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89E68" w14:textId="77777777" w:rsidR="007B17F8" w:rsidRPr="007B17F8" w:rsidRDefault="007B17F8" w:rsidP="007B17F8">
      <w:pPr>
        <w:spacing w:after="0" w:line="240" w:lineRule="auto"/>
        <w:jc w:val="center"/>
        <w:rPr>
          <w:rFonts w:ascii="Times New Roman" w:eastAsia="Times New Roman" w:hAnsi="Times New Roman" w:cs="Times New Roman"/>
          <w:color w:val="0E101A"/>
          <w:kern w:val="0"/>
          <w:sz w:val="32"/>
          <w:szCs w:val="32"/>
          <w:lang w:eastAsia="en-IN"/>
          <w14:ligatures w14:val="none"/>
        </w:rPr>
      </w:pPr>
      <w:r w:rsidRPr="007B17F8">
        <w:rPr>
          <w:rFonts w:ascii="Times New Roman" w:eastAsia="Times New Roman" w:hAnsi="Times New Roman" w:cs="Times New Roman"/>
          <w:b/>
          <w:bCs/>
          <w:color w:val="0E101A"/>
          <w:kern w:val="0"/>
          <w:sz w:val="32"/>
          <w:szCs w:val="32"/>
          <w:lang w:eastAsia="en-IN"/>
          <w14:ligatures w14:val="none"/>
        </w:rPr>
        <w:t>Ayushman Bharat Health Account ID: A Quick Overview and Sign-Up Process</w:t>
      </w:r>
    </w:p>
    <w:p w14:paraId="20B2008E"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67CC1C54"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Is it true that you are searching for a method for getting quality medical care services in India without burning through every last cent? If so, you should consider signing up for an Ayushman Bharat Health Account ID. This unique digital ID is intended to give monetary insurance and simple access to medical care services to many Indian residents who could somehow battle to bear the cost of them.</w:t>
      </w:r>
    </w:p>
    <w:p w14:paraId="1C67AD11"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506723E4" w14:textId="526ECC3A"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 xml:space="preserve">In this blog, we'll outline the Ayushman Bharat Health Account ID and guide you through the sign-up process. </w:t>
      </w:r>
      <w:r w:rsidR="00B16C78" w:rsidRPr="00B16C78">
        <w:rPr>
          <w:rFonts w:ascii="Times New Roman" w:eastAsia="Times New Roman" w:hAnsi="Times New Roman" w:cs="Times New Roman"/>
          <w:color w:val="0E101A"/>
          <w:kern w:val="0"/>
          <w:sz w:val="24"/>
          <w:szCs w:val="24"/>
          <w:lang w:eastAsia="en-IN"/>
          <w14:ligatures w14:val="none"/>
        </w:rPr>
        <w:t>So,</w:t>
      </w:r>
      <w:r w:rsidR="00B16C78" w:rsidRPr="00B16C78">
        <w:rPr>
          <w:rFonts w:ascii="Times New Roman" w:eastAsia="Times New Roman" w:hAnsi="Times New Roman" w:cs="Times New Roman"/>
          <w:color w:val="0E101A"/>
          <w:kern w:val="0"/>
          <w:sz w:val="24"/>
          <w:szCs w:val="24"/>
          <w:lang w:eastAsia="en-IN"/>
          <w14:ligatures w14:val="none"/>
        </w:rPr>
        <w:t xml:space="preserve"> let's get things moving in this direction!</w:t>
      </w:r>
    </w:p>
    <w:p w14:paraId="1FD8BCF1"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58D53E98"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What is the purpose of making a health ID card?</w:t>
      </w:r>
    </w:p>
    <w:p w14:paraId="07CF2D48"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3208D163"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Accessing, sharing, and managing your healthcare information online is made simpler by the digital health ID card, or ABHA. Unlike physical or traditional medical documentation, a digital health card allows you to save your medical information in an encrypted and secure manner.</w:t>
      </w:r>
    </w:p>
    <w:p w14:paraId="17559F94"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4AD7B7B9" w14:textId="14CFC1D8"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 xml:space="preserve">A digital </w:t>
      </w:r>
      <w:r w:rsidRPr="007B17F8">
        <w:rPr>
          <w:rFonts w:ascii="Times New Roman" w:eastAsia="Times New Roman" w:hAnsi="Times New Roman" w:cs="Times New Roman"/>
          <w:b/>
          <w:bCs/>
          <w:color w:val="0E101A"/>
          <w:kern w:val="0"/>
          <w:sz w:val="24"/>
          <w:szCs w:val="24"/>
          <w:lang w:eastAsia="en-IN"/>
          <w14:ligatures w14:val="none"/>
        </w:rPr>
        <w:t>ABHA id creation</w:t>
      </w:r>
      <w:r w:rsidRPr="007B17F8">
        <w:rPr>
          <w:rFonts w:ascii="Times New Roman" w:eastAsia="Times New Roman" w:hAnsi="Times New Roman" w:cs="Times New Roman"/>
          <w:color w:val="0E101A"/>
          <w:kern w:val="0"/>
          <w:sz w:val="24"/>
          <w:szCs w:val="24"/>
          <w:lang w:eastAsia="en-IN"/>
          <w14:ligatures w14:val="none"/>
        </w:rPr>
        <w:t> card has the following benefits:</w:t>
      </w:r>
    </w:p>
    <w:p w14:paraId="50B00E92"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0D2BD321" w14:textId="77777777" w:rsidR="007B17F8" w:rsidRPr="007B17F8" w:rsidRDefault="007B17F8" w:rsidP="007B17F8">
      <w:pPr>
        <w:numPr>
          <w:ilvl w:val="0"/>
          <w:numId w:val="3"/>
        </w:num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The mobile app makes it simple to access your ABHA Health ID card.</w:t>
      </w:r>
    </w:p>
    <w:p w14:paraId="65D76A20" w14:textId="140F31A8" w:rsidR="00B16C78" w:rsidRDefault="00B16C78" w:rsidP="007B17F8">
      <w:pPr>
        <w:numPr>
          <w:ilvl w:val="0"/>
          <w:numId w:val="3"/>
        </w:numPr>
        <w:spacing w:after="0" w:line="240" w:lineRule="auto"/>
        <w:rPr>
          <w:rFonts w:ascii="Times New Roman" w:eastAsia="Times New Roman" w:hAnsi="Times New Roman" w:cs="Times New Roman"/>
          <w:color w:val="0E101A"/>
          <w:kern w:val="0"/>
          <w:sz w:val="24"/>
          <w:szCs w:val="24"/>
          <w:lang w:eastAsia="en-IN"/>
          <w14:ligatures w14:val="none"/>
        </w:rPr>
      </w:pPr>
      <w:r w:rsidRPr="00B16C78">
        <w:rPr>
          <w:rFonts w:ascii="Times New Roman" w:eastAsia="Times New Roman" w:hAnsi="Times New Roman" w:cs="Times New Roman"/>
          <w:color w:val="0E101A"/>
          <w:kern w:val="0"/>
          <w:sz w:val="24"/>
          <w:szCs w:val="24"/>
          <w:lang w:eastAsia="en-IN"/>
          <w14:ligatures w14:val="none"/>
        </w:rPr>
        <w:t>It is possible to deactivate or erase the health ID.</w:t>
      </w:r>
    </w:p>
    <w:p w14:paraId="2F911341" w14:textId="718DBEA3" w:rsidR="007B17F8" w:rsidRPr="007B17F8" w:rsidRDefault="007B17F8" w:rsidP="007B17F8">
      <w:pPr>
        <w:numPr>
          <w:ilvl w:val="0"/>
          <w:numId w:val="3"/>
        </w:num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Medical records for individual patients are discreet, confidential, and safe.</w:t>
      </w:r>
    </w:p>
    <w:p w14:paraId="6B9C7E13" w14:textId="77777777" w:rsidR="007B17F8" w:rsidRPr="007B17F8" w:rsidRDefault="007B17F8" w:rsidP="007B17F8">
      <w:pPr>
        <w:numPr>
          <w:ilvl w:val="0"/>
          <w:numId w:val="3"/>
        </w:num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Manage and exchange patient records with collaborating healthcare institutions, practitioners, and centers.</w:t>
      </w:r>
    </w:p>
    <w:p w14:paraId="6D9D9A75"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523B6893"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How to sign up for Ayushman Bharat Health Account ID</w:t>
      </w:r>
    </w:p>
    <w:p w14:paraId="4C27A2CC"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279D4C52"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Now that you know the advantages of having an Ayushman Bharat Health Account ID, Let's examine the registration procedure.</w:t>
      </w:r>
    </w:p>
    <w:p w14:paraId="5885A1F5"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19A30860"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Stage 1: Check your eligibility</w:t>
      </w:r>
    </w:p>
    <w:p w14:paraId="1E851295"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7226B172"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To be qualified for the Ayushman Bharat Health Account ID, you should be a recipient of the AB-PMJAY plot. You can visit the authority AB-PMJAY site to check your qualification and enter your phone or ration card number.</w:t>
      </w:r>
    </w:p>
    <w:p w14:paraId="51726204"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2C271A2E"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Stage 2: Give your details</w:t>
      </w:r>
    </w:p>
    <w:p w14:paraId="732431AC"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4E9280F4" w14:textId="2066CB39"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Pr>
          <w:rFonts w:ascii="Times New Roman" w:eastAsia="Times New Roman" w:hAnsi="Times New Roman" w:cs="Times New Roman"/>
          <w:color w:val="0E101A"/>
          <w:kern w:val="0"/>
          <w:sz w:val="24"/>
          <w:szCs w:val="24"/>
          <w:lang w:eastAsia="en-IN"/>
          <w14:ligatures w14:val="none"/>
        </w:rPr>
        <w:t xml:space="preserve">With </w:t>
      </w:r>
      <w:r w:rsidRPr="007B17F8">
        <w:rPr>
          <w:rFonts w:ascii="Times New Roman" w:eastAsia="Times New Roman" w:hAnsi="Times New Roman" w:cs="Times New Roman"/>
          <w:b/>
          <w:bCs/>
          <w:color w:val="0E101A"/>
          <w:kern w:val="0"/>
          <w:sz w:val="24"/>
          <w:szCs w:val="24"/>
          <w:lang w:eastAsia="en-IN"/>
          <w14:ligatures w14:val="none"/>
        </w:rPr>
        <w:t>ABHA id creation</w:t>
      </w:r>
      <w:r>
        <w:rPr>
          <w:rFonts w:ascii="Times New Roman" w:eastAsia="Times New Roman" w:hAnsi="Times New Roman" w:cs="Times New Roman"/>
          <w:color w:val="0E101A"/>
          <w:kern w:val="0"/>
          <w:sz w:val="24"/>
          <w:szCs w:val="24"/>
          <w:lang w:eastAsia="en-IN"/>
          <w14:ligatures w14:val="none"/>
        </w:rPr>
        <w:t>,</w:t>
      </w:r>
      <w:r w:rsidRPr="007B17F8">
        <w:rPr>
          <w:rFonts w:ascii="Times New Roman" w:eastAsia="Times New Roman" w:hAnsi="Times New Roman" w:cs="Times New Roman"/>
          <w:color w:val="0E101A"/>
          <w:kern w:val="0"/>
          <w:sz w:val="24"/>
          <w:szCs w:val="24"/>
          <w:lang w:eastAsia="en-IN"/>
          <w14:ligatures w14:val="none"/>
        </w:rPr>
        <w:t xml:space="preserve"> </w:t>
      </w:r>
      <w:r w:rsidRPr="007B17F8">
        <w:rPr>
          <w:rFonts w:ascii="Times New Roman" w:eastAsia="Times New Roman" w:hAnsi="Times New Roman" w:cs="Times New Roman"/>
          <w:color w:val="0E101A"/>
          <w:kern w:val="0"/>
          <w:sz w:val="24"/>
          <w:szCs w:val="24"/>
          <w:lang w:eastAsia="en-IN"/>
          <w14:ligatures w14:val="none"/>
        </w:rPr>
        <w:t>You can continue with the sign-up process whenever you have checked your eligibility. You should give details like your name, address, and cell number.</w:t>
      </w:r>
    </w:p>
    <w:p w14:paraId="6569F904"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2D82E945"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Stage 3: Choose your preferred mode of authentication</w:t>
      </w:r>
    </w:p>
    <w:p w14:paraId="123BB53D"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17A4AF58"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To finish the sign-up process, you should pick your preferred verification method. You can pick either OTP confirmation or biometric validation.</w:t>
      </w:r>
    </w:p>
    <w:p w14:paraId="23E76FB4"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00B510BB"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lastRenderedPageBreak/>
        <w:t>If you pick OTP validation, you will get a one-time password on your enlisted portable number. If you pick biometric verification, you should visit a Typical Help Community (CSC) to finish the cycle.</w:t>
      </w:r>
    </w:p>
    <w:p w14:paraId="3D4F7C39"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2D5D6995"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Stage 4: Make your Ayushman Bharat Health Account ID</w:t>
      </w:r>
    </w:p>
    <w:p w14:paraId="73A83405"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16E09B2E"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You will be assigned an Ayushman Bharat Health Account ID whenever you finish the verification cycle. This unique ID will be your vital aspect for getting to credit only medical care services at any empaneled hospital across India.</w:t>
      </w:r>
    </w:p>
    <w:p w14:paraId="41ADF4D3"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49961692"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b/>
          <w:bCs/>
          <w:color w:val="0E101A"/>
          <w:kern w:val="0"/>
          <w:sz w:val="24"/>
          <w:szCs w:val="24"/>
          <w:lang w:eastAsia="en-IN"/>
          <w14:ligatures w14:val="none"/>
        </w:rPr>
        <w:t>Over to you:</w:t>
      </w:r>
    </w:p>
    <w:p w14:paraId="1DECC9AA"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p>
    <w:p w14:paraId="20014472" w14:textId="77777777" w:rsidR="007B17F8" w:rsidRPr="007B17F8" w:rsidRDefault="007B17F8" w:rsidP="007B17F8">
      <w:pPr>
        <w:spacing w:after="0" w:line="240" w:lineRule="auto"/>
        <w:rPr>
          <w:rFonts w:ascii="Times New Roman" w:eastAsia="Times New Roman" w:hAnsi="Times New Roman" w:cs="Times New Roman"/>
          <w:color w:val="0E101A"/>
          <w:kern w:val="0"/>
          <w:sz w:val="24"/>
          <w:szCs w:val="24"/>
          <w:lang w:eastAsia="en-IN"/>
          <w14:ligatures w14:val="none"/>
        </w:rPr>
      </w:pPr>
      <w:r w:rsidRPr="007B17F8">
        <w:rPr>
          <w:rFonts w:ascii="Times New Roman" w:eastAsia="Times New Roman" w:hAnsi="Times New Roman" w:cs="Times New Roman"/>
          <w:color w:val="0E101A"/>
          <w:kern w:val="0"/>
          <w:sz w:val="24"/>
          <w:szCs w:val="24"/>
          <w:lang w:eastAsia="en-IN"/>
          <w14:ligatures w14:val="none"/>
        </w:rPr>
        <w:t>The </w:t>
      </w:r>
      <w:r w:rsidRPr="007B17F8">
        <w:rPr>
          <w:rFonts w:ascii="Times New Roman" w:eastAsia="Times New Roman" w:hAnsi="Times New Roman" w:cs="Times New Roman"/>
          <w:b/>
          <w:bCs/>
          <w:color w:val="0E101A"/>
          <w:kern w:val="0"/>
          <w:sz w:val="24"/>
          <w:szCs w:val="24"/>
          <w:lang w:eastAsia="en-IN"/>
          <w14:ligatures w14:val="none"/>
        </w:rPr>
        <w:t>ABHA id creation</w:t>
      </w:r>
      <w:r w:rsidRPr="007B17F8">
        <w:rPr>
          <w:rFonts w:ascii="Times New Roman" w:eastAsia="Times New Roman" w:hAnsi="Times New Roman" w:cs="Times New Roman"/>
          <w:color w:val="0E101A"/>
          <w:kern w:val="0"/>
          <w:sz w:val="24"/>
          <w:szCs w:val="24"/>
          <w:lang w:eastAsia="en-IN"/>
          <w14:ligatures w14:val="none"/>
        </w:rPr>
        <w:t> is a unique computerized character that gives monetary security and simple access to medical care services for many Indian residents. Following the basic sign-up process, you can get your ABHA id and enjoy the advantages of value medical care services without burning through cash.</w:t>
      </w:r>
    </w:p>
    <w:p w14:paraId="3A9581A2" w14:textId="54D1286C" w:rsidR="00135D69" w:rsidRDefault="00135D69" w:rsidP="007B17F8"/>
    <w:p w14:paraId="4505EF92" w14:textId="77777777" w:rsidR="00135D69" w:rsidRDefault="00135D69" w:rsidP="007B17F8"/>
    <w:p w14:paraId="042A4F67" w14:textId="77777777" w:rsidR="00135D69" w:rsidRDefault="00135D69" w:rsidP="007B17F8"/>
    <w:p w14:paraId="1AC076E4" w14:textId="77777777" w:rsidR="00B16C78" w:rsidRDefault="00B16C78" w:rsidP="007B17F8">
      <w:pPr>
        <w:rPr>
          <w:noProof/>
        </w:rPr>
      </w:pPr>
    </w:p>
    <w:p w14:paraId="1520D6CE" w14:textId="6D4F6AC8" w:rsidR="00135D69" w:rsidRDefault="00B16C78" w:rsidP="007B17F8">
      <w:r>
        <w:rPr>
          <w:noProof/>
        </w:rPr>
        <w:drawing>
          <wp:inline distT="0" distB="0" distL="0" distR="0" wp14:anchorId="19918276" wp14:editId="3CB455E1">
            <wp:extent cx="5730724" cy="2750127"/>
            <wp:effectExtent l="0" t="0" r="3810" b="0"/>
            <wp:docPr id="9438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3724" name=""/>
                    <pic:cNvPicPr/>
                  </pic:nvPicPr>
                  <pic:blipFill rotWithShape="1">
                    <a:blip r:embed="rId5"/>
                    <a:srcRect t="8595" b="6089"/>
                    <a:stretch/>
                  </pic:blipFill>
                  <pic:spPr bwMode="auto">
                    <a:xfrm>
                      <a:off x="0" y="0"/>
                      <a:ext cx="5731510" cy="2750504"/>
                    </a:xfrm>
                    <a:prstGeom prst="rect">
                      <a:avLst/>
                    </a:prstGeom>
                    <a:ln>
                      <a:noFill/>
                    </a:ln>
                    <a:extLst>
                      <a:ext uri="{53640926-AAD7-44D8-BBD7-CCE9431645EC}">
                        <a14:shadowObscured xmlns:a14="http://schemas.microsoft.com/office/drawing/2010/main"/>
                      </a:ext>
                    </a:extLst>
                  </pic:spPr>
                </pic:pic>
              </a:graphicData>
            </a:graphic>
          </wp:inline>
        </w:drawing>
      </w:r>
    </w:p>
    <w:p w14:paraId="5C6CBD96" w14:textId="77777777" w:rsidR="00135D69" w:rsidRDefault="00135D69" w:rsidP="007B17F8"/>
    <w:p w14:paraId="74CD0DCE" w14:textId="77777777" w:rsidR="00B16C78" w:rsidRDefault="00B16C78" w:rsidP="007B17F8">
      <w:pPr>
        <w:rPr>
          <w:noProof/>
        </w:rPr>
      </w:pPr>
    </w:p>
    <w:p w14:paraId="114AB7D0" w14:textId="5A1F109C" w:rsidR="00135D69" w:rsidRPr="007B17F8" w:rsidRDefault="00B16C78" w:rsidP="007B17F8">
      <w:r>
        <w:rPr>
          <w:noProof/>
        </w:rPr>
        <w:lastRenderedPageBreak/>
        <w:drawing>
          <wp:inline distT="0" distB="0" distL="0" distR="0" wp14:anchorId="08F29F06" wp14:editId="78C2896D">
            <wp:extent cx="5731390" cy="2556164"/>
            <wp:effectExtent l="0" t="0" r="3175" b="0"/>
            <wp:docPr id="171920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3108" name=""/>
                    <pic:cNvPicPr/>
                  </pic:nvPicPr>
                  <pic:blipFill rotWithShape="1">
                    <a:blip r:embed="rId6"/>
                    <a:srcRect t="14397" b="6314"/>
                    <a:stretch/>
                  </pic:blipFill>
                  <pic:spPr bwMode="auto">
                    <a:xfrm>
                      <a:off x="0" y="0"/>
                      <a:ext cx="5731510" cy="2556218"/>
                    </a:xfrm>
                    <a:prstGeom prst="rect">
                      <a:avLst/>
                    </a:prstGeom>
                    <a:ln>
                      <a:noFill/>
                    </a:ln>
                    <a:extLst>
                      <a:ext uri="{53640926-AAD7-44D8-BBD7-CCE9431645EC}">
                        <a14:shadowObscured xmlns:a14="http://schemas.microsoft.com/office/drawing/2010/main"/>
                      </a:ext>
                    </a:extLst>
                  </pic:spPr>
                </pic:pic>
              </a:graphicData>
            </a:graphic>
          </wp:inline>
        </w:drawing>
      </w:r>
    </w:p>
    <w:sectPr w:rsidR="00135D69" w:rsidRPr="007B1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B44D3"/>
    <w:multiLevelType w:val="hybridMultilevel"/>
    <w:tmpl w:val="4000B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E76725"/>
    <w:multiLevelType w:val="hybridMultilevel"/>
    <w:tmpl w:val="66845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1B2716"/>
    <w:multiLevelType w:val="multilevel"/>
    <w:tmpl w:val="497E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984969">
    <w:abstractNumId w:val="0"/>
  </w:num>
  <w:num w:numId="2" w16cid:durableId="361131189">
    <w:abstractNumId w:val="1"/>
  </w:num>
  <w:num w:numId="3" w16cid:durableId="1613784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69"/>
    <w:rsid w:val="0011781C"/>
    <w:rsid w:val="00135D69"/>
    <w:rsid w:val="005F6F76"/>
    <w:rsid w:val="007B17F8"/>
    <w:rsid w:val="00AA2643"/>
    <w:rsid w:val="00B16C78"/>
    <w:rsid w:val="00D80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6D1F"/>
  <w15:chartTrackingRefBased/>
  <w15:docId w15:val="{F8F8AE3B-D333-4305-9292-419C5B957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5D69"/>
    <w:pPr>
      <w:ind w:left="720"/>
      <w:contextualSpacing/>
    </w:pPr>
  </w:style>
  <w:style w:type="paragraph" w:styleId="NormalWeb">
    <w:name w:val="Normal (Web)"/>
    <w:basedOn w:val="Normal"/>
    <w:uiPriority w:val="99"/>
    <w:semiHidden/>
    <w:unhideWhenUsed/>
    <w:rsid w:val="007B17F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7B17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938057">
      <w:bodyDiv w:val="1"/>
      <w:marLeft w:val="0"/>
      <w:marRight w:val="0"/>
      <w:marTop w:val="0"/>
      <w:marBottom w:val="0"/>
      <w:divBdr>
        <w:top w:val="none" w:sz="0" w:space="0" w:color="auto"/>
        <w:left w:val="none" w:sz="0" w:space="0" w:color="auto"/>
        <w:bottom w:val="none" w:sz="0" w:space="0" w:color="auto"/>
        <w:right w:val="none" w:sz="0" w:space="0" w:color="auto"/>
      </w:divBdr>
    </w:div>
    <w:div w:id="1011377763">
      <w:bodyDiv w:val="1"/>
      <w:marLeft w:val="0"/>
      <w:marRight w:val="0"/>
      <w:marTop w:val="0"/>
      <w:marBottom w:val="0"/>
      <w:divBdr>
        <w:top w:val="none" w:sz="0" w:space="0" w:color="auto"/>
        <w:left w:val="none" w:sz="0" w:space="0" w:color="auto"/>
        <w:bottom w:val="none" w:sz="0" w:space="0" w:color="auto"/>
        <w:right w:val="none" w:sz="0" w:space="0" w:color="auto"/>
      </w:divBdr>
    </w:div>
    <w:div w:id="1124889708">
      <w:bodyDiv w:val="1"/>
      <w:marLeft w:val="0"/>
      <w:marRight w:val="0"/>
      <w:marTop w:val="0"/>
      <w:marBottom w:val="0"/>
      <w:divBdr>
        <w:top w:val="none" w:sz="0" w:space="0" w:color="auto"/>
        <w:left w:val="none" w:sz="0" w:space="0" w:color="auto"/>
        <w:bottom w:val="none" w:sz="0" w:space="0" w:color="auto"/>
        <w:right w:val="none" w:sz="0" w:space="0" w:color="auto"/>
      </w:divBdr>
    </w:div>
    <w:div w:id="157839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2023-05-01T12:20:00Z</dcterms:created>
  <dcterms:modified xsi:type="dcterms:W3CDTF">2023-05-01T12:49:00Z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347bd9bd-23d7-410d-aae1-31654ac8f1a3</vt:lpwstr>
  </property>
</Properties>
</file>