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56286" w14:textId="77777777" w:rsidR="00517DF8" w:rsidRPr="00517DF8" w:rsidRDefault="00517DF8" w:rsidP="00517DF8">
      <w:pPr>
        <w:spacing w:after="0" w:line="240" w:lineRule="auto"/>
        <w:jc w:val="center"/>
        <w:rPr>
          <w:rFonts w:ascii="Times New Roman" w:eastAsia="Times New Roman" w:hAnsi="Times New Roman" w:cs="Times New Roman"/>
          <w:color w:val="0E101A"/>
          <w:kern w:val="0"/>
          <w:sz w:val="32"/>
          <w:szCs w:val="32"/>
          <w:lang w:eastAsia="en-IN"/>
          <w14:ligatures w14:val="none"/>
        </w:rPr>
      </w:pPr>
      <w:r w:rsidRPr="00517DF8">
        <w:rPr>
          <w:rFonts w:ascii="Times New Roman" w:eastAsia="Times New Roman" w:hAnsi="Times New Roman" w:cs="Times New Roman"/>
          <w:b/>
          <w:bCs/>
          <w:color w:val="0E101A"/>
          <w:kern w:val="0"/>
          <w:sz w:val="32"/>
          <w:szCs w:val="32"/>
          <w:lang w:eastAsia="en-IN"/>
          <w14:ligatures w14:val="none"/>
        </w:rPr>
        <w:t>The Ayushman Bharat Digital Mission is transforming the way healthcare is delivered in India.</w:t>
      </w:r>
    </w:p>
    <w:p w14:paraId="33718A78"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25D9E4A1"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India is a huge country with a populace of over 1.3 billion individuals. Giving quality medical care to such an enormous populace is an overwhelming task. However, the Ayushman Bharat Digital Mission is leveraging technology to change medical care conveyance in India.</w:t>
      </w:r>
    </w:p>
    <w:p w14:paraId="3324AF75"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216BF379"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What is the Ayushman Bharat Digital Mission?</w:t>
      </w:r>
    </w:p>
    <w:p w14:paraId="456825E0"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4781CFB3"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ABDM is a government drive to make a digital health system in India. The mission is part of the bigger Ayushman Bharat scheme, which plans to give universal health inclusion to all Indians.</w:t>
      </w:r>
    </w:p>
    <w:p w14:paraId="5A09F140"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4A78FB51"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The Ayushman Bharat Advanced Mission has two fundamental parts:</w:t>
      </w:r>
    </w:p>
    <w:p w14:paraId="1E4E2ED1"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3866B9FB"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1. Health ID</w:t>
      </w:r>
    </w:p>
    <w:p w14:paraId="57F9928C"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1C77DFD3"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A one-of-a-kind ID will be relegated to every Indian resident, which will contain their health records. The ID will permit patients to access their health records and offer them medical services providers.</w:t>
      </w:r>
    </w:p>
    <w:p w14:paraId="3DD268C2"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4C09C2C7"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2. Health Facility Registry</w:t>
      </w:r>
    </w:p>
    <w:p w14:paraId="2D822024"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7417C25E"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A vault of all medical care offices in India has been made, which incorporates data about the services they offer, their equipment, and the medical care experts working there.</w:t>
      </w:r>
    </w:p>
    <w:p w14:paraId="4E888051"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65AF7A1E"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How is ABDM beneficial to citizens?</w:t>
      </w:r>
    </w:p>
    <w:p w14:paraId="17ECB0CF"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3E447813" w14:textId="77777777" w:rsidR="009C7DA2" w:rsidRPr="009C7DA2" w:rsidRDefault="009C7DA2" w:rsidP="009C7DA2">
      <w:pPr>
        <w:spacing w:after="0" w:line="240" w:lineRule="auto"/>
        <w:rPr>
          <w:rFonts w:ascii="Times New Roman" w:eastAsia="Times New Roman" w:hAnsi="Times New Roman" w:cs="Times New Roman"/>
          <w:color w:val="0E101A"/>
          <w:kern w:val="0"/>
          <w:sz w:val="24"/>
          <w:szCs w:val="24"/>
          <w:lang w:eastAsia="en-IN"/>
          <w14:ligatures w14:val="none"/>
        </w:rPr>
      </w:pPr>
      <w:r w:rsidRPr="009C7DA2">
        <w:rPr>
          <w:rFonts w:ascii="Times New Roman" w:eastAsia="Times New Roman" w:hAnsi="Times New Roman" w:cs="Times New Roman"/>
          <w:color w:val="0E101A"/>
          <w:kern w:val="0"/>
          <w:sz w:val="24"/>
          <w:szCs w:val="24"/>
          <w:lang w:eastAsia="en-IN"/>
          <w14:ligatures w14:val="none"/>
        </w:rPr>
        <w:t>The government has gained progress in guaranteeing that everybody can get excellent medical consideration in a country where 70% of residents need admittance to even a single medical expert and only 17% of people have health care coverage.</w:t>
      </w:r>
    </w:p>
    <w:p w14:paraId="63BF4D23" w14:textId="77777777" w:rsidR="009C7DA2" w:rsidRPr="009C7DA2" w:rsidRDefault="009C7DA2" w:rsidP="009C7DA2">
      <w:pPr>
        <w:spacing w:after="0" w:line="240" w:lineRule="auto"/>
        <w:rPr>
          <w:rFonts w:ascii="Times New Roman" w:eastAsia="Times New Roman" w:hAnsi="Times New Roman" w:cs="Times New Roman"/>
          <w:color w:val="0E101A"/>
          <w:kern w:val="0"/>
          <w:sz w:val="24"/>
          <w:szCs w:val="24"/>
          <w:lang w:eastAsia="en-IN"/>
          <w14:ligatures w14:val="none"/>
        </w:rPr>
      </w:pPr>
    </w:p>
    <w:p w14:paraId="50FEA569" w14:textId="23C3BE8F" w:rsidR="00517DF8" w:rsidRPr="00517DF8" w:rsidRDefault="009C7DA2" w:rsidP="009C7DA2">
      <w:pPr>
        <w:spacing w:after="0" w:line="240" w:lineRule="auto"/>
        <w:rPr>
          <w:rFonts w:ascii="Times New Roman" w:eastAsia="Times New Roman" w:hAnsi="Times New Roman" w:cs="Times New Roman"/>
          <w:color w:val="0E101A"/>
          <w:kern w:val="0"/>
          <w:sz w:val="24"/>
          <w:szCs w:val="24"/>
          <w:lang w:eastAsia="en-IN"/>
          <w14:ligatures w14:val="none"/>
        </w:rPr>
      </w:pPr>
      <w:r w:rsidRPr="009C7DA2">
        <w:rPr>
          <w:rFonts w:ascii="Times New Roman" w:eastAsia="Times New Roman" w:hAnsi="Times New Roman" w:cs="Times New Roman"/>
          <w:color w:val="0E101A"/>
          <w:kern w:val="0"/>
          <w:sz w:val="24"/>
          <w:szCs w:val="24"/>
          <w:lang w:eastAsia="en-IN"/>
          <w14:ligatures w14:val="none"/>
        </w:rPr>
        <w:t>As a component of the National Digital Health Mission, patients can decide to make a Health ID that will empower them to impart their clinical information to medical services experts. This information incorporates doctor appointments, sickness diagnoses, lines of therapy, hospitalizations for treatment, and prescriptions taken.</w:t>
      </w:r>
      <w:r>
        <w:rPr>
          <w:rFonts w:ascii="Times New Roman" w:eastAsia="Times New Roman" w:hAnsi="Times New Roman" w:cs="Times New Roman"/>
          <w:color w:val="0E101A"/>
          <w:kern w:val="0"/>
          <w:sz w:val="24"/>
          <w:szCs w:val="24"/>
          <w:lang w:eastAsia="en-IN"/>
          <w14:ligatures w14:val="none"/>
        </w:rPr>
        <w:t xml:space="preserve"> </w:t>
      </w:r>
      <w:r w:rsidR="00517DF8" w:rsidRPr="00517DF8">
        <w:rPr>
          <w:rFonts w:ascii="Times New Roman" w:eastAsia="Times New Roman" w:hAnsi="Times New Roman" w:cs="Times New Roman"/>
          <w:color w:val="0E101A"/>
          <w:kern w:val="0"/>
          <w:sz w:val="24"/>
          <w:szCs w:val="24"/>
          <w:lang w:eastAsia="en-IN"/>
          <w14:ligatures w14:val="none"/>
        </w:rPr>
        <w:t>The goal is to ensure that everyone has access to high-quality healthcare. </w:t>
      </w:r>
    </w:p>
    <w:p w14:paraId="4374DC59"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541C99DD" w14:textId="657A1FF3"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 xml:space="preserve">Other crucial aspects of the endeavor include - Electronic medical records, the Digi Doctor, the Health Facility Registry, and managing personal health records. With the help of </w:t>
      </w:r>
      <w:r w:rsidR="009C7DA2">
        <w:rPr>
          <w:rFonts w:ascii="Times New Roman" w:eastAsia="Times New Roman" w:hAnsi="Times New Roman" w:cs="Times New Roman"/>
          <w:color w:val="0E101A"/>
          <w:kern w:val="0"/>
          <w:sz w:val="24"/>
          <w:szCs w:val="24"/>
          <w:lang w:eastAsia="en-IN"/>
          <w14:ligatures w14:val="none"/>
        </w:rPr>
        <w:t xml:space="preserve">the </w:t>
      </w:r>
      <w:r w:rsidR="009C7DA2" w:rsidRPr="009C7DA2">
        <w:rPr>
          <w:rFonts w:ascii="Times New Roman" w:eastAsia="Times New Roman" w:hAnsi="Times New Roman" w:cs="Times New Roman"/>
          <w:b/>
          <w:bCs/>
          <w:color w:val="0E101A"/>
          <w:kern w:val="0"/>
          <w:sz w:val="24"/>
          <w:szCs w:val="24"/>
          <w:lang w:eastAsia="en-IN"/>
          <w14:ligatures w14:val="none"/>
        </w:rPr>
        <w:t>Ayushman</w:t>
      </w:r>
      <w:r w:rsidR="009C7DA2" w:rsidRPr="009C7DA2">
        <w:rPr>
          <w:rFonts w:ascii="Times New Roman" w:eastAsia="Times New Roman" w:hAnsi="Times New Roman" w:cs="Times New Roman"/>
          <w:b/>
          <w:bCs/>
          <w:color w:val="0E101A"/>
          <w:kern w:val="0"/>
          <w:sz w:val="24"/>
          <w:szCs w:val="24"/>
          <w:lang w:eastAsia="en-IN"/>
          <w14:ligatures w14:val="none"/>
        </w:rPr>
        <w:t xml:space="preserve"> card online apply</w:t>
      </w:r>
      <w:r w:rsidRPr="00517DF8">
        <w:rPr>
          <w:rFonts w:ascii="Times New Roman" w:eastAsia="Times New Roman" w:hAnsi="Times New Roman" w:cs="Times New Roman"/>
          <w:color w:val="0E101A"/>
          <w:kern w:val="0"/>
          <w:sz w:val="24"/>
          <w:szCs w:val="24"/>
          <w:lang w:eastAsia="en-IN"/>
          <w14:ligatures w14:val="none"/>
        </w:rPr>
        <w:t>, all participants can use an extensive digital database of Indians' medical information for a variety of purposes. </w:t>
      </w:r>
    </w:p>
    <w:p w14:paraId="3711BF19"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6847A2A0"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healthcare sector may benefit from digitalization with the help of software, servers, and security developments. With all of the patient's medical information in a single database, it will be simpler to spot problems and find solutions by giving patients improved access to treatment throughout the nation. A lot of time may be saved in hospitals by allowing patients constant access to their medical information.</w:t>
      </w:r>
    </w:p>
    <w:p w14:paraId="1F36D12F"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1503B19F"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How might the Ayushman Bharat Digital Mission change medical care delivery in India?</w:t>
      </w:r>
    </w:p>
    <w:p w14:paraId="49C1E76B"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2ED7D8BA"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Ayushman Bharat Digital Mission can possibly change medical services delivery in India in more than one way:</w:t>
      </w:r>
    </w:p>
    <w:p w14:paraId="29A21DC8"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4B5D3CB3"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1. Improved Access to Healthcare Services</w:t>
      </w:r>
    </w:p>
    <w:p w14:paraId="52EE7DF6"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22632587" w14:textId="23384BBA"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 xml:space="preserve">The greatest test in medical care delivery in India is the absence of access to healthcare services, especially in rural regions. The </w:t>
      </w:r>
      <w:r w:rsidR="009C7DA2" w:rsidRPr="009C7DA2">
        <w:rPr>
          <w:rFonts w:ascii="Times New Roman" w:eastAsia="Times New Roman" w:hAnsi="Times New Roman" w:cs="Times New Roman"/>
          <w:b/>
          <w:bCs/>
          <w:color w:val="0E101A"/>
          <w:kern w:val="0"/>
          <w:sz w:val="24"/>
          <w:szCs w:val="24"/>
          <w:lang w:eastAsia="en-IN"/>
          <w14:ligatures w14:val="none"/>
        </w:rPr>
        <w:t>Ayushman card online apply</w:t>
      </w:r>
      <w:r w:rsidR="009C7DA2" w:rsidRPr="00517DF8">
        <w:rPr>
          <w:rFonts w:ascii="Times New Roman" w:eastAsia="Times New Roman" w:hAnsi="Times New Roman" w:cs="Times New Roman"/>
          <w:color w:val="0E101A"/>
          <w:kern w:val="0"/>
          <w:sz w:val="24"/>
          <w:szCs w:val="24"/>
          <w:lang w:eastAsia="en-IN"/>
          <w14:ligatures w14:val="none"/>
        </w:rPr>
        <w:t xml:space="preserve"> </w:t>
      </w:r>
      <w:r w:rsidRPr="00517DF8">
        <w:rPr>
          <w:rFonts w:ascii="Times New Roman" w:eastAsia="Times New Roman" w:hAnsi="Times New Roman" w:cs="Times New Roman"/>
          <w:color w:val="0E101A"/>
          <w:kern w:val="0"/>
          <w:sz w:val="24"/>
          <w:szCs w:val="24"/>
          <w:lang w:eastAsia="en-IN"/>
          <w14:ligatures w14:val="none"/>
        </w:rPr>
        <w:t>is making it more straightforward for individuals in remote regions to get medical care services by furnishing them with information about nearby medical services offices.</w:t>
      </w:r>
    </w:p>
    <w:p w14:paraId="50A379BE"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2A8255BA"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2. Worked on Patient Care</w:t>
      </w:r>
    </w:p>
    <w:p w14:paraId="651F8308"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04F2A82C"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ABDM is working on Patient Care by admitting medical care experts to patients' health records. This empowers medical services experts to come to more educated patient care conclusions.</w:t>
      </w:r>
    </w:p>
    <w:p w14:paraId="6C2A406D"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2BF68864"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3. Reduced Medical services Expenses</w:t>
      </w:r>
    </w:p>
    <w:p w14:paraId="2BDB224C"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10BF7968"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ABDM can diminish medical services costs by eliminating duplicate tests and procedures. Medical care professionals will approach patients' health records, permitting them to avoid pointless tests and procedures.</w:t>
      </w:r>
    </w:p>
    <w:p w14:paraId="1CA13C50"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70937F02"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4. Improved Medical Services Infrastructure</w:t>
      </w:r>
    </w:p>
    <w:p w14:paraId="657C6789"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709CDDB1"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ABDM is developing the healthcare infrastructure by making a vault of all medical care offices in India. This will permit the public authority to recognize regions where the medical services infrastructure is missing and do whatever it takes to develop it further.</w:t>
      </w:r>
    </w:p>
    <w:p w14:paraId="4CF1B0DB"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6F1AAE94"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How to apply: </w:t>
      </w:r>
    </w:p>
    <w:p w14:paraId="6DA8489E"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6BF6C21E"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Follow these procedures to apply for an Ayushman Bharat health card online:</w:t>
      </w:r>
    </w:p>
    <w:p w14:paraId="7481E850"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36BA4929" w14:textId="77777777"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Visit the official website of the PM-JAY (Ayushman Bharat - Pradhan Mantri Jan Arogya Yojana).</w:t>
      </w:r>
    </w:p>
    <w:p w14:paraId="23958CBA" w14:textId="77777777"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"Am I Eligible" option may be found on the homepage.</w:t>
      </w:r>
    </w:p>
    <w:p w14:paraId="3B448573" w14:textId="77777777"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Click "Generate OTP" after entering your cellphone number and captcha code.</w:t>
      </w:r>
    </w:p>
    <w:p w14:paraId="4EC06A5D" w14:textId="77777777"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When prompted, enter the OTP sent to your cell phone before clicking "Submit".</w:t>
      </w:r>
    </w:p>
    <w:p w14:paraId="46BD469B" w14:textId="77777777"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Name, age, gender, Aadhaar number, and address are among the personal information that must be entered.</w:t>
      </w:r>
    </w:p>
    <w:p w14:paraId="664A7376" w14:textId="77777777"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Upload the relevant paperwork, including your ration card, Aadhaar card, or other forms of identification.</w:t>
      </w:r>
    </w:p>
    <w:p w14:paraId="513C56D3" w14:textId="12BF1EC5" w:rsidR="00517DF8" w:rsidRPr="00517DF8" w:rsidRDefault="00517DF8" w:rsidP="00517DF8">
      <w:pPr>
        <w:numPr>
          <w:ilvl w:val="0"/>
          <w:numId w:val="2"/>
        </w:num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 xml:space="preserve">To finish the </w:t>
      </w:r>
      <w:r w:rsidR="009C7DA2" w:rsidRPr="009C7DA2">
        <w:rPr>
          <w:rFonts w:ascii="Times New Roman" w:eastAsia="Times New Roman" w:hAnsi="Times New Roman" w:cs="Times New Roman"/>
          <w:b/>
          <w:bCs/>
          <w:color w:val="0E101A"/>
          <w:kern w:val="0"/>
          <w:sz w:val="24"/>
          <w:szCs w:val="24"/>
          <w:lang w:eastAsia="en-IN"/>
          <w14:ligatures w14:val="none"/>
        </w:rPr>
        <w:t>Ayushman card online apply</w:t>
      </w:r>
      <w:r w:rsidR="009C7DA2" w:rsidRPr="00517DF8">
        <w:rPr>
          <w:rFonts w:ascii="Times New Roman" w:eastAsia="Times New Roman" w:hAnsi="Times New Roman" w:cs="Times New Roman"/>
          <w:color w:val="0E101A"/>
          <w:kern w:val="0"/>
          <w:sz w:val="24"/>
          <w:szCs w:val="24"/>
          <w:lang w:eastAsia="en-IN"/>
          <w14:ligatures w14:val="none"/>
        </w:rPr>
        <w:t xml:space="preserve"> </w:t>
      </w:r>
      <w:r w:rsidRPr="00517DF8">
        <w:rPr>
          <w:rFonts w:ascii="Times New Roman" w:eastAsia="Times New Roman" w:hAnsi="Times New Roman" w:cs="Times New Roman"/>
          <w:color w:val="0E101A"/>
          <w:kern w:val="0"/>
          <w:sz w:val="24"/>
          <w:szCs w:val="24"/>
          <w:lang w:eastAsia="en-IN"/>
          <w14:ligatures w14:val="none"/>
        </w:rPr>
        <w:t>procedure, click "Submit".</w:t>
      </w:r>
    </w:p>
    <w:p w14:paraId="12DBB825"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12340E9A" w14:textId="490C18AC"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When your application is submitted, it will be confirmed by the concerned authorities. If your application is approved, you will get a notification on your enrolled mobile number and email address, alongside your Ayushman Bharat health card.</w:t>
      </w:r>
      <w:r w:rsidR="009C7DA2">
        <w:rPr>
          <w:rFonts w:ascii="Times New Roman" w:eastAsia="Times New Roman" w:hAnsi="Times New Roman" w:cs="Times New Roman"/>
          <w:color w:val="0E101A"/>
          <w:kern w:val="0"/>
          <w:sz w:val="24"/>
          <w:szCs w:val="24"/>
          <w:lang w:eastAsia="en-IN"/>
          <w14:ligatures w14:val="none"/>
        </w:rPr>
        <w:t xml:space="preserve"> </w:t>
      </w:r>
    </w:p>
    <w:p w14:paraId="7220F565"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75732085"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The Ayushman Bharat health card gives cashless clinical treatment up to Rs. 5 lakhs to qualified recipients across government and private hospitals in India. It is a stage toward giving universal health coverage to all Indians and guaranteeing that nobody is behind because of financial limitations.</w:t>
      </w:r>
    </w:p>
    <w:p w14:paraId="5CB37FD5"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6D3BEF69"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b/>
          <w:bCs/>
          <w:color w:val="0E101A"/>
          <w:kern w:val="0"/>
          <w:sz w:val="24"/>
          <w:szCs w:val="24"/>
          <w:lang w:eastAsia="en-IN"/>
          <w14:ligatures w14:val="none"/>
        </w:rPr>
        <w:t>Our parting thoughts:</w:t>
      </w:r>
    </w:p>
    <w:p w14:paraId="2F5C719A" w14:textId="77777777"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p>
    <w:p w14:paraId="087EEE80" w14:textId="73EA6520" w:rsidR="00517DF8" w:rsidRPr="00517DF8" w:rsidRDefault="00517DF8" w:rsidP="00517DF8">
      <w:pPr>
        <w:spacing w:after="0" w:line="240" w:lineRule="auto"/>
        <w:rPr>
          <w:rFonts w:ascii="Times New Roman" w:eastAsia="Times New Roman" w:hAnsi="Times New Roman" w:cs="Times New Roman"/>
          <w:color w:val="0E101A"/>
          <w:kern w:val="0"/>
          <w:sz w:val="24"/>
          <w:szCs w:val="24"/>
          <w:lang w:eastAsia="en-IN"/>
          <w14:ligatures w14:val="none"/>
        </w:rPr>
      </w:pPr>
      <w:r w:rsidRPr="00517DF8">
        <w:rPr>
          <w:rFonts w:ascii="Times New Roman" w:eastAsia="Times New Roman" w:hAnsi="Times New Roman" w:cs="Times New Roman"/>
          <w:color w:val="0E101A"/>
          <w:kern w:val="0"/>
          <w:sz w:val="24"/>
          <w:szCs w:val="24"/>
          <w:lang w:eastAsia="en-IN"/>
          <w14:ligatures w14:val="none"/>
        </w:rPr>
        <w:t xml:space="preserve">The </w:t>
      </w:r>
      <w:r w:rsidR="00D63435" w:rsidRPr="009C7DA2">
        <w:rPr>
          <w:rFonts w:ascii="Times New Roman" w:eastAsia="Times New Roman" w:hAnsi="Times New Roman" w:cs="Times New Roman"/>
          <w:b/>
          <w:bCs/>
          <w:color w:val="0E101A"/>
          <w:kern w:val="0"/>
          <w:sz w:val="24"/>
          <w:szCs w:val="24"/>
          <w:lang w:eastAsia="en-IN"/>
          <w14:ligatures w14:val="none"/>
        </w:rPr>
        <w:t>Ayushman card online apply</w:t>
      </w:r>
      <w:r w:rsidR="00D63435" w:rsidRPr="00517DF8">
        <w:rPr>
          <w:rFonts w:ascii="Times New Roman" w:eastAsia="Times New Roman" w:hAnsi="Times New Roman" w:cs="Times New Roman"/>
          <w:color w:val="0E101A"/>
          <w:kern w:val="0"/>
          <w:sz w:val="24"/>
          <w:szCs w:val="24"/>
          <w:lang w:eastAsia="en-IN"/>
          <w14:ligatures w14:val="none"/>
        </w:rPr>
        <w:t xml:space="preserve"> </w:t>
      </w:r>
      <w:r w:rsidRPr="00517DF8">
        <w:rPr>
          <w:rFonts w:ascii="Times New Roman" w:eastAsia="Times New Roman" w:hAnsi="Times New Roman" w:cs="Times New Roman"/>
          <w:color w:val="0E101A"/>
          <w:kern w:val="0"/>
          <w:sz w:val="24"/>
          <w:szCs w:val="24"/>
          <w:lang w:eastAsia="en-IN"/>
          <w14:ligatures w14:val="none"/>
        </w:rPr>
        <w:t>can possibly alter medical services delivery in India. The mission is a stage towards accomplishing universal health coverage in India and is a testament to the government's commitment to working on the health of its citizens. By utilizing technology, the mission further develops admittance to healthcare services.</w:t>
      </w:r>
    </w:p>
    <w:p w14:paraId="0C7E73F7" w14:textId="3D16F081" w:rsidR="0030072C" w:rsidRDefault="0030072C" w:rsidP="00517DF8"/>
    <w:p w14:paraId="313A04C1" w14:textId="77777777" w:rsidR="00D63435" w:rsidRDefault="00D63435" w:rsidP="00517DF8"/>
    <w:p w14:paraId="244DF51E" w14:textId="77777777" w:rsidR="00D63435" w:rsidRDefault="00D63435" w:rsidP="00517DF8"/>
    <w:p w14:paraId="28E71A28" w14:textId="77777777" w:rsidR="00D63435" w:rsidRDefault="00D63435" w:rsidP="00517DF8">
      <w:pPr>
        <w:rPr>
          <w:noProof/>
        </w:rPr>
      </w:pPr>
    </w:p>
    <w:p w14:paraId="58CB50D0" w14:textId="460AD701" w:rsidR="00D63435" w:rsidRDefault="00D63435" w:rsidP="00517DF8">
      <w:r>
        <w:rPr>
          <w:noProof/>
        </w:rPr>
        <w:drawing>
          <wp:inline distT="0" distB="0" distL="0" distR="0" wp14:anchorId="0B4B58BA" wp14:editId="71F102F1">
            <wp:extent cx="5731510" cy="2576946"/>
            <wp:effectExtent l="0" t="0" r="2540" b="0"/>
            <wp:docPr id="3644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7559" name=""/>
                    <pic:cNvPicPr/>
                  </pic:nvPicPr>
                  <pic:blipFill rotWithShape="1">
                    <a:blip r:embed="rId5"/>
                    <a:srcRect t="14182" b="5885"/>
                    <a:stretch/>
                  </pic:blipFill>
                  <pic:spPr bwMode="auto">
                    <a:xfrm>
                      <a:off x="0" y="0"/>
                      <a:ext cx="5731510" cy="2576946"/>
                    </a:xfrm>
                    <a:prstGeom prst="rect">
                      <a:avLst/>
                    </a:prstGeom>
                    <a:ln>
                      <a:noFill/>
                    </a:ln>
                    <a:extLst>
                      <a:ext uri="{53640926-AAD7-44D8-BBD7-CCE9431645EC}">
                        <a14:shadowObscured xmlns:a14="http://schemas.microsoft.com/office/drawing/2010/main"/>
                      </a:ext>
                    </a:extLst>
                  </pic:spPr>
                </pic:pic>
              </a:graphicData>
            </a:graphic>
          </wp:inline>
        </w:drawing>
      </w:r>
    </w:p>
    <w:p w14:paraId="5A50823B" w14:textId="77777777" w:rsidR="00D63435" w:rsidRDefault="00D63435" w:rsidP="00517DF8"/>
    <w:p w14:paraId="053641A6" w14:textId="77777777" w:rsidR="00D63435" w:rsidRDefault="00D63435" w:rsidP="00517DF8">
      <w:pPr>
        <w:rPr>
          <w:noProof/>
        </w:rPr>
      </w:pPr>
    </w:p>
    <w:p w14:paraId="04A7A8FD" w14:textId="5315C513" w:rsidR="00D63435" w:rsidRPr="00517DF8" w:rsidRDefault="00D63435" w:rsidP="00517DF8">
      <w:r>
        <w:rPr>
          <w:noProof/>
        </w:rPr>
        <w:lastRenderedPageBreak/>
        <w:drawing>
          <wp:inline distT="0" distB="0" distL="0" distR="0" wp14:anchorId="01909087" wp14:editId="279D280A">
            <wp:extent cx="5730724" cy="2770909"/>
            <wp:effectExtent l="0" t="0" r="3810" b="0"/>
            <wp:docPr id="1763292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92792" name=""/>
                    <pic:cNvPicPr/>
                  </pic:nvPicPr>
                  <pic:blipFill rotWithShape="1">
                    <a:blip r:embed="rId6"/>
                    <a:srcRect t="8595" b="5444"/>
                    <a:stretch/>
                  </pic:blipFill>
                  <pic:spPr bwMode="auto">
                    <a:xfrm>
                      <a:off x="0" y="0"/>
                      <a:ext cx="5731510" cy="2771289"/>
                    </a:xfrm>
                    <a:prstGeom prst="rect">
                      <a:avLst/>
                    </a:prstGeom>
                    <a:ln>
                      <a:noFill/>
                    </a:ln>
                    <a:extLst>
                      <a:ext uri="{53640926-AAD7-44D8-BBD7-CCE9431645EC}">
                        <a14:shadowObscured xmlns:a14="http://schemas.microsoft.com/office/drawing/2010/main"/>
                      </a:ext>
                    </a:extLst>
                  </pic:spPr>
                </pic:pic>
              </a:graphicData>
            </a:graphic>
          </wp:inline>
        </w:drawing>
      </w:r>
    </w:p>
    <w:sectPr w:rsidR="00D63435" w:rsidRPr="00517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C15A21"/>
    <w:multiLevelType w:val="hybridMultilevel"/>
    <w:tmpl w:val="C3C0221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2460E13"/>
    <w:multiLevelType w:val="multilevel"/>
    <w:tmpl w:val="47CC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7980119">
    <w:abstractNumId w:val="0"/>
  </w:num>
  <w:num w:numId="2" w16cid:durableId="16977365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1491"/>
    <w:rsid w:val="0011781C"/>
    <w:rsid w:val="0030072C"/>
    <w:rsid w:val="004568BB"/>
    <w:rsid w:val="00517DF8"/>
    <w:rsid w:val="005F6F76"/>
    <w:rsid w:val="00957EF4"/>
    <w:rsid w:val="009C7DA2"/>
    <w:rsid w:val="00AA2643"/>
    <w:rsid w:val="00C0134E"/>
    <w:rsid w:val="00D63435"/>
    <w:rsid w:val="00E71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D8E0ED"/>
  <w15:chartTrackingRefBased/>
  <w15:docId w15:val="{4F6F5F70-FE02-446E-99E7-7804591E4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0072C"/>
    <w:pPr>
      <w:ind w:left="720"/>
      <w:contextualSpacing/>
    </w:pPr>
  </w:style>
  <w:style w:type="paragraph" w:styleId="NormalWeb">
    <w:name w:val="Normal (Web)"/>
    <w:basedOn w:val="Normal"/>
    <w:uiPriority w:val="99"/>
    <w:semiHidden/>
    <w:unhideWhenUsed/>
    <w:rsid w:val="00517DF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517D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232751">
      <w:bodyDiv w:val="1"/>
      <w:marLeft w:val="0"/>
      <w:marRight w:val="0"/>
      <w:marTop w:val="0"/>
      <w:marBottom w:val="0"/>
      <w:divBdr>
        <w:top w:val="none" w:sz="0" w:space="0" w:color="auto"/>
        <w:left w:val="none" w:sz="0" w:space="0" w:color="auto"/>
        <w:bottom w:val="none" w:sz="0" w:space="0" w:color="auto"/>
        <w:right w:val="none" w:sz="0" w:space="0" w:color="auto"/>
      </w:divBdr>
    </w:div>
    <w:div w:id="423231588">
      <w:bodyDiv w:val="1"/>
      <w:marLeft w:val="0"/>
      <w:marRight w:val="0"/>
      <w:marTop w:val="0"/>
      <w:marBottom w:val="0"/>
      <w:divBdr>
        <w:top w:val="none" w:sz="0" w:space="0" w:color="auto"/>
        <w:left w:val="none" w:sz="0" w:space="0" w:color="auto"/>
        <w:bottom w:val="none" w:sz="0" w:space="0" w:color="auto"/>
        <w:right w:val="none" w:sz="0" w:space="0" w:color="auto"/>
      </w:divBdr>
    </w:div>
    <w:div w:id="474686775">
      <w:bodyDiv w:val="1"/>
      <w:marLeft w:val="0"/>
      <w:marRight w:val="0"/>
      <w:marTop w:val="0"/>
      <w:marBottom w:val="0"/>
      <w:divBdr>
        <w:top w:val="none" w:sz="0" w:space="0" w:color="auto"/>
        <w:left w:val="none" w:sz="0" w:space="0" w:color="auto"/>
        <w:bottom w:val="none" w:sz="0" w:space="0" w:color="auto"/>
        <w:right w:val="none" w:sz="0" w:space="0" w:color="auto"/>
      </w:divBdr>
    </w:div>
    <w:div w:id="1516068364">
      <w:bodyDiv w:val="1"/>
      <w:marLeft w:val="0"/>
      <w:marRight w:val="0"/>
      <w:marTop w:val="0"/>
      <w:marBottom w:val="0"/>
      <w:divBdr>
        <w:top w:val="none" w:sz="0" w:space="0" w:color="auto"/>
        <w:left w:val="none" w:sz="0" w:space="0" w:color="auto"/>
        <w:bottom w:val="none" w:sz="0" w:space="0" w:color="auto"/>
        <w:right w:val="none" w:sz="0" w:space="0" w:color="auto"/>
      </w:divBdr>
      <w:divsChild>
        <w:div w:id="1257522970">
          <w:marLeft w:val="0"/>
          <w:marRight w:val="0"/>
          <w:marTop w:val="0"/>
          <w:marBottom w:val="0"/>
          <w:divBdr>
            <w:top w:val="single" w:sz="2" w:space="0" w:color="auto"/>
            <w:left w:val="single" w:sz="2" w:space="0" w:color="auto"/>
            <w:bottom w:val="single" w:sz="6" w:space="0" w:color="auto"/>
            <w:right w:val="single" w:sz="2" w:space="0" w:color="auto"/>
          </w:divBdr>
          <w:divsChild>
            <w:div w:id="625739525">
              <w:marLeft w:val="0"/>
              <w:marRight w:val="0"/>
              <w:marTop w:val="100"/>
              <w:marBottom w:val="100"/>
              <w:divBdr>
                <w:top w:val="single" w:sz="2" w:space="0" w:color="D9D9E3"/>
                <w:left w:val="single" w:sz="2" w:space="0" w:color="D9D9E3"/>
                <w:bottom w:val="single" w:sz="2" w:space="0" w:color="D9D9E3"/>
                <w:right w:val="single" w:sz="2" w:space="0" w:color="D9D9E3"/>
              </w:divBdr>
              <w:divsChild>
                <w:div w:id="1982073928">
                  <w:marLeft w:val="0"/>
                  <w:marRight w:val="0"/>
                  <w:marTop w:val="0"/>
                  <w:marBottom w:val="0"/>
                  <w:divBdr>
                    <w:top w:val="single" w:sz="2" w:space="0" w:color="D9D9E3"/>
                    <w:left w:val="single" w:sz="2" w:space="0" w:color="D9D9E3"/>
                    <w:bottom w:val="single" w:sz="2" w:space="0" w:color="D9D9E3"/>
                    <w:right w:val="single" w:sz="2" w:space="0" w:color="D9D9E3"/>
                  </w:divBdr>
                  <w:divsChild>
                    <w:div w:id="368070338">
                      <w:marLeft w:val="0"/>
                      <w:marRight w:val="0"/>
                      <w:marTop w:val="0"/>
                      <w:marBottom w:val="0"/>
                      <w:divBdr>
                        <w:top w:val="single" w:sz="2" w:space="0" w:color="D9D9E3"/>
                        <w:left w:val="single" w:sz="2" w:space="0" w:color="D9D9E3"/>
                        <w:bottom w:val="single" w:sz="2" w:space="0" w:color="D9D9E3"/>
                        <w:right w:val="single" w:sz="2" w:space="0" w:color="D9D9E3"/>
                      </w:divBdr>
                      <w:divsChild>
                        <w:div w:id="803159271">
                          <w:marLeft w:val="0"/>
                          <w:marRight w:val="0"/>
                          <w:marTop w:val="0"/>
                          <w:marBottom w:val="0"/>
                          <w:divBdr>
                            <w:top w:val="single" w:sz="2" w:space="0" w:color="D9D9E3"/>
                            <w:left w:val="single" w:sz="2" w:space="0" w:color="D9D9E3"/>
                            <w:bottom w:val="single" w:sz="2" w:space="0" w:color="D9D9E3"/>
                            <w:right w:val="single" w:sz="2" w:space="0" w:color="D9D9E3"/>
                          </w:divBdr>
                          <w:divsChild>
                            <w:div w:id="16205995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4</Pages>
  <Words>820</Words>
  <Characters>4677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4</cp:revision>
  <dcterms:created xsi:type="dcterms:W3CDTF">2023-04-19T07:06:00Z</dcterms:created>
  <dcterms:modified xsi:type="dcterms:W3CDTF">2023-04-19T09:04:00Z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5af5d9b1-25b0-4115-887c-4a87527d7b00</vt:lpwstr>
  </property>
</Properties>
</file>