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1DA6A" w14:textId="77777777" w:rsidR="005D6559" w:rsidRPr="005D6559" w:rsidRDefault="005D6559" w:rsidP="005D6559">
      <w:pPr>
        <w:pStyle w:val="NormalWeb"/>
        <w:spacing w:before="0" w:beforeAutospacing="0" w:after="0" w:afterAutospacing="0"/>
        <w:jc w:val="center"/>
        <w:rPr>
          <w:color w:val="0E101A"/>
          <w:sz w:val="32"/>
          <w:szCs w:val="32"/>
        </w:rPr>
      </w:pPr>
      <w:r w:rsidRPr="005D6559">
        <w:rPr>
          <w:rStyle w:val="Strong"/>
          <w:color w:val="0E101A"/>
          <w:sz w:val="32"/>
          <w:szCs w:val="32"/>
        </w:rPr>
        <w:t>Unlocking the Benefits of the National Health Card</w:t>
      </w:r>
    </w:p>
    <w:p w14:paraId="7F24E906" w14:textId="77777777" w:rsidR="005D6559" w:rsidRDefault="005D6559" w:rsidP="005D6559">
      <w:pPr>
        <w:pStyle w:val="NormalWeb"/>
        <w:spacing w:before="0" w:beforeAutospacing="0" w:after="0" w:afterAutospacing="0"/>
        <w:rPr>
          <w:color w:val="0E101A"/>
        </w:rPr>
      </w:pPr>
    </w:p>
    <w:p w14:paraId="460C8730" w14:textId="77777777" w:rsidR="005D6559" w:rsidRDefault="005D6559" w:rsidP="005D6559">
      <w:pPr>
        <w:pStyle w:val="NormalWeb"/>
        <w:spacing w:before="0" w:beforeAutospacing="0" w:after="0" w:afterAutospacing="0"/>
        <w:rPr>
          <w:color w:val="0E101A"/>
        </w:rPr>
      </w:pPr>
      <w:r>
        <w:rPr>
          <w:color w:val="0E101A"/>
        </w:rPr>
        <w:t xml:space="preserve">Do you want to avoid juggling multiple health insurance cards and needing help to keep track of your medical records? Well, worry no more! The </w:t>
      </w:r>
      <w:r w:rsidRPr="00900784">
        <w:rPr>
          <w:b/>
          <w:bCs/>
          <w:color w:val="0E101A"/>
        </w:rPr>
        <w:t>National Health Card</w:t>
      </w:r>
      <w:r>
        <w:rPr>
          <w:color w:val="0E101A"/>
        </w:rPr>
        <w:t xml:space="preserve"> is here to simplify your healthcare experience and unlock a world of benefits. </w:t>
      </w:r>
    </w:p>
    <w:p w14:paraId="69AB0797" w14:textId="77777777" w:rsidR="005D6559" w:rsidRDefault="005D6559" w:rsidP="005D6559">
      <w:pPr>
        <w:pStyle w:val="NormalWeb"/>
        <w:spacing w:before="0" w:beforeAutospacing="0" w:after="0" w:afterAutospacing="0"/>
        <w:rPr>
          <w:color w:val="0E101A"/>
        </w:rPr>
      </w:pPr>
    </w:p>
    <w:p w14:paraId="614F0CD0" w14:textId="77777777" w:rsidR="005D6559" w:rsidRDefault="005D6559" w:rsidP="005D6559">
      <w:pPr>
        <w:pStyle w:val="NormalWeb"/>
        <w:spacing w:before="0" w:beforeAutospacing="0" w:after="0" w:afterAutospacing="0"/>
        <w:rPr>
          <w:color w:val="0E101A"/>
        </w:rPr>
      </w:pPr>
      <w:r>
        <w:rPr>
          <w:color w:val="0E101A"/>
        </w:rPr>
        <w:t>This blog will explore how this innovative card can revolutionize the way you access and manage your healthcare. So, let's dive right in!</w:t>
      </w:r>
    </w:p>
    <w:p w14:paraId="30AB630D" w14:textId="77777777" w:rsidR="005D6559" w:rsidRDefault="005D6559" w:rsidP="005D6559">
      <w:pPr>
        <w:pStyle w:val="NormalWeb"/>
        <w:spacing w:before="0" w:beforeAutospacing="0" w:after="0" w:afterAutospacing="0"/>
        <w:rPr>
          <w:color w:val="0E101A"/>
        </w:rPr>
      </w:pPr>
    </w:p>
    <w:p w14:paraId="3A03BB3F" w14:textId="77777777" w:rsidR="005D6559" w:rsidRDefault="005D6559" w:rsidP="005D6559">
      <w:pPr>
        <w:pStyle w:val="NormalWeb"/>
        <w:spacing w:before="0" w:beforeAutospacing="0" w:after="0" w:afterAutospacing="0"/>
        <w:rPr>
          <w:color w:val="0E101A"/>
        </w:rPr>
      </w:pPr>
      <w:r>
        <w:rPr>
          <w:rStyle w:val="Strong"/>
          <w:color w:val="0E101A"/>
        </w:rPr>
        <w:t>1. Streamlining access to healthcare</w:t>
      </w:r>
    </w:p>
    <w:p w14:paraId="3C332B57" w14:textId="77777777" w:rsidR="005D6559" w:rsidRDefault="005D6559" w:rsidP="005D6559">
      <w:pPr>
        <w:pStyle w:val="NormalWeb"/>
        <w:spacing w:before="0" w:beforeAutospacing="0" w:after="0" w:afterAutospacing="0"/>
        <w:rPr>
          <w:color w:val="0E101A"/>
        </w:rPr>
      </w:pPr>
    </w:p>
    <w:p w14:paraId="12127F13" w14:textId="77777777" w:rsidR="005D6559" w:rsidRDefault="005D6559" w:rsidP="005D6559">
      <w:pPr>
        <w:pStyle w:val="NormalWeb"/>
        <w:spacing w:before="0" w:beforeAutospacing="0" w:after="0" w:afterAutospacing="0"/>
        <w:rPr>
          <w:color w:val="0E101A"/>
        </w:rPr>
      </w:pPr>
      <w:r>
        <w:rPr>
          <w:color w:val="0E101A"/>
        </w:rPr>
        <w:t>Imagine walking into a healthcare facility and effortlessly presenting a single card that grants you access to a range of medical services. With the Health Card, this becomes a reality. This convenient card acts as a gateway to various healthcare providers and also ensures that you receive timely and efficient care without the hassle of paperwork or any multiple registrations.</w:t>
      </w:r>
    </w:p>
    <w:p w14:paraId="6AA1C6E7" w14:textId="77777777" w:rsidR="005D6559" w:rsidRDefault="005D6559" w:rsidP="005D6559">
      <w:pPr>
        <w:pStyle w:val="NormalWeb"/>
        <w:spacing w:before="0" w:beforeAutospacing="0" w:after="0" w:afterAutospacing="0"/>
        <w:rPr>
          <w:color w:val="0E101A"/>
        </w:rPr>
      </w:pPr>
    </w:p>
    <w:p w14:paraId="5B58854D" w14:textId="77777777" w:rsidR="005D6559" w:rsidRDefault="005D6559" w:rsidP="005D6559">
      <w:pPr>
        <w:pStyle w:val="NormalWeb"/>
        <w:spacing w:before="0" w:beforeAutospacing="0" w:after="0" w:afterAutospacing="0"/>
        <w:rPr>
          <w:color w:val="0E101A"/>
        </w:rPr>
      </w:pPr>
      <w:r>
        <w:rPr>
          <w:rStyle w:val="Strong"/>
          <w:color w:val="0E101A"/>
        </w:rPr>
        <w:t>2. Higher medical records management</w:t>
      </w:r>
    </w:p>
    <w:p w14:paraId="6DFEBEB3" w14:textId="77777777" w:rsidR="005D6559" w:rsidRDefault="005D6559" w:rsidP="005D6559">
      <w:pPr>
        <w:pStyle w:val="NormalWeb"/>
        <w:spacing w:before="0" w:beforeAutospacing="0" w:after="0" w:afterAutospacing="0"/>
        <w:rPr>
          <w:color w:val="0E101A"/>
        </w:rPr>
      </w:pPr>
    </w:p>
    <w:p w14:paraId="60E6D029" w14:textId="77777777" w:rsidR="005D6559" w:rsidRDefault="005D6559" w:rsidP="005D6559">
      <w:pPr>
        <w:pStyle w:val="NormalWeb"/>
        <w:spacing w:before="0" w:beforeAutospacing="0" w:after="0" w:afterAutospacing="0"/>
        <w:rPr>
          <w:color w:val="0E101A"/>
        </w:rPr>
      </w:pPr>
      <w:r>
        <w:rPr>
          <w:color w:val="0E101A"/>
        </w:rPr>
        <w:t xml:space="preserve">A medical history can be difficult to handle, especially when managing different insurance providers and healthcare facilities. The </w:t>
      </w:r>
      <w:r w:rsidRPr="00900784">
        <w:rPr>
          <w:b/>
          <w:bCs/>
          <w:color w:val="0E101A"/>
        </w:rPr>
        <w:t>National Health Card</w:t>
      </w:r>
      <w:r>
        <w:rPr>
          <w:color w:val="0E101A"/>
        </w:rPr>
        <w:t xml:space="preserve"> solves this problem by centralizing your medical records in one secure place. </w:t>
      </w:r>
    </w:p>
    <w:p w14:paraId="11CCADE8" w14:textId="77777777" w:rsidR="005D6559" w:rsidRDefault="005D6559" w:rsidP="005D6559">
      <w:pPr>
        <w:pStyle w:val="NormalWeb"/>
        <w:spacing w:before="0" w:beforeAutospacing="0" w:after="0" w:afterAutospacing="0"/>
        <w:rPr>
          <w:color w:val="0E101A"/>
        </w:rPr>
      </w:pPr>
    </w:p>
    <w:p w14:paraId="74385E2B" w14:textId="77777777" w:rsidR="005D6559" w:rsidRDefault="005D6559" w:rsidP="005D6559">
      <w:pPr>
        <w:pStyle w:val="NormalWeb"/>
        <w:spacing w:before="0" w:beforeAutospacing="0" w:after="0" w:afterAutospacing="0"/>
        <w:rPr>
          <w:color w:val="0E101A"/>
        </w:rPr>
      </w:pPr>
      <w:r>
        <w:rPr>
          <w:color w:val="0E101A"/>
        </w:rPr>
        <w:t>This means that doctors and specialists can access your complete medical history with just a swipe of the card, allowing them to make more informed decisions about your healthcare.</w:t>
      </w:r>
    </w:p>
    <w:p w14:paraId="31817D00" w14:textId="77777777" w:rsidR="005D6559" w:rsidRDefault="005D6559" w:rsidP="005D6559">
      <w:pPr>
        <w:pStyle w:val="NormalWeb"/>
        <w:spacing w:before="0" w:beforeAutospacing="0" w:after="0" w:afterAutospacing="0"/>
        <w:rPr>
          <w:color w:val="0E101A"/>
        </w:rPr>
      </w:pPr>
    </w:p>
    <w:p w14:paraId="4FA539B2" w14:textId="77777777" w:rsidR="005D6559" w:rsidRDefault="005D6559" w:rsidP="005D6559">
      <w:pPr>
        <w:pStyle w:val="NormalWeb"/>
        <w:spacing w:before="0" w:beforeAutospacing="0" w:after="0" w:afterAutospacing="0"/>
        <w:rPr>
          <w:color w:val="0E101A"/>
        </w:rPr>
      </w:pPr>
      <w:r>
        <w:rPr>
          <w:rStyle w:val="Strong"/>
          <w:color w:val="0E101A"/>
        </w:rPr>
        <w:t>3. Seamless Prescription Services</w:t>
      </w:r>
    </w:p>
    <w:p w14:paraId="10A3538F" w14:textId="77777777" w:rsidR="005D6559" w:rsidRDefault="005D6559" w:rsidP="005D6559">
      <w:pPr>
        <w:pStyle w:val="NormalWeb"/>
        <w:spacing w:before="0" w:beforeAutospacing="0" w:after="0" w:afterAutospacing="0"/>
        <w:rPr>
          <w:color w:val="0E101A"/>
        </w:rPr>
      </w:pPr>
    </w:p>
    <w:p w14:paraId="64C94C05" w14:textId="77777777" w:rsidR="005D6559" w:rsidRDefault="005D6559" w:rsidP="005D6559">
      <w:pPr>
        <w:pStyle w:val="NormalWeb"/>
        <w:spacing w:before="0" w:beforeAutospacing="0" w:after="0" w:afterAutospacing="0"/>
        <w:rPr>
          <w:color w:val="0E101A"/>
        </w:rPr>
      </w:pPr>
      <w:r>
        <w:rPr>
          <w:color w:val="0E101A"/>
        </w:rPr>
        <w:t>Gone are the days of manually collecting prescriptions from your doctor and delivering them to a pharmacy. Prescriptions are digitized and linked to your account. This allows you to conveniently fill prescriptions at any affiliated pharmacy, saving time and effort. The card also records your medication history accurately, reducing the risk of adverse drug interactions.</w:t>
      </w:r>
    </w:p>
    <w:p w14:paraId="19764911" w14:textId="77777777" w:rsidR="005D6559" w:rsidRDefault="005D6559" w:rsidP="005D6559">
      <w:pPr>
        <w:pStyle w:val="NormalWeb"/>
        <w:spacing w:before="0" w:beforeAutospacing="0" w:after="0" w:afterAutospacing="0"/>
        <w:rPr>
          <w:color w:val="0E101A"/>
        </w:rPr>
      </w:pPr>
    </w:p>
    <w:p w14:paraId="69DDBE35" w14:textId="77777777" w:rsidR="005D6559" w:rsidRDefault="005D6559" w:rsidP="005D6559">
      <w:pPr>
        <w:pStyle w:val="NormalWeb"/>
        <w:spacing w:before="0" w:beforeAutospacing="0" w:after="0" w:afterAutospacing="0"/>
        <w:rPr>
          <w:color w:val="0E101A"/>
        </w:rPr>
      </w:pPr>
      <w:r>
        <w:rPr>
          <w:rStyle w:val="Strong"/>
          <w:color w:val="0E101A"/>
        </w:rPr>
        <w:t>4. Effortless Claims and Reimbursements</w:t>
      </w:r>
    </w:p>
    <w:p w14:paraId="7AD6D775" w14:textId="77777777" w:rsidR="005D6559" w:rsidRDefault="005D6559" w:rsidP="005D6559">
      <w:pPr>
        <w:pStyle w:val="NormalWeb"/>
        <w:spacing w:before="0" w:beforeAutospacing="0" w:after="0" w:afterAutospacing="0"/>
        <w:rPr>
          <w:color w:val="0E101A"/>
        </w:rPr>
      </w:pPr>
    </w:p>
    <w:p w14:paraId="1F14AC66" w14:textId="77777777" w:rsidR="005D6559" w:rsidRDefault="005D6559" w:rsidP="005D6559">
      <w:pPr>
        <w:pStyle w:val="NormalWeb"/>
        <w:spacing w:before="0" w:beforeAutospacing="0" w:after="0" w:afterAutospacing="0"/>
        <w:rPr>
          <w:color w:val="0E101A"/>
        </w:rPr>
      </w:pPr>
      <w:r>
        <w:rPr>
          <w:color w:val="0E101A"/>
        </w:rPr>
        <w:t>Having to deal with insurance claims and repayments is among the most annoying a part of healthcare. However, this Card simplifies the process by automating claim submissions and reimbursements. </w:t>
      </w:r>
    </w:p>
    <w:p w14:paraId="7726997F" w14:textId="77777777" w:rsidR="005D6559" w:rsidRDefault="005D6559" w:rsidP="005D6559">
      <w:pPr>
        <w:pStyle w:val="NormalWeb"/>
        <w:spacing w:before="0" w:beforeAutospacing="0" w:after="0" w:afterAutospacing="0"/>
        <w:rPr>
          <w:color w:val="0E101A"/>
        </w:rPr>
      </w:pPr>
    </w:p>
    <w:p w14:paraId="1EDB922D" w14:textId="77777777" w:rsidR="005D6559" w:rsidRDefault="005D6559" w:rsidP="005D6559">
      <w:pPr>
        <w:pStyle w:val="NormalWeb"/>
        <w:spacing w:before="0" w:beforeAutospacing="0" w:after="0" w:afterAutospacing="0"/>
        <w:rPr>
          <w:color w:val="0E101A"/>
        </w:rPr>
      </w:pPr>
      <w:r>
        <w:rPr>
          <w:color w:val="0E101A"/>
        </w:rPr>
        <w:t>When you receive medical services covered by your insurance, the card instantly processes the claim and eliminates the need for manual paperwork. This means faster reimbursements and fewer headaches for you.</w:t>
      </w:r>
    </w:p>
    <w:p w14:paraId="688397B2" w14:textId="77777777" w:rsidR="005D6559" w:rsidRDefault="005D6559" w:rsidP="005D6559">
      <w:pPr>
        <w:pStyle w:val="NormalWeb"/>
        <w:spacing w:before="0" w:beforeAutospacing="0" w:after="0" w:afterAutospacing="0"/>
        <w:rPr>
          <w:color w:val="0E101A"/>
        </w:rPr>
      </w:pPr>
    </w:p>
    <w:p w14:paraId="1B5F6F38" w14:textId="77777777" w:rsidR="005D6559" w:rsidRDefault="005D6559" w:rsidP="005D6559">
      <w:pPr>
        <w:pStyle w:val="NormalWeb"/>
        <w:spacing w:before="0" w:beforeAutospacing="0" w:after="0" w:afterAutospacing="0"/>
        <w:rPr>
          <w:color w:val="0E101A"/>
        </w:rPr>
      </w:pPr>
      <w:r>
        <w:rPr>
          <w:rStyle w:val="Strong"/>
          <w:color w:val="0E101A"/>
        </w:rPr>
        <w:t>5. Preventive care and health programs</w:t>
      </w:r>
    </w:p>
    <w:p w14:paraId="373A6BDF" w14:textId="77777777" w:rsidR="005D6559" w:rsidRDefault="005D6559" w:rsidP="005D6559">
      <w:pPr>
        <w:pStyle w:val="NormalWeb"/>
        <w:spacing w:before="0" w:beforeAutospacing="0" w:after="0" w:afterAutospacing="0"/>
        <w:rPr>
          <w:color w:val="0E101A"/>
        </w:rPr>
      </w:pPr>
    </w:p>
    <w:p w14:paraId="57490A26" w14:textId="77777777" w:rsidR="005D6559" w:rsidRDefault="005D6559" w:rsidP="005D6559">
      <w:pPr>
        <w:pStyle w:val="NormalWeb"/>
        <w:spacing w:before="0" w:beforeAutospacing="0" w:after="0" w:afterAutospacing="0"/>
        <w:rPr>
          <w:color w:val="0E101A"/>
        </w:rPr>
      </w:pPr>
      <w:r>
        <w:rPr>
          <w:color w:val="0E101A"/>
        </w:rPr>
        <w:t>The Health Card isn't just about treating illnesses; it also promotes preventive care and overall well-being. You can access a wealth of resources, such as health screenings and vaccinations, by linking your card to health programs and initiatives. </w:t>
      </w:r>
    </w:p>
    <w:p w14:paraId="2817403A" w14:textId="77777777" w:rsidR="005D6559" w:rsidRDefault="005D6559" w:rsidP="005D6559">
      <w:pPr>
        <w:pStyle w:val="NormalWeb"/>
        <w:spacing w:before="0" w:beforeAutospacing="0" w:after="0" w:afterAutospacing="0"/>
        <w:rPr>
          <w:color w:val="0E101A"/>
        </w:rPr>
      </w:pPr>
    </w:p>
    <w:p w14:paraId="1F07C48B" w14:textId="77777777" w:rsidR="005D6559" w:rsidRDefault="005D6559" w:rsidP="005D6559">
      <w:pPr>
        <w:pStyle w:val="NormalWeb"/>
        <w:spacing w:before="0" w:beforeAutospacing="0" w:after="0" w:afterAutospacing="0"/>
        <w:rPr>
          <w:color w:val="0E101A"/>
        </w:rPr>
      </w:pPr>
      <w:r>
        <w:rPr>
          <w:color w:val="0E101A"/>
        </w:rPr>
        <w:lastRenderedPageBreak/>
        <w:t>This proactive approach empowers you to take charge of your health and prevent potential health issues before they become major concerns.</w:t>
      </w:r>
    </w:p>
    <w:p w14:paraId="080BC950" w14:textId="77777777" w:rsidR="005D6559" w:rsidRDefault="005D6559" w:rsidP="005D6559">
      <w:pPr>
        <w:pStyle w:val="NormalWeb"/>
        <w:spacing w:before="0" w:beforeAutospacing="0" w:after="0" w:afterAutospacing="0"/>
        <w:rPr>
          <w:color w:val="0E101A"/>
        </w:rPr>
      </w:pPr>
    </w:p>
    <w:p w14:paraId="4736BA1C" w14:textId="77777777" w:rsidR="005D6559" w:rsidRDefault="005D6559" w:rsidP="005D6559">
      <w:pPr>
        <w:pStyle w:val="NormalWeb"/>
        <w:spacing w:before="0" w:beforeAutospacing="0" w:after="0" w:afterAutospacing="0"/>
        <w:rPr>
          <w:color w:val="0E101A"/>
        </w:rPr>
      </w:pPr>
      <w:r>
        <w:rPr>
          <w:rStyle w:val="Strong"/>
          <w:color w:val="0E101A"/>
        </w:rPr>
        <w:t>6. Nationwide coverage and accessibility</w:t>
      </w:r>
    </w:p>
    <w:p w14:paraId="198E98EB" w14:textId="77777777" w:rsidR="005D6559" w:rsidRDefault="005D6559" w:rsidP="005D6559">
      <w:pPr>
        <w:pStyle w:val="NormalWeb"/>
        <w:spacing w:before="0" w:beforeAutospacing="0" w:after="0" w:afterAutospacing="0"/>
        <w:rPr>
          <w:color w:val="0E101A"/>
        </w:rPr>
      </w:pPr>
    </w:p>
    <w:p w14:paraId="0E8D338F" w14:textId="77777777" w:rsidR="005D6559" w:rsidRDefault="005D6559" w:rsidP="005D6559">
      <w:pPr>
        <w:pStyle w:val="NormalWeb"/>
        <w:spacing w:before="0" w:beforeAutospacing="0" w:after="0" w:afterAutospacing="0"/>
        <w:rPr>
          <w:color w:val="0E101A"/>
        </w:rPr>
      </w:pPr>
      <w:r>
        <w:rPr>
          <w:color w:val="0E101A"/>
        </w:rPr>
        <w:t xml:space="preserve">One of the greatest advantages of the </w:t>
      </w:r>
      <w:r w:rsidRPr="00900784">
        <w:rPr>
          <w:b/>
          <w:bCs/>
          <w:color w:val="0E101A"/>
        </w:rPr>
        <w:t>National Health Card</w:t>
      </w:r>
      <w:r>
        <w:rPr>
          <w:color w:val="0E101A"/>
        </w:rPr>
        <w:t xml:space="preserve"> is its nationwide coverage and accessibility. Your card gives you access to a huge network of medical services providers and facilities wherever you are in the nation. </w:t>
      </w:r>
    </w:p>
    <w:p w14:paraId="59FFB3AA" w14:textId="77777777" w:rsidR="005D6559" w:rsidRDefault="005D6559" w:rsidP="005D6559">
      <w:pPr>
        <w:pStyle w:val="NormalWeb"/>
        <w:spacing w:before="0" w:beforeAutospacing="0" w:after="0" w:afterAutospacing="0"/>
        <w:rPr>
          <w:color w:val="0E101A"/>
        </w:rPr>
      </w:pPr>
    </w:p>
    <w:p w14:paraId="419C5BDF" w14:textId="77777777" w:rsidR="005D6559" w:rsidRDefault="005D6559" w:rsidP="005D6559">
      <w:pPr>
        <w:pStyle w:val="NormalWeb"/>
        <w:spacing w:before="0" w:beforeAutospacing="0" w:after="0" w:afterAutospacing="0"/>
        <w:rPr>
          <w:color w:val="0E101A"/>
        </w:rPr>
      </w:pPr>
      <w:r>
        <w:rPr>
          <w:color w:val="0E101A"/>
        </w:rPr>
        <w:t>This ensures that you receive quality care no matter where life takes you, making it an invaluable asset for frequent travelers and students. It is also helpful for those who relocate frequently.</w:t>
      </w:r>
    </w:p>
    <w:p w14:paraId="267D4F0F" w14:textId="77777777" w:rsidR="005D6559" w:rsidRDefault="005D6559" w:rsidP="005D6559">
      <w:pPr>
        <w:pStyle w:val="NormalWeb"/>
        <w:spacing w:before="0" w:beforeAutospacing="0" w:after="0" w:afterAutospacing="0"/>
        <w:rPr>
          <w:color w:val="0E101A"/>
        </w:rPr>
      </w:pPr>
    </w:p>
    <w:p w14:paraId="304EAC25" w14:textId="77777777" w:rsidR="005D6559" w:rsidRDefault="005D6559" w:rsidP="005D6559">
      <w:pPr>
        <w:pStyle w:val="NormalWeb"/>
        <w:spacing w:before="0" w:beforeAutospacing="0" w:after="0" w:afterAutospacing="0"/>
        <w:rPr>
          <w:color w:val="0E101A"/>
        </w:rPr>
      </w:pPr>
      <w:r>
        <w:rPr>
          <w:rStyle w:val="Strong"/>
          <w:color w:val="0E101A"/>
        </w:rPr>
        <w:t>Take control of your health</w:t>
      </w:r>
    </w:p>
    <w:p w14:paraId="552EDC09" w14:textId="77777777" w:rsidR="005D6559" w:rsidRDefault="005D6559" w:rsidP="005D6559">
      <w:pPr>
        <w:pStyle w:val="NormalWeb"/>
        <w:spacing w:before="0" w:beforeAutospacing="0" w:after="0" w:afterAutospacing="0"/>
        <w:rPr>
          <w:color w:val="0E101A"/>
        </w:rPr>
      </w:pPr>
    </w:p>
    <w:p w14:paraId="01BC21E3" w14:textId="0FAC9ED9" w:rsidR="005D6559" w:rsidRDefault="005D6559" w:rsidP="005D6559">
      <w:pPr>
        <w:pStyle w:val="NormalWeb"/>
        <w:spacing w:before="0" w:beforeAutospacing="0" w:after="0" w:afterAutospacing="0"/>
        <w:rPr>
          <w:color w:val="0E101A"/>
        </w:rPr>
      </w:pPr>
      <w:r>
        <w:rPr>
          <w:color w:val="0E101A"/>
        </w:rPr>
        <w:t xml:space="preserve">The </w:t>
      </w:r>
      <w:r w:rsidRPr="00900784">
        <w:rPr>
          <w:b/>
          <w:bCs/>
          <w:color w:val="0E101A"/>
        </w:rPr>
        <w:t>National Health Card</w:t>
      </w:r>
      <w:r>
        <w:rPr>
          <w:color w:val="0E101A"/>
        </w:rPr>
        <w:t xml:space="preserve"> is a game-changer in the healthcare industry, providing a host of benefits that improve access and convenience. So, why not unlock the benefits of the health </w:t>
      </w:r>
      <w:r w:rsidR="00900784">
        <w:rPr>
          <w:color w:val="0E101A"/>
        </w:rPr>
        <w:t>care</w:t>
      </w:r>
      <w:r>
        <w:rPr>
          <w:color w:val="0E101A"/>
        </w:rPr>
        <w:t xml:space="preserve"> and embark on a journey toward a healthier and stress-free future?</w:t>
      </w:r>
    </w:p>
    <w:p w14:paraId="2D296509" w14:textId="37653728" w:rsidR="005F6F76" w:rsidRDefault="005F6F76" w:rsidP="005D6559"/>
    <w:p w14:paraId="3D4A5548" w14:textId="77777777" w:rsidR="005D6559" w:rsidRDefault="005D6559" w:rsidP="005D6559"/>
    <w:p w14:paraId="6CDBC81F" w14:textId="77777777" w:rsidR="005D6559" w:rsidRDefault="005D6559" w:rsidP="005D6559">
      <w:pPr>
        <w:rPr>
          <w:noProof/>
        </w:rPr>
      </w:pPr>
    </w:p>
    <w:p w14:paraId="5F3026C8" w14:textId="1E52E304" w:rsidR="005D6559" w:rsidRDefault="005D6559" w:rsidP="005D6559">
      <w:r>
        <w:rPr>
          <w:noProof/>
        </w:rPr>
        <w:drawing>
          <wp:inline distT="0" distB="0" distL="0" distR="0" wp14:anchorId="7EF9AAA1" wp14:editId="727C1C34">
            <wp:extent cx="5731510" cy="2750127"/>
            <wp:effectExtent l="0" t="0" r="2540" b="0"/>
            <wp:docPr id="20285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6577" name=""/>
                    <pic:cNvPicPr/>
                  </pic:nvPicPr>
                  <pic:blipFill rotWithShape="1">
                    <a:blip r:embed="rId4"/>
                    <a:srcRect t="9240" b="5456"/>
                    <a:stretch/>
                  </pic:blipFill>
                  <pic:spPr bwMode="auto">
                    <a:xfrm>
                      <a:off x="0" y="0"/>
                      <a:ext cx="5731510" cy="2750127"/>
                    </a:xfrm>
                    <a:prstGeom prst="rect">
                      <a:avLst/>
                    </a:prstGeom>
                    <a:ln>
                      <a:noFill/>
                    </a:ln>
                    <a:extLst>
                      <a:ext uri="{53640926-AAD7-44D8-BBD7-CCE9431645EC}">
                        <a14:shadowObscured xmlns:a14="http://schemas.microsoft.com/office/drawing/2010/main"/>
                      </a:ext>
                    </a:extLst>
                  </pic:spPr>
                </pic:pic>
              </a:graphicData>
            </a:graphic>
          </wp:inline>
        </w:drawing>
      </w:r>
    </w:p>
    <w:p w14:paraId="020142C6" w14:textId="77777777" w:rsidR="005D6559" w:rsidRDefault="005D6559" w:rsidP="005D6559"/>
    <w:p w14:paraId="72ED0E10" w14:textId="77777777" w:rsidR="005D6559" w:rsidRDefault="005D6559" w:rsidP="005D6559">
      <w:pPr>
        <w:rPr>
          <w:noProof/>
        </w:rPr>
      </w:pPr>
    </w:p>
    <w:p w14:paraId="000FF674" w14:textId="030BB360" w:rsidR="005D6559" w:rsidRPr="005D6559" w:rsidRDefault="005D6559" w:rsidP="005D6559">
      <w:r>
        <w:rPr>
          <w:noProof/>
        </w:rPr>
        <w:lastRenderedPageBreak/>
        <w:drawing>
          <wp:inline distT="0" distB="0" distL="0" distR="0" wp14:anchorId="68152D9E" wp14:editId="44A82E79">
            <wp:extent cx="5730494" cy="2743200"/>
            <wp:effectExtent l="0" t="0" r="3810" b="0"/>
            <wp:docPr id="15609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4625" name=""/>
                    <pic:cNvPicPr/>
                  </pic:nvPicPr>
                  <pic:blipFill rotWithShape="1">
                    <a:blip r:embed="rId5"/>
                    <a:srcRect t="9025" b="5871"/>
                    <a:stretch/>
                  </pic:blipFill>
                  <pic:spPr bwMode="auto">
                    <a:xfrm>
                      <a:off x="0" y="0"/>
                      <a:ext cx="5731510" cy="2743686"/>
                    </a:xfrm>
                    <a:prstGeom prst="rect">
                      <a:avLst/>
                    </a:prstGeom>
                    <a:ln>
                      <a:noFill/>
                    </a:ln>
                    <a:extLst>
                      <a:ext uri="{53640926-AAD7-44D8-BBD7-CCE9431645EC}">
                        <a14:shadowObscured xmlns:a14="http://schemas.microsoft.com/office/drawing/2010/main"/>
                      </a:ext>
                    </a:extLst>
                  </pic:spPr>
                </pic:pic>
              </a:graphicData>
            </a:graphic>
          </wp:inline>
        </w:drawing>
      </w:r>
    </w:p>
    <w:sectPr w:rsidR="005D6559" w:rsidRPr="005D65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AB"/>
    <w:rsid w:val="0011781C"/>
    <w:rsid w:val="005B6D58"/>
    <w:rsid w:val="005D6559"/>
    <w:rsid w:val="005F6F76"/>
    <w:rsid w:val="00900784"/>
    <w:rsid w:val="00AA2643"/>
    <w:rsid w:val="00BB51AB"/>
    <w:rsid w:val="00DA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793C4"/>
  <w15:chartTrackingRefBased/>
  <w15:docId w15:val="{A3A6E001-B08D-49B3-961E-04FC328E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51AB"/>
    <w:pPr>
      <w:ind w:left="720"/>
      <w:contextualSpacing/>
    </w:pPr>
  </w:style>
  <w:style w:type="paragraph" w:styleId="NormalWeb">
    <w:name w:val="Normal (Web)"/>
    <w:basedOn w:val="Normal"/>
    <w:uiPriority w:val="99"/>
    <w:semiHidden/>
    <w:unhideWhenUsed/>
    <w:rsid w:val="005D655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D65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401272">
      <w:bodyDiv w:val="1"/>
      <w:marLeft w:val="0"/>
      <w:marRight w:val="0"/>
      <w:marTop w:val="0"/>
      <w:marBottom w:val="0"/>
      <w:divBdr>
        <w:top w:val="none" w:sz="0" w:space="0" w:color="auto"/>
        <w:left w:val="none" w:sz="0" w:space="0" w:color="auto"/>
        <w:bottom w:val="none" w:sz="0" w:space="0" w:color="auto"/>
        <w:right w:val="none" w:sz="0" w:space="0" w:color="auto"/>
      </w:divBdr>
    </w:div>
    <w:div w:id="132431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2023-05-29T06:33:00Z</dcterms:created>
  <dcterms:modified xsi:type="dcterms:W3CDTF">2023-05-29T07:23:00Z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ef46fe09-b5e4-45aa-8307-e6265a741794</vt:lpwstr>
  </property>
</Properties>
</file>