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53F93" w14:textId="77777777" w:rsidR="00852784" w:rsidRPr="00852784" w:rsidRDefault="00852784" w:rsidP="00852784">
      <w:pPr>
        <w:jc w:val="center"/>
      </w:pPr>
      <w:r w:rsidRPr="00852784">
        <w:rPr>
          <w:b/>
          <w:bCs/>
        </w:rPr>
        <w:t>Godrej Properties Ltd - A Legacy of Excellence in Real Estate</w:t>
      </w:r>
    </w:p>
    <w:p w14:paraId="12E499C3" w14:textId="77777777" w:rsidR="00852784" w:rsidRPr="00852784" w:rsidRDefault="00852784" w:rsidP="00852784">
      <w:r w:rsidRPr="00852784">
        <w:t xml:space="preserve">The Indian real estate sector has witnessed remarkable transformations over the decades. Few companies have maintained a consistent reputation for quality and innovation like Godrej Properties Ltd. The company stands as a testament to excellence in property development across India. </w:t>
      </w:r>
    </w:p>
    <w:p w14:paraId="66EB8505" w14:textId="77777777" w:rsidR="00852784" w:rsidRPr="00852784" w:rsidRDefault="00852784" w:rsidP="00852784">
      <w:r w:rsidRPr="00852784">
        <w:t xml:space="preserve">Investors have shown growing interest in the real estate giant. The </w:t>
      </w:r>
      <w:r w:rsidRPr="00852784">
        <w:rPr>
          <w:b/>
          <w:bCs/>
          <w:highlight w:val="yellow"/>
        </w:rPr>
        <w:t>Godrej Properties share price</w:t>
      </w:r>
      <w:r w:rsidRPr="00852784">
        <w:rPr>
          <w:highlight w:val="yellow"/>
        </w:rPr>
        <w:t xml:space="preserve"> </w:t>
      </w:r>
      <w:r w:rsidRPr="00852784">
        <w:t xml:space="preserve">reflects the market's confidence in their business model. Their strategic approach to property development continues to attract attention from the investment community. </w:t>
      </w:r>
    </w:p>
    <w:p w14:paraId="745B04B1" w14:textId="77777777" w:rsidR="00852784" w:rsidRPr="00852784" w:rsidRDefault="00852784" w:rsidP="00852784">
      <w:r w:rsidRPr="00852784">
        <w:t>Let's explore what makes this company a noteworthy consideration for your portfolio.</w:t>
      </w:r>
    </w:p>
    <w:p w14:paraId="62CFE3CC" w14:textId="77777777" w:rsidR="00852784" w:rsidRPr="00852784" w:rsidRDefault="00852784" w:rsidP="00852784">
      <w:r w:rsidRPr="00852784">
        <w:rPr>
          <w:b/>
          <w:bCs/>
        </w:rPr>
        <w:t>The Growth and Strength of Godrej Properties Ltd</w:t>
      </w:r>
    </w:p>
    <w:p w14:paraId="5C62FFB8" w14:textId="77777777" w:rsidR="00852784" w:rsidRPr="00852784" w:rsidRDefault="00852784" w:rsidP="00852784">
      <w:r w:rsidRPr="00852784">
        <w:t xml:space="preserve">Godrej Properties Ltd has carved a niche in the Indian real estate market. Their main focus is on innovation, sustainability, and customer satisfaction. The company develops residential and township projects that align with modern urban demands. </w:t>
      </w:r>
    </w:p>
    <w:p w14:paraId="5CF92449" w14:textId="77777777" w:rsidR="00852784" w:rsidRPr="00852784" w:rsidRDefault="00852784" w:rsidP="00852784">
      <w:r w:rsidRPr="00852784">
        <w:t>With over three decades of experience, it has successfully delivered landmark projects in key locations such as Mumbai, Pune, Bangalore, and Delhi-NCR. Its projects emphasize green building designs and premium amenities. This ensures long-term value for buyers and investors.</w:t>
      </w:r>
    </w:p>
    <w:p w14:paraId="5CF1FAAE" w14:textId="77777777" w:rsidR="00852784" w:rsidRPr="00852784" w:rsidRDefault="00852784" w:rsidP="00852784">
      <w:r w:rsidRPr="00852784">
        <w:t xml:space="preserve">Over the years, the company has maintained financial stability and steady revenue growth. Investors looking for long-term potential closely track its performance and monitor the </w:t>
      </w:r>
      <w:r w:rsidRPr="00852784">
        <w:rPr>
          <w:b/>
          <w:bCs/>
          <w:highlight w:val="green"/>
        </w:rPr>
        <w:t xml:space="preserve">Nifty Infrastructure </w:t>
      </w:r>
      <w:r w:rsidRPr="00852784">
        <w:t>as an indicator of market confidence. With a diversified portfolio and strategic expansion plans, Godrej Properties continues to strengthen its position in the real estate sector.</w:t>
      </w:r>
    </w:p>
    <w:p w14:paraId="4A2AD035" w14:textId="77777777" w:rsidR="00852784" w:rsidRPr="00852784" w:rsidRDefault="00852784" w:rsidP="00852784">
      <w:r w:rsidRPr="00852784">
        <w:rPr>
          <w:b/>
          <w:bCs/>
        </w:rPr>
        <w:t>Godrej Properties and Its Impact on Nifty Infrastructure</w:t>
      </w:r>
    </w:p>
    <w:p w14:paraId="678269C7" w14:textId="77777777" w:rsidR="00852784" w:rsidRPr="00852784" w:rsidRDefault="00852784" w:rsidP="00852784">
      <w:r w:rsidRPr="00852784">
        <w:t xml:space="preserve">The company plays a significant role in India’s real estate and construction sector, contributing to indices like </w:t>
      </w:r>
      <w:r w:rsidRPr="00852784">
        <w:rPr>
          <w:b/>
          <w:bCs/>
          <w:highlight w:val="green"/>
        </w:rPr>
        <w:t>Nifty Infrastructure</w:t>
      </w:r>
      <w:r w:rsidRPr="00852784">
        <w:t>. This index includes companies engaged in infrastructure development, and Godrej Properties’ presence in this segment underscores its influence. The company’s focus on quality construction and timely delivery has positioned it as a key player in the industry.</w:t>
      </w:r>
    </w:p>
    <w:p w14:paraId="1120E00C" w14:textId="77777777" w:rsidR="00852784" w:rsidRPr="00852784" w:rsidRDefault="00852784" w:rsidP="00852784">
      <w:r w:rsidRPr="00852784">
        <w:t>Its projects align with the growing demand for modern infrastructure in metropolitan cities. With the Indian government’s push for urban development, companies in Nifty Infrastructure are expected to benefit from increasing investments. Investors and traders consider Godrej Properties a strong contender in this sector, given its commitment to delivering top-notch real estate solutions.</w:t>
      </w:r>
    </w:p>
    <w:p w14:paraId="353FDD4A" w14:textId="77777777" w:rsidR="00852784" w:rsidRPr="00852784" w:rsidRDefault="00852784" w:rsidP="00852784">
      <w:r w:rsidRPr="00852784">
        <w:rPr>
          <w:b/>
          <w:bCs/>
        </w:rPr>
        <w:t>Investment Potential and Market Performance</w:t>
      </w:r>
    </w:p>
    <w:p w14:paraId="6E192ACF" w14:textId="77777777" w:rsidR="00852784" w:rsidRPr="00852784" w:rsidRDefault="00852784" w:rsidP="00852784">
      <w:r w:rsidRPr="00852784">
        <w:t xml:space="preserve">Real estate stocks have gained attention due to increasing demand and government policies favoring infrastructure growth. Godrej Properties has shown resilience in market fluctuations. This attracts institutional and retail investors. </w:t>
      </w:r>
    </w:p>
    <w:p w14:paraId="568C399D" w14:textId="77777777" w:rsidR="00852784" w:rsidRPr="00852784" w:rsidRDefault="00852784" w:rsidP="00852784">
      <w:r w:rsidRPr="00852784">
        <w:t>The company’s smart land purchases and new project launches support its growth. With India’s real estate sector growing, established companies like Godrej Properties remain attractive to investors.</w:t>
      </w:r>
    </w:p>
    <w:p w14:paraId="5C8B23F6" w14:textId="77777777" w:rsidR="00852784" w:rsidRPr="00852784" w:rsidRDefault="00852784" w:rsidP="00852784">
      <w:r w:rsidRPr="00852784">
        <w:t xml:space="preserve">Understanding market trends and analyzing past performance are crucial for investors. Those interested in trading real estate stocks often look at historical data and future growth potential. </w:t>
      </w:r>
    </w:p>
    <w:p w14:paraId="60EF6BBB" w14:textId="77777777" w:rsidR="00852784" w:rsidRPr="00852784" w:rsidRDefault="00852784" w:rsidP="00852784">
      <w:r w:rsidRPr="00852784">
        <w:lastRenderedPageBreak/>
        <w:t xml:space="preserve">For seamless stock investments, many traders prefer to </w:t>
      </w:r>
      <w:r w:rsidRPr="00852784">
        <w:rPr>
          <w:b/>
          <w:bCs/>
          <w:highlight w:val="cyan"/>
        </w:rPr>
        <w:t>open demat account online</w:t>
      </w:r>
      <w:r w:rsidRPr="00852784">
        <w:t>. This ensures quick and easy transactions. With digital platforms simplifying investments, real estate stocks have become more accessible to a broader investor base.</w:t>
      </w:r>
    </w:p>
    <w:p w14:paraId="5C04DD31" w14:textId="77777777" w:rsidR="00852784" w:rsidRPr="00852784" w:rsidRDefault="00852784" w:rsidP="00852784">
      <w:r w:rsidRPr="00852784">
        <w:rPr>
          <w:b/>
          <w:bCs/>
        </w:rPr>
        <w:t>Future Prospects and Expansion Strategies</w:t>
      </w:r>
    </w:p>
    <w:p w14:paraId="41A68F18" w14:textId="77777777" w:rsidR="00852784" w:rsidRPr="00852784" w:rsidRDefault="00852784" w:rsidP="00852784">
      <w:r w:rsidRPr="00852784">
        <w:t xml:space="preserve">Godrej Properties Ltd remains focused on expansion and sustainable growth. The company actively acquires premium land parcels in high-demand locations, ensuring long-term project development. With increasing urbanization, the demand for residential and commercial spaces continues to rise. </w:t>
      </w:r>
    </w:p>
    <w:p w14:paraId="2DCC73F2" w14:textId="77777777" w:rsidR="00852784" w:rsidRPr="00852784" w:rsidRDefault="00852784" w:rsidP="00852784">
      <w:r w:rsidRPr="00852784">
        <w:t xml:space="preserve">The company’s robust pipeline of projects reflects its confidence in future growth. </w:t>
      </w:r>
      <w:r w:rsidRPr="00852784">
        <w:rPr>
          <w:b/>
          <w:bCs/>
          <w:highlight w:val="yellow"/>
        </w:rPr>
        <w:t>Godrej Properties' share price</w:t>
      </w:r>
      <w:r w:rsidRPr="00852784">
        <w:rPr>
          <w:highlight w:val="yellow"/>
        </w:rPr>
        <w:t xml:space="preserve"> </w:t>
      </w:r>
      <w:r w:rsidRPr="00852784">
        <w:t xml:space="preserve">also reflects investor confidence in its strategic approach and consistent performance. </w:t>
      </w:r>
    </w:p>
    <w:p w14:paraId="1788D7CB" w14:textId="77777777" w:rsidR="00852784" w:rsidRPr="00852784" w:rsidRDefault="00852784" w:rsidP="00852784">
      <w:r w:rsidRPr="00852784">
        <w:t>It also adapts to evolving market trends by integrating technology into its developments. Smart homes and customer-centric services define its upcoming projects. Such advancements help maintain its competitive edge in the real estate industry. The company’s ability to navigate market challenges while ensuring quality and timely delivery strengthens its position as a leader in the sector.</w:t>
      </w:r>
    </w:p>
    <w:p w14:paraId="77CB4828" w14:textId="77777777" w:rsidR="00852784" w:rsidRPr="00852784" w:rsidRDefault="00852784" w:rsidP="00852784">
      <w:r w:rsidRPr="00852784">
        <w:rPr>
          <w:b/>
          <w:bCs/>
        </w:rPr>
        <w:t>In conclusion</w:t>
      </w:r>
    </w:p>
    <w:p w14:paraId="4C9C1653" w14:textId="77777777" w:rsidR="00852784" w:rsidRPr="00852784" w:rsidRDefault="00852784" w:rsidP="00852784">
      <w:r w:rsidRPr="00852784">
        <w:t xml:space="preserve">Godrej Properties Ltd exemplifies excellence in real estate with a strong legacy and a vision for sustainable growth. The company’s contribution to India’s infrastructure landscape has positioned it as a market leader. </w:t>
      </w:r>
    </w:p>
    <w:p w14:paraId="1B11484B" w14:textId="77777777" w:rsidR="00852784" w:rsidRDefault="00852784" w:rsidP="00852784">
      <w:r w:rsidRPr="00852784">
        <w:t xml:space="preserve">Investors and traders keep a close eye on its market performance, looking at its stability and growth potential. As online investment platforms become more popular, many people prefer to </w:t>
      </w:r>
      <w:r w:rsidRPr="00852784">
        <w:rPr>
          <w:b/>
          <w:bCs/>
          <w:highlight w:val="cyan"/>
        </w:rPr>
        <w:t>open demat account online</w:t>
      </w:r>
      <w:r w:rsidRPr="00852784">
        <w:t xml:space="preserve"> to invest in this sector. With its focus on innovation and quality, Godrej Properties is set for strong growth in the coming years.</w:t>
      </w:r>
    </w:p>
    <w:p w14:paraId="5D54E06A" w14:textId="77777777" w:rsidR="00852784" w:rsidRPr="00852784" w:rsidRDefault="00852784" w:rsidP="00852784"/>
    <w:tbl>
      <w:tblPr>
        <w:tblW w:w="0" w:type="auto"/>
        <w:tblCellMar>
          <w:top w:w="15" w:type="dxa"/>
          <w:left w:w="15" w:type="dxa"/>
          <w:bottom w:w="15" w:type="dxa"/>
          <w:right w:w="15" w:type="dxa"/>
        </w:tblCellMar>
        <w:tblLook w:val="04A0" w:firstRow="1" w:lastRow="0" w:firstColumn="1" w:lastColumn="0" w:noHBand="0" w:noVBand="1"/>
      </w:tblPr>
      <w:tblGrid>
        <w:gridCol w:w="3054"/>
        <w:gridCol w:w="1085"/>
      </w:tblGrid>
      <w:tr w:rsidR="00852784" w:rsidRPr="00852784" w14:paraId="04E2AAE3" w14:textId="77777777" w:rsidTr="0085278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1897E15" w14:textId="7F1E3466" w:rsidR="00852784" w:rsidRPr="00852784" w:rsidRDefault="00852784" w:rsidP="00852784">
            <w:r w:rsidRPr="00852784">
              <w:rPr>
                <w:b/>
                <w:bCs/>
              </w:rPr>
              <w:t>Godrej Properties' share price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2B6AB9F" w14:textId="77777777" w:rsidR="00852784" w:rsidRPr="00852784" w:rsidRDefault="00852784" w:rsidP="00852784">
            <w:r w:rsidRPr="00852784">
              <w:t>Yellow</w:t>
            </w:r>
          </w:p>
        </w:tc>
      </w:tr>
      <w:tr w:rsidR="00852784" w:rsidRPr="00852784" w14:paraId="4C750D94" w14:textId="77777777" w:rsidTr="0085278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6C28752" w14:textId="49AC4D96" w:rsidR="00852784" w:rsidRPr="00852784" w:rsidRDefault="00852784" w:rsidP="00852784">
            <w:pPr>
              <w:rPr>
                <w:b/>
                <w:bCs/>
              </w:rPr>
            </w:pPr>
            <w:r w:rsidRPr="00852784">
              <w:rPr>
                <w:b/>
                <w:bCs/>
              </w:rPr>
              <w:t>Nifty Infrastructure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FCDFD23" w14:textId="77777777" w:rsidR="00852784" w:rsidRPr="00852784" w:rsidRDefault="00852784" w:rsidP="00852784">
            <w:r w:rsidRPr="00852784">
              <w:t>Green</w:t>
            </w:r>
          </w:p>
        </w:tc>
      </w:tr>
      <w:tr w:rsidR="00852784" w:rsidRPr="00852784" w14:paraId="3632B0DD" w14:textId="77777777" w:rsidTr="00852784">
        <w:trPr>
          <w:trHeight w:val="2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96D18A" w14:textId="7C07D3D3" w:rsidR="00852784" w:rsidRPr="00852784" w:rsidRDefault="00852784" w:rsidP="00852784">
            <w:r w:rsidRPr="00852784">
              <w:rPr>
                <w:b/>
                <w:bCs/>
              </w:rPr>
              <w:t>open demat account online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1F16EC1" w14:textId="77777777" w:rsidR="00852784" w:rsidRPr="00852784" w:rsidRDefault="00852784" w:rsidP="00852784">
            <w:r w:rsidRPr="00852784">
              <w:t>Turquoise</w:t>
            </w:r>
          </w:p>
        </w:tc>
      </w:tr>
    </w:tbl>
    <w:p w14:paraId="51B7E474" w14:textId="77777777" w:rsidR="00852784" w:rsidRPr="00852784" w:rsidRDefault="00852784" w:rsidP="00852784">
      <w:r w:rsidRPr="00852784">
        <w:t>  </w:t>
      </w:r>
    </w:p>
    <w:p w14:paraId="16C40BA3" w14:textId="2E8E5892" w:rsidR="00852784" w:rsidRDefault="00852784" w:rsidP="00852784">
      <w:r w:rsidRPr="00852784">
        <w:lastRenderedPageBreak/>
        <w:t> </w:t>
      </w:r>
      <w:r w:rsidR="00101EED" w:rsidRPr="00101EED">
        <w:drawing>
          <wp:inline distT="0" distB="0" distL="0" distR="0" wp14:anchorId="25E89728" wp14:editId="6B4817EC">
            <wp:extent cx="5731510" cy="2748915"/>
            <wp:effectExtent l="0" t="0" r="2540" b="0"/>
            <wp:docPr id="986104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04619" name=""/>
                    <pic:cNvPicPr/>
                  </pic:nvPicPr>
                  <pic:blipFill>
                    <a:blip r:embed="rId4"/>
                    <a:stretch>
                      <a:fillRect/>
                    </a:stretch>
                  </pic:blipFill>
                  <pic:spPr>
                    <a:xfrm>
                      <a:off x="0" y="0"/>
                      <a:ext cx="5731510" cy="2748915"/>
                    </a:xfrm>
                    <a:prstGeom prst="rect">
                      <a:avLst/>
                    </a:prstGeom>
                  </pic:spPr>
                </pic:pic>
              </a:graphicData>
            </a:graphic>
          </wp:inline>
        </w:drawing>
      </w:r>
    </w:p>
    <w:p w14:paraId="42125B64" w14:textId="77777777" w:rsidR="00101EED" w:rsidRDefault="00101EED" w:rsidP="00852784"/>
    <w:p w14:paraId="66F72687" w14:textId="4056D459" w:rsidR="00101EED" w:rsidRDefault="00101EED" w:rsidP="00852784">
      <w:r w:rsidRPr="00101EED">
        <w:drawing>
          <wp:inline distT="0" distB="0" distL="0" distR="0" wp14:anchorId="5E1D3D9C" wp14:editId="34F27FF4">
            <wp:extent cx="5731510" cy="1759585"/>
            <wp:effectExtent l="0" t="0" r="2540" b="0"/>
            <wp:docPr id="264892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2218" name=""/>
                    <pic:cNvPicPr/>
                  </pic:nvPicPr>
                  <pic:blipFill>
                    <a:blip r:embed="rId5"/>
                    <a:stretch>
                      <a:fillRect/>
                    </a:stretch>
                  </pic:blipFill>
                  <pic:spPr>
                    <a:xfrm>
                      <a:off x="0" y="0"/>
                      <a:ext cx="5731510" cy="1759585"/>
                    </a:xfrm>
                    <a:prstGeom prst="rect">
                      <a:avLst/>
                    </a:prstGeom>
                  </pic:spPr>
                </pic:pic>
              </a:graphicData>
            </a:graphic>
          </wp:inline>
        </w:drawing>
      </w:r>
    </w:p>
    <w:p w14:paraId="29262554" w14:textId="77777777" w:rsidR="00101EED" w:rsidRDefault="00101EED" w:rsidP="00852784"/>
    <w:p w14:paraId="4A6D9210" w14:textId="01F47189" w:rsidR="00101EED" w:rsidRDefault="00101EED" w:rsidP="00852784">
      <w:r w:rsidRPr="00101EED">
        <w:drawing>
          <wp:inline distT="0" distB="0" distL="0" distR="0" wp14:anchorId="19B44D58" wp14:editId="57D10F37">
            <wp:extent cx="5731510" cy="3231515"/>
            <wp:effectExtent l="0" t="0" r="2540" b="6985"/>
            <wp:docPr id="73308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89223" name=""/>
                    <pic:cNvPicPr/>
                  </pic:nvPicPr>
                  <pic:blipFill>
                    <a:blip r:embed="rId6"/>
                    <a:stretch>
                      <a:fillRect/>
                    </a:stretch>
                  </pic:blipFill>
                  <pic:spPr>
                    <a:xfrm>
                      <a:off x="0" y="0"/>
                      <a:ext cx="5731510" cy="3231515"/>
                    </a:xfrm>
                    <a:prstGeom prst="rect">
                      <a:avLst/>
                    </a:prstGeom>
                  </pic:spPr>
                </pic:pic>
              </a:graphicData>
            </a:graphic>
          </wp:inline>
        </w:drawing>
      </w:r>
    </w:p>
    <w:p w14:paraId="1151B6A0" w14:textId="77777777" w:rsidR="00101EED" w:rsidRDefault="00101EED" w:rsidP="00852784"/>
    <w:p w14:paraId="212EB329" w14:textId="26ECEAD5" w:rsidR="00101EED" w:rsidRPr="00852784" w:rsidRDefault="00101EED" w:rsidP="00852784">
      <w:r w:rsidRPr="00101EED">
        <w:drawing>
          <wp:inline distT="0" distB="0" distL="0" distR="0" wp14:anchorId="69F9B070" wp14:editId="0E87105E">
            <wp:extent cx="5731510" cy="2609850"/>
            <wp:effectExtent l="0" t="0" r="2540" b="0"/>
            <wp:docPr id="12395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575000" name=""/>
                    <pic:cNvPicPr/>
                  </pic:nvPicPr>
                  <pic:blipFill>
                    <a:blip r:embed="rId7"/>
                    <a:stretch>
                      <a:fillRect/>
                    </a:stretch>
                  </pic:blipFill>
                  <pic:spPr>
                    <a:xfrm>
                      <a:off x="0" y="0"/>
                      <a:ext cx="5731510" cy="2609850"/>
                    </a:xfrm>
                    <a:prstGeom prst="rect">
                      <a:avLst/>
                    </a:prstGeom>
                  </pic:spPr>
                </pic:pic>
              </a:graphicData>
            </a:graphic>
          </wp:inline>
        </w:drawing>
      </w:r>
    </w:p>
    <w:p w14:paraId="6CAB078D" w14:textId="7F013114" w:rsidR="00614613" w:rsidRDefault="00614613"/>
    <w:sectPr w:rsidR="006146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7F2"/>
    <w:rsid w:val="000D0365"/>
    <w:rsid w:val="00101B57"/>
    <w:rsid w:val="00101EED"/>
    <w:rsid w:val="0011781C"/>
    <w:rsid w:val="001447F2"/>
    <w:rsid w:val="001C2B04"/>
    <w:rsid w:val="00223658"/>
    <w:rsid w:val="002C4311"/>
    <w:rsid w:val="003F0687"/>
    <w:rsid w:val="005A2758"/>
    <w:rsid w:val="005F5B64"/>
    <w:rsid w:val="005F6F76"/>
    <w:rsid w:val="00614613"/>
    <w:rsid w:val="00641B8E"/>
    <w:rsid w:val="0066709D"/>
    <w:rsid w:val="00673961"/>
    <w:rsid w:val="006A78D0"/>
    <w:rsid w:val="006F6C36"/>
    <w:rsid w:val="00852784"/>
    <w:rsid w:val="00854A25"/>
    <w:rsid w:val="00870B10"/>
    <w:rsid w:val="008C16CE"/>
    <w:rsid w:val="00904A60"/>
    <w:rsid w:val="00956B45"/>
    <w:rsid w:val="009E3172"/>
    <w:rsid w:val="009F5211"/>
    <w:rsid w:val="00A16D7E"/>
    <w:rsid w:val="00A6706F"/>
    <w:rsid w:val="00A7681A"/>
    <w:rsid w:val="00AA2643"/>
    <w:rsid w:val="00B068E5"/>
    <w:rsid w:val="00C0421B"/>
    <w:rsid w:val="00CB72E4"/>
    <w:rsid w:val="00DB0097"/>
    <w:rsid w:val="00DB2457"/>
    <w:rsid w:val="00DF3AEC"/>
    <w:rsid w:val="00E44E4B"/>
    <w:rsid w:val="00F77DB5"/>
    <w:rsid w:val="00FD13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3688"/>
  <w15:chartTrackingRefBased/>
  <w15:docId w15:val="{D54CA93A-4649-4521-985B-6C54F07B0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2"/>
        <w:szCs w:val="2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7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7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7F2"/>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7F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447F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447F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447F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447F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447F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7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7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7F2"/>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7F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447F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447F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447F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447F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447F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447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7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7F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7F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447F2"/>
    <w:pPr>
      <w:spacing w:before="160"/>
      <w:jc w:val="center"/>
    </w:pPr>
    <w:rPr>
      <w:i/>
      <w:iCs/>
      <w:color w:val="404040" w:themeColor="text1" w:themeTint="BF"/>
    </w:rPr>
  </w:style>
  <w:style w:type="character" w:customStyle="1" w:styleId="QuoteChar">
    <w:name w:val="Quote Char"/>
    <w:basedOn w:val="DefaultParagraphFont"/>
    <w:link w:val="Quote"/>
    <w:uiPriority w:val="29"/>
    <w:rsid w:val="001447F2"/>
    <w:rPr>
      <w:i/>
      <w:iCs/>
      <w:color w:val="404040" w:themeColor="text1" w:themeTint="BF"/>
    </w:rPr>
  </w:style>
  <w:style w:type="paragraph" w:styleId="ListParagraph">
    <w:name w:val="List Paragraph"/>
    <w:basedOn w:val="Normal"/>
    <w:uiPriority w:val="34"/>
    <w:qFormat/>
    <w:rsid w:val="001447F2"/>
    <w:pPr>
      <w:ind w:left="720"/>
      <w:contextualSpacing/>
    </w:pPr>
  </w:style>
  <w:style w:type="character" w:styleId="IntenseEmphasis">
    <w:name w:val="Intense Emphasis"/>
    <w:basedOn w:val="DefaultParagraphFont"/>
    <w:uiPriority w:val="21"/>
    <w:qFormat/>
    <w:rsid w:val="001447F2"/>
    <w:rPr>
      <w:i/>
      <w:iCs/>
      <w:color w:val="2F5496" w:themeColor="accent1" w:themeShade="BF"/>
    </w:rPr>
  </w:style>
  <w:style w:type="paragraph" w:styleId="IntenseQuote">
    <w:name w:val="Intense Quote"/>
    <w:basedOn w:val="Normal"/>
    <w:next w:val="Normal"/>
    <w:link w:val="IntenseQuoteChar"/>
    <w:uiPriority w:val="30"/>
    <w:qFormat/>
    <w:rsid w:val="001447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7F2"/>
    <w:rPr>
      <w:i/>
      <w:iCs/>
      <w:color w:val="2F5496" w:themeColor="accent1" w:themeShade="BF"/>
    </w:rPr>
  </w:style>
  <w:style w:type="character" w:styleId="IntenseReference">
    <w:name w:val="Intense Reference"/>
    <w:basedOn w:val="DefaultParagraphFont"/>
    <w:uiPriority w:val="32"/>
    <w:qFormat/>
    <w:rsid w:val="001447F2"/>
    <w:rPr>
      <w:b/>
      <w:bCs/>
      <w:smallCaps/>
      <w:color w:val="2F5496" w:themeColor="accent1" w:themeShade="BF"/>
      <w:spacing w:val="5"/>
    </w:rPr>
  </w:style>
  <w:style w:type="paragraph" w:styleId="NormalWeb">
    <w:name w:val="Normal (Web)"/>
    <w:basedOn w:val="Normal"/>
    <w:uiPriority w:val="99"/>
    <w:semiHidden/>
    <w:unhideWhenUsed/>
    <w:rsid w:val="00852784"/>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645323">
      <w:bodyDiv w:val="1"/>
      <w:marLeft w:val="0"/>
      <w:marRight w:val="0"/>
      <w:marTop w:val="0"/>
      <w:marBottom w:val="0"/>
      <w:divBdr>
        <w:top w:val="none" w:sz="0" w:space="0" w:color="auto"/>
        <w:left w:val="none" w:sz="0" w:space="0" w:color="auto"/>
        <w:bottom w:val="none" w:sz="0" w:space="0" w:color="auto"/>
        <w:right w:val="none" w:sz="0" w:space="0" w:color="auto"/>
      </w:divBdr>
    </w:div>
    <w:div w:id="346373673">
      <w:bodyDiv w:val="1"/>
      <w:marLeft w:val="0"/>
      <w:marRight w:val="0"/>
      <w:marTop w:val="0"/>
      <w:marBottom w:val="0"/>
      <w:divBdr>
        <w:top w:val="none" w:sz="0" w:space="0" w:color="auto"/>
        <w:left w:val="none" w:sz="0" w:space="0" w:color="auto"/>
        <w:bottom w:val="none" w:sz="0" w:space="0" w:color="auto"/>
        <w:right w:val="none" w:sz="0" w:space="0" w:color="auto"/>
      </w:divBdr>
    </w:div>
    <w:div w:id="477649526">
      <w:bodyDiv w:val="1"/>
      <w:marLeft w:val="0"/>
      <w:marRight w:val="0"/>
      <w:marTop w:val="0"/>
      <w:marBottom w:val="0"/>
      <w:divBdr>
        <w:top w:val="none" w:sz="0" w:space="0" w:color="auto"/>
        <w:left w:val="none" w:sz="0" w:space="0" w:color="auto"/>
        <w:bottom w:val="none" w:sz="0" w:space="0" w:color="auto"/>
        <w:right w:val="none" w:sz="0" w:space="0" w:color="auto"/>
      </w:divBdr>
    </w:div>
    <w:div w:id="544174194">
      <w:bodyDiv w:val="1"/>
      <w:marLeft w:val="0"/>
      <w:marRight w:val="0"/>
      <w:marTop w:val="0"/>
      <w:marBottom w:val="0"/>
      <w:divBdr>
        <w:top w:val="none" w:sz="0" w:space="0" w:color="auto"/>
        <w:left w:val="none" w:sz="0" w:space="0" w:color="auto"/>
        <w:bottom w:val="none" w:sz="0" w:space="0" w:color="auto"/>
        <w:right w:val="none" w:sz="0" w:space="0" w:color="auto"/>
      </w:divBdr>
      <w:divsChild>
        <w:div w:id="899830847">
          <w:marLeft w:val="0"/>
          <w:marRight w:val="0"/>
          <w:marTop w:val="0"/>
          <w:marBottom w:val="0"/>
          <w:divBdr>
            <w:top w:val="single" w:sz="2" w:space="0" w:color="auto"/>
            <w:left w:val="single" w:sz="2" w:space="0" w:color="auto"/>
            <w:bottom w:val="single" w:sz="2" w:space="0" w:color="auto"/>
            <w:right w:val="single" w:sz="2" w:space="0" w:color="auto"/>
          </w:divBdr>
          <w:divsChild>
            <w:div w:id="1606965252">
              <w:marLeft w:val="0"/>
              <w:marRight w:val="0"/>
              <w:marTop w:val="0"/>
              <w:marBottom w:val="0"/>
              <w:divBdr>
                <w:top w:val="single" w:sz="2" w:space="0" w:color="auto"/>
                <w:left w:val="single" w:sz="2" w:space="0" w:color="auto"/>
                <w:bottom w:val="single" w:sz="2" w:space="0" w:color="auto"/>
                <w:right w:val="single" w:sz="2" w:space="0" w:color="auto"/>
              </w:divBdr>
            </w:div>
          </w:divsChild>
        </w:div>
        <w:div w:id="2125077113">
          <w:marLeft w:val="0"/>
          <w:marRight w:val="0"/>
          <w:marTop w:val="0"/>
          <w:marBottom w:val="0"/>
          <w:divBdr>
            <w:top w:val="single" w:sz="2" w:space="0" w:color="auto"/>
            <w:left w:val="single" w:sz="2" w:space="0" w:color="auto"/>
            <w:bottom w:val="single" w:sz="2" w:space="0" w:color="auto"/>
            <w:right w:val="single" w:sz="2" w:space="0" w:color="auto"/>
          </w:divBdr>
          <w:divsChild>
            <w:div w:id="410977844">
              <w:marLeft w:val="0"/>
              <w:marRight w:val="0"/>
              <w:marTop w:val="0"/>
              <w:marBottom w:val="0"/>
              <w:divBdr>
                <w:top w:val="single" w:sz="2" w:space="0" w:color="auto"/>
                <w:left w:val="single" w:sz="2" w:space="0" w:color="auto"/>
                <w:bottom w:val="single" w:sz="2" w:space="0" w:color="auto"/>
                <w:right w:val="single" w:sz="2" w:space="0" w:color="auto"/>
              </w:divBdr>
              <w:divsChild>
                <w:div w:id="71706370">
                  <w:marLeft w:val="0"/>
                  <w:marRight w:val="0"/>
                  <w:marTop w:val="0"/>
                  <w:marBottom w:val="0"/>
                  <w:divBdr>
                    <w:top w:val="single" w:sz="2" w:space="0" w:color="auto"/>
                    <w:left w:val="single" w:sz="2" w:space="0" w:color="auto"/>
                    <w:bottom w:val="single" w:sz="2" w:space="0" w:color="auto"/>
                    <w:right w:val="single" w:sz="2" w:space="0" w:color="auto"/>
                  </w:divBdr>
                  <w:divsChild>
                    <w:div w:id="705830998">
                      <w:marLeft w:val="0"/>
                      <w:marRight w:val="0"/>
                      <w:marTop w:val="0"/>
                      <w:marBottom w:val="0"/>
                      <w:divBdr>
                        <w:top w:val="single" w:sz="2" w:space="0" w:color="auto"/>
                        <w:left w:val="single" w:sz="2" w:space="0" w:color="auto"/>
                        <w:bottom w:val="single" w:sz="2" w:space="0" w:color="auto"/>
                        <w:right w:val="single" w:sz="2" w:space="0" w:color="auto"/>
                      </w:divBdr>
                      <w:divsChild>
                        <w:div w:id="5034015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545727057">
      <w:bodyDiv w:val="1"/>
      <w:marLeft w:val="0"/>
      <w:marRight w:val="0"/>
      <w:marTop w:val="0"/>
      <w:marBottom w:val="0"/>
      <w:divBdr>
        <w:top w:val="none" w:sz="0" w:space="0" w:color="auto"/>
        <w:left w:val="none" w:sz="0" w:space="0" w:color="auto"/>
        <w:bottom w:val="none" w:sz="0" w:space="0" w:color="auto"/>
        <w:right w:val="none" w:sz="0" w:space="0" w:color="auto"/>
      </w:divBdr>
    </w:div>
    <w:div w:id="700395374">
      <w:bodyDiv w:val="1"/>
      <w:marLeft w:val="0"/>
      <w:marRight w:val="0"/>
      <w:marTop w:val="0"/>
      <w:marBottom w:val="0"/>
      <w:divBdr>
        <w:top w:val="none" w:sz="0" w:space="0" w:color="auto"/>
        <w:left w:val="none" w:sz="0" w:space="0" w:color="auto"/>
        <w:bottom w:val="none" w:sz="0" w:space="0" w:color="auto"/>
        <w:right w:val="none" w:sz="0" w:space="0" w:color="auto"/>
      </w:divBdr>
    </w:div>
    <w:div w:id="748962995">
      <w:bodyDiv w:val="1"/>
      <w:marLeft w:val="0"/>
      <w:marRight w:val="0"/>
      <w:marTop w:val="0"/>
      <w:marBottom w:val="0"/>
      <w:divBdr>
        <w:top w:val="none" w:sz="0" w:space="0" w:color="auto"/>
        <w:left w:val="none" w:sz="0" w:space="0" w:color="auto"/>
        <w:bottom w:val="none" w:sz="0" w:space="0" w:color="auto"/>
        <w:right w:val="none" w:sz="0" w:space="0" w:color="auto"/>
      </w:divBdr>
    </w:div>
    <w:div w:id="938876754">
      <w:bodyDiv w:val="1"/>
      <w:marLeft w:val="0"/>
      <w:marRight w:val="0"/>
      <w:marTop w:val="0"/>
      <w:marBottom w:val="0"/>
      <w:divBdr>
        <w:top w:val="none" w:sz="0" w:space="0" w:color="auto"/>
        <w:left w:val="none" w:sz="0" w:space="0" w:color="auto"/>
        <w:bottom w:val="none" w:sz="0" w:space="0" w:color="auto"/>
        <w:right w:val="none" w:sz="0" w:space="0" w:color="auto"/>
      </w:divBdr>
    </w:div>
    <w:div w:id="941301902">
      <w:bodyDiv w:val="1"/>
      <w:marLeft w:val="0"/>
      <w:marRight w:val="0"/>
      <w:marTop w:val="0"/>
      <w:marBottom w:val="0"/>
      <w:divBdr>
        <w:top w:val="none" w:sz="0" w:space="0" w:color="auto"/>
        <w:left w:val="none" w:sz="0" w:space="0" w:color="auto"/>
        <w:bottom w:val="none" w:sz="0" w:space="0" w:color="auto"/>
        <w:right w:val="none" w:sz="0" w:space="0" w:color="auto"/>
      </w:divBdr>
    </w:div>
    <w:div w:id="975111922">
      <w:bodyDiv w:val="1"/>
      <w:marLeft w:val="0"/>
      <w:marRight w:val="0"/>
      <w:marTop w:val="0"/>
      <w:marBottom w:val="0"/>
      <w:divBdr>
        <w:top w:val="none" w:sz="0" w:space="0" w:color="auto"/>
        <w:left w:val="none" w:sz="0" w:space="0" w:color="auto"/>
        <w:bottom w:val="none" w:sz="0" w:space="0" w:color="auto"/>
        <w:right w:val="none" w:sz="0" w:space="0" w:color="auto"/>
      </w:divBdr>
    </w:div>
    <w:div w:id="1334525384">
      <w:bodyDiv w:val="1"/>
      <w:marLeft w:val="0"/>
      <w:marRight w:val="0"/>
      <w:marTop w:val="0"/>
      <w:marBottom w:val="0"/>
      <w:divBdr>
        <w:top w:val="none" w:sz="0" w:space="0" w:color="auto"/>
        <w:left w:val="none" w:sz="0" w:space="0" w:color="auto"/>
        <w:bottom w:val="none" w:sz="0" w:space="0" w:color="auto"/>
        <w:right w:val="none" w:sz="0" w:space="0" w:color="auto"/>
      </w:divBdr>
    </w:div>
    <w:div w:id="1408192518">
      <w:bodyDiv w:val="1"/>
      <w:marLeft w:val="0"/>
      <w:marRight w:val="0"/>
      <w:marTop w:val="0"/>
      <w:marBottom w:val="0"/>
      <w:divBdr>
        <w:top w:val="none" w:sz="0" w:space="0" w:color="auto"/>
        <w:left w:val="none" w:sz="0" w:space="0" w:color="auto"/>
        <w:bottom w:val="none" w:sz="0" w:space="0" w:color="auto"/>
        <w:right w:val="none" w:sz="0" w:space="0" w:color="auto"/>
      </w:divBdr>
      <w:divsChild>
        <w:div w:id="698243861">
          <w:marLeft w:val="0"/>
          <w:marRight w:val="0"/>
          <w:marTop w:val="0"/>
          <w:marBottom w:val="0"/>
          <w:divBdr>
            <w:top w:val="none" w:sz="0" w:space="0" w:color="auto"/>
            <w:left w:val="none" w:sz="0" w:space="0" w:color="auto"/>
            <w:bottom w:val="none" w:sz="0" w:space="0" w:color="auto"/>
            <w:right w:val="none" w:sz="0" w:space="0" w:color="auto"/>
          </w:divBdr>
          <w:divsChild>
            <w:div w:id="1338574349">
              <w:marLeft w:val="0"/>
              <w:marRight w:val="0"/>
              <w:marTop w:val="0"/>
              <w:marBottom w:val="0"/>
              <w:divBdr>
                <w:top w:val="none" w:sz="0" w:space="0" w:color="auto"/>
                <w:left w:val="none" w:sz="0" w:space="0" w:color="auto"/>
                <w:bottom w:val="none" w:sz="0" w:space="0" w:color="auto"/>
                <w:right w:val="none" w:sz="0" w:space="0" w:color="auto"/>
              </w:divBdr>
              <w:divsChild>
                <w:div w:id="123743781">
                  <w:marLeft w:val="0"/>
                  <w:marRight w:val="0"/>
                  <w:marTop w:val="0"/>
                  <w:marBottom w:val="0"/>
                  <w:divBdr>
                    <w:top w:val="none" w:sz="0" w:space="0" w:color="auto"/>
                    <w:left w:val="none" w:sz="0" w:space="0" w:color="auto"/>
                    <w:bottom w:val="none" w:sz="0" w:space="0" w:color="auto"/>
                    <w:right w:val="none" w:sz="0" w:space="0" w:color="auto"/>
                  </w:divBdr>
                  <w:divsChild>
                    <w:div w:id="23667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755449">
      <w:bodyDiv w:val="1"/>
      <w:marLeft w:val="0"/>
      <w:marRight w:val="0"/>
      <w:marTop w:val="0"/>
      <w:marBottom w:val="0"/>
      <w:divBdr>
        <w:top w:val="none" w:sz="0" w:space="0" w:color="auto"/>
        <w:left w:val="none" w:sz="0" w:space="0" w:color="auto"/>
        <w:bottom w:val="none" w:sz="0" w:space="0" w:color="auto"/>
        <w:right w:val="none" w:sz="0" w:space="0" w:color="auto"/>
      </w:divBdr>
    </w:div>
    <w:div w:id="1582371608">
      <w:bodyDiv w:val="1"/>
      <w:marLeft w:val="0"/>
      <w:marRight w:val="0"/>
      <w:marTop w:val="0"/>
      <w:marBottom w:val="0"/>
      <w:divBdr>
        <w:top w:val="none" w:sz="0" w:space="0" w:color="auto"/>
        <w:left w:val="none" w:sz="0" w:space="0" w:color="auto"/>
        <w:bottom w:val="none" w:sz="0" w:space="0" w:color="auto"/>
        <w:right w:val="none" w:sz="0" w:space="0" w:color="auto"/>
      </w:divBdr>
    </w:div>
    <w:div w:id="1681737945">
      <w:bodyDiv w:val="1"/>
      <w:marLeft w:val="0"/>
      <w:marRight w:val="0"/>
      <w:marTop w:val="0"/>
      <w:marBottom w:val="0"/>
      <w:divBdr>
        <w:top w:val="none" w:sz="0" w:space="0" w:color="auto"/>
        <w:left w:val="none" w:sz="0" w:space="0" w:color="auto"/>
        <w:bottom w:val="none" w:sz="0" w:space="0" w:color="auto"/>
        <w:right w:val="none" w:sz="0" w:space="0" w:color="auto"/>
      </w:divBdr>
      <w:divsChild>
        <w:div w:id="990717450">
          <w:marLeft w:val="0"/>
          <w:marRight w:val="0"/>
          <w:marTop w:val="0"/>
          <w:marBottom w:val="0"/>
          <w:divBdr>
            <w:top w:val="none" w:sz="0" w:space="0" w:color="auto"/>
            <w:left w:val="none" w:sz="0" w:space="0" w:color="auto"/>
            <w:bottom w:val="none" w:sz="0" w:space="0" w:color="auto"/>
            <w:right w:val="none" w:sz="0" w:space="0" w:color="auto"/>
          </w:divBdr>
          <w:divsChild>
            <w:div w:id="979000895">
              <w:marLeft w:val="0"/>
              <w:marRight w:val="0"/>
              <w:marTop w:val="0"/>
              <w:marBottom w:val="0"/>
              <w:divBdr>
                <w:top w:val="none" w:sz="0" w:space="0" w:color="auto"/>
                <w:left w:val="none" w:sz="0" w:space="0" w:color="auto"/>
                <w:bottom w:val="none" w:sz="0" w:space="0" w:color="auto"/>
                <w:right w:val="none" w:sz="0" w:space="0" w:color="auto"/>
              </w:divBdr>
              <w:divsChild>
                <w:div w:id="854877766">
                  <w:marLeft w:val="0"/>
                  <w:marRight w:val="0"/>
                  <w:marTop w:val="0"/>
                  <w:marBottom w:val="0"/>
                  <w:divBdr>
                    <w:top w:val="none" w:sz="0" w:space="0" w:color="auto"/>
                    <w:left w:val="none" w:sz="0" w:space="0" w:color="auto"/>
                    <w:bottom w:val="none" w:sz="0" w:space="0" w:color="auto"/>
                    <w:right w:val="none" w:sz="0" w:space="0" w:color="auto"/>
                  </w:divBdr>
                  <w:divsChild>
                    <w:div w:id="86305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338163">
      <w:bodyDiv w:val="1"/>
      <w:marLeft w:val="0"/>
      <w:marRight w:val="0"/>
      <w:marTop w:val="0"/>
      <w:marBottom w:val="0"/>
      <w:divBdr>
        <w:top w:val="none" w:sz="0" w:space="0" w:color="auto"/>
        <w:left w:val="none" w:sz="0" w:space="0" w:color="auto"/>
        <w:bottom w:val="none" w:sz="0" w:space="0" w:color="auto"/>
        <w:right w:val="none" w:sz="0" w:space="0" w:color="auto"/>
      </w:divBdr>
    </w:div>
    <w:div w:id="2029597339">
      <w:bodyDiv w:val="1"/>
      <w:marLeft w:val="0"/>
      <w:marRight w:val="0"/>
      <w:marTop w:val="0"/>
      <w:marBottom w:val="0"/>
      <w:divBdr>
        <w:top w:val="none" w:sz="0" w:space="0" w:color="auto"/>
        <w:left w:val="none" w:sz="0" w:space="0" w:color="auto"/>
        <w:bottom w:val="none" w:sz="0" w:space="0" w:color="auto"/>
        <w:right w:val="none" w:sz="0" w:space="0" w:color="auto"/>
      </w:divBdr>
      <w:divsChild>
        <w:div w:id="1349790696">
          <w:marLeft w:val="0"/>
          <w:marRight w:val="0"/>
          <w:marTop w:val="0"/>
          <w:marBottom w:val="0"/>
          <w:divBdr>
            <w:top w:val="none" w:sz="0" w:space="0" w:color="auto"/>
            <w:left w:val="none" w:sz="0" w:space="0" w:color="auto"/>
            <w:bottom w:val="none" w:sz="0" w:space="0" w:color="auto"/>
            <w:right w:val="none" w:sz="0" w:space="0" w:color="auto"/>
          </w:divBdr>
          <w:divsChild>
            <w:div w:id="409087051">
              <w:marLeft w:val="0"/>
              <w:marRight w:val="0"/>
              <w:marTop w:val="0"/>
              <w:marBottom w:val="0"/>
              <w:divBdr>
                <w:top w:val="none" w:sz="0" w:space="0" w:color="auto"/>
                <w:left w:val="none" w:sz="0" w:space="0" w:color="auto"/>
                <w:bottom w:val="none" w:sz="0" w:space="0" w:color="auto"/>
                <w:right w:val="none" w:sz="0" w:space="0" w:color="auto"/>
              </w:divBdr>
              <w:divsChild>
                <w:div w:id="1838034788">
                  <w:marLeft w:val="0"/>
                  <w:marRight w:val="0"/>
                  <w:marTop w:val="0"/>
                  <w:marBottom w:val="0"/>
                  <w:divBdr>
                    <w:top w:val="none" w:sz="0" w:space="0" w:color="auto"/>
                    <w:left w:val="none" w:sz="0" w:space="0" w:color="auto"/>
                    <w:bottom w:val="none" w:sz="0" w:space="0" w:color="auto"/>
                    <w:right w:val="none" w:sz="0" w:space="0" w:color="auto"/>
                  </w:divBdr>
                  <w:divsChild>
                    <w:div w:id="16347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0445125">
      <w:bodyDiv w:val="1"/>
      <w:marLeft w:val="0"/>
      <w:marRight w:val="0"/>
      <w:marTop w:val="0"/>
      <w:marBottom w:val="0"/>
      <w:divBdr>
        <w:top w:val="none" w:sz="0" w:space="0" w:color="auto"/>
        <w:left w:val="none" w:sz="0" w:space="0" w:color="auto"/>
        <w:bottom w:val="none" w:sz="0" w:space="0" w:color="auto"/>
        <w:right w:val="none" w:sz="0" w:space="0" w:color="auto"/>
      </w:divBdr>
      <w:divsChild>
        <w:div w:id="1240287397">
          <w:marLeft w:val="0"/>
          <w:marRight w:val="0"/>
          <w:marTop w:val="0"/>
          <w:marBottom w:val="0"/>
          <w:divBdr>
            <w:top w:val="none" w:sz="0" w:space="0" w:color="auto"/>
            <w:left w:val="none" w:sz="0" w:space="0" w:color="auto"/>
            <w:bottom w:val="none" w:sz="0" w:space="0" w:color="auto"/>
            <w:right w:val="none" w:sz="0" w:space="0" w:color="auto"/>
          </w:divBdr>
          <w:divsChild>
            <w:div w:id="648948401">
              <w:marLeft w:val="0"/>
              <w:marRight w:val="0"/>
              <w:marTop w:val="0"/>
              <w:marBottom w:val="0"/>
              <w:divBdr>
                <w:top w:val="none" w:sz="0" w:space="0" w:color="auto"/>
                <w:left w:val="none" w:sz="0" w:space="0" w:color="auto"/>
                <w:bottom w:val="none" w:sz="0" w:space="0" w:color="auto"/>
                <w:right w:val="none" w:sz="0" w:space="0" w:color="auto"/>
              </w:divBdr>
              <w:divsChild>
                <w:div w:id="311564130">
                  <w:marLeft w:val="0"/>
                  <w:marRight w:val="0"/>
                  <w:marTop w:val="0"/>
                  <w:marBottom w:val="0"/>
                  <w:divBdr>
                    <w:top w:val="none" w:sz="0" w:space="0" w:color="auto"/>
                    <w:left w:val="none" w:sz="0" w:space="0" w:color="auto"/>
                    <w:bottom w:val="none" w:sz="0" w:space="0" w:color="auto"/>
                    <w:right w:val="none" w:sz="0" w:space="0" w:color="auto"/>
                  </w:divBdr>
                  <w:divsChild>
                    <w:div w:id="209126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050650">
      <w:bodyDiv w:val="1"/>
      <w:marLeft w:val="0"/>
      <w:marRight w:val="0"/>
      <w:marTop w:val="0"/>
      <w:marBottom w:val="0"/>
      <w:divBdr>
        <w:top w:val="none" w:sz="0" w:space="0" w:color="auto"/>
        <w:left w:val="none" w:sz="0" w:space="0" w:color="auto"/>
        <w:bottom w:val="none" w:sz="0" w:space="0" w:color="auto"/>
        <w:right w:val="none" w:sz="0" w:space="0" w:color="auto"/>
      </w:divBdr>
      <w:divsChild>
        <w:div w:id="1139609036">
          <w:marLeft w:val="0"/>
          <w:marRight w:val="0"/>
          <w:marTop w:val="0"/>
          <w:marBottom w:val="0"/>
          <w:divBdr>
            <w:top w:val="single" w:sz="2" w:space="0" w:color="auto"/>
            <w:left w:val="single" w:sz="2" w:space="0" w:color="auto"/>
            <w:bottom w:val="single" w:sz="2" w:space="0" w:color="auto"/>
            <w:right w:val="single" w:sz="2" w:space="0" w:color="auto"/>
          </w:divBdr>
          <w:divsChild>
            <w:div w:id="1170604160">
              <w:marLeft w:val="0"/>
              <w:marRight w:val="0"/>
              <w:marTop w:val="0"/>
              <w:marBottom w:val="0"/>
              <w:divBdr>
                <w:top w:val="single" w:sz="2" w:space="0" w:color="auto"/>
                <w:left w:val="single" w:sz="2" w:space="0" w:color="auto"/>
                <w:bottom w:val="single" w:sz="2" w:space="0" w:color="auto"/>
                <w:right w:val="single" w:sz="2" w:space="0" w:color="auto"/>
              </w:divBdr>
            </w:div>
          </w:divsChild>
        </w:div>
        <w:div w:id="1558542444">
          <w:marLeft w:val="0"/>
          <w:marRight w:val="0"/>
          <w:marTop w:val="0"/>
          <w:marBottom w:val="0"/>
          <w:divBdr>
            <w:top w:val="single" w:sz="2" w:space="0" w:color="auto"/>
            <w:left w:val="single" w:sz="2" w:space="0" w:color="auto"/>
            <w:bottom w:val="single" w:sz="2" w:space="0" w:color="auto"/>
            <w:right w:val="single" w:sz="2" w:space="0" w:color="auto"/>
          </w:divBdr>
          <w:divsChild>
            <w:div w:id="984427992">
              <w:marLeft w:val="0"/>
              <w:marRight w:val="0"/>
              <w:marTop w:val="0"/>
              <w:marBottom w:val="0"/>
              <w:divBdr>
                <w:top w:val="single" w:sz="2" w:space="0" w:color="auto"/>
                <w:left w:val="single" w:sz="2" w:space="0" w:color="auto"/>
                <w:bottom w:val="single" w:sz="2" w:space="0" w:color="auto"/>
                <w:right w:val="single" w:sz="2" w:space="0" w:color="auto"/>
              </w:divBdr>
              <w:divsChild>
                <w:div w:id="444353840">
                  <w:marLeft w:val="0"/>
                  <w:marRight w:val="0"/>
                  <w:marTop w:val="0"/>
                  <w:marBottom w:val="0"/>
                  <w:divBdr>
                    <w:top w:val="single" w:sz="2" w:space="0" w:color="auto"/>
                    <w:left w:val="single" w:sz="2" w:space="0" w:color="auto"/>
                    <w:bottom w:val="single" w:sz="2" w:space="0" w:color="auto"/>
                    <w:right w:val="single" w:sz="2" w:space="0" w:color="auto"/>
                  </w:divBdr>
                  <w:divsChild>
                    <w:div w:id="1598169094">
                      <w:marLeft w:val="0"/>
                      <w:marRight w:val="0"/>
                      <w:marTop w:val="0"/>
                      <w:marBottom w:val="0"/>
                      <w:divBdr>
                        <w:top w:val="single" w:sz="2" w:space="0" w:color="auto"/>
                        <w:left w:val="single" w:sz="2" w:space="0" w:color="auto"/>
                        <w:bottom w:val="single" w:sz="2" w:space="0" w:color="auto"/>
                        <w:right w:val="single" w:sz="2" w:space="0" w:color="auto"/>
                      </w:divBdr>
                      <w:divsChild>
                        <w:div w:id="17828436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2025-02-24T13:25:00Z</dcterms:created>
  <dcterms:modified xsi:type="dcterms:W3CDTF">2025-02-24T13:58:00Z</dcterms:modified>
</cp:coreProperties>
</file>