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DAFE" w14:textId="77777777" w:rsidR="00D54FAA" w:rsidRPr="001B433A" w:rsidRDefault="00D54FAA" w:rsidP="00D54FAA">
      <w:pPr>
        <w:rPr>
          <w:sz w:val="24"/>
          <w:szCs w:val="24"/>
        </w:rPr>
      </w:pPr>
      <w:r w:rsidRPr="001B433A">
        <w:rPr>
          <w:b/>
          <w:bCs/>
          <w:sz w:val="24"/>
          <w:szCs w:val="24"/>
        </w:rPr>
        <w:t xml:space="preserve">About the company </w:t>
      </w:r>
    </w:p>
    <w:p w14:paraId="1F08E3D8" w14:textId="77777777" w:rsidR="00D54FAA" w:rsidRPr="001B433A" w:rsidRDefault="00D54FAA" w:rsidP="00D54FAA">
      <w:pPr>
        <w:rPr>
          <w:sz w:val="24"/>
          <w:szCs w:val="24"/>
        </w:rPr>
      </w:pPr>
      <w:r w:rsidRPr="001B433A">
        <w:rPr>
          <w:sz w:val="24"/>
          <w:szCs w:val="24"/>
        </w:rPr>
        <w:t>Syncom Formulations is an Indian company that makes medicines. It falls under the pharmaceutical sector, which means it creates and sells drugs to help people get better when they're sick.</w:t>
      </w:r>
    </w:p>
    <w:p w14:paraId="33199755" w14:textId="77777777" w:rsidR="00D54FAA" w:rsidRPr="001B433A" w:rsidRDefault="00D54FAA" w:rsidP="00D54FAA">
      <w:pPr>
        <w:rPr>
          <w:sz w:val="24"/>
          <w:szCs w:val="24"/>
        </w:rPr>
      </w:pPr>
      <w:r w:rsidRPr="001B433A">
        <w:rPr>
          <w:sz w:val="24"/>
          <w:szCs w:val="24"/>
        </w:rPr>
        <w:t>The company has been in business for many years since it was established in 1995. This makes it a well-established company in the Indian medicine market.</w:t>
      </w:r>
    </w:p>
    <w:p w14:paraId="77CF64C1" w14:textId="77777777" w:rsidR="00D54FAA" w:rsidRPr="001B433A" w:rsidRDefault="00D54FAA" w:rsidP="00D54FAA">
      <w:pPr>
        <w:rPr>
          <w:sz w:val="24"/>
          <w:szCs w:val="24"/>
        </w:rPr>
      </w:pPr>
      <w:r w:rsidRPr="001B433A">
        <w:rPr>
          <w:sz w:val="24"/>
          <w:szCs w:val="24"/>
        </w:rPr>
        <w:t>Syncom has its headquarters in Mumbai, where its registered office is located at 7 Niraj Industrial Estate, Off Mahakali Caves Road, Andheri (East). However, the company also has significant operations in Indore.</w:t>
      </w:r>
    </w:p>
    <w:p w14:paraId="6A5927E3" w14:textId="77777777" w:rsidR="00D54FAA" w:rsidRPr="001B433A" w:rsidRDefault="00D54FAA" w:rsidP="00D54FAA">
      <w:pPr>
        <w:rPr>
          <w:sz w:val="24"/>
          <w:szCs w:val="24"/>
        </w:rPr>
      </w:pPr>
      <w:r w:rsidRPr="001B433A">
        <w:rPr>
          <w:sz w:val="24"/>
          <w:szCs w:val="24"/>
        </w:rPr>
        <w:t>The main promoters of the company are members of the Bankda family.</w:t>
      </w:r>
    </w:p>
    <w:p w14:paraId="795C1F54" w14:textId="77777777" w:rsidR="00D54FAA" w:rsidRPr="001B433A" w:rsidRDefault="00D54FAA" w:rsidP="00D54FAA">
      <w:pPr>
        <w:rPr>
          <w:sz w:val="24"/>
          <w:szCs w:val="24"/>
        </w:rPr>
      </w:pPr>
      <w:r w:rsidRPr="001B433A">
        <w:rPr>
          <w:sz w:val="24"/>
          <w:szCs w:val="24"/>
        </w:rPr>
        <w:t>The management team includes:</w:t>
      </w:r>
    </w:p>
    <w:p w14:paraId="5E2AE0FC" w14:textId="77777777" w:rsidR="00D54FAA" w:rsidRPr="001B433A" w:rsidRDefault="00D54FAA" w:rsidP="00D54FAA">
      <w:pPr>
        <w:numPr>
          <w:ilvl w:val="0"/>
          <w:numId w:val="6"/>
        </w:numPr>
        <w:rPr>
          <w:sz w:val="24"/>
          <w:szCs w:val="24"/>
        </w:rPr>
      </w:pPr>
      <w:r w:rsidRPr="001B433A">
        <w:rPr>
          <w:sz w:val="24"/>
          <w:szCs w:val="24"/>
        </w:rPr>
        <w:t>Kedarmal Shankarlal Bankda, who serves as Executive Chairman</w:t>
      </w:r>
    </w:p>
    <w:p w14:paraId="2E060CF9" w14:textId="77777777" w:rsidR="00D54FAA" w:rsidRPr="001B433A" w:rsidRDefault="00D54FAA" w:rsidP="00D54FAA">
      <w:pPr>
        <w:numPr>
          <w:ilvl w:val="0"/>
          <w:numId w:val="6"/>
        </w:numPr>
        <w:rPr>
          <w:sz w:val="24"/>
          <w:szCs w:val="24"/>
        </w:rPr>
      </w:pPr>
      <w:r w:rsidRPr="001B433A">
        <w:rPr>
          <w:sz w:val="24"/>
          <w:szCs w:val="24"/>
        </w:rPr>
        <w:t>Vijay Shankarlal Bankda, who is the Managing Director</w:t>
      </w:r>
    </w:p>
    <w:p w14:paraId="392C75BD" w14:textId="77777777" w:rsidR="00D54FAA" w:rsidRPr="001B433A" w:rsidRDefault="00D54FAA" w:rsidP="00D54FAA">
      <w:pPr>
        <w:numPr>
          <w:ilvl w:val="0"/>
          <w:numId w:val="6"/>
        </w:numPr>
        <w:rPr>
          <w:sz w:val="24"/>
          <w:szCs w:val="24"/>
        </w:rPr>
      </w:pPr>
      <w:r w:rsidRPr="001B433A">
        <w:rPr>
          <w:sz w:val="24"/>
          <w:szCs w:val="24"/>
        </w:rPr>
        <w:t>Rinki Ankit Bankda, who works as a Whole Time Director</w:t>
      </w:r>
    </w:p>
    <w:p w14:paraId="79AD9FDC" w14:textId="77777777" w:rsidR="00D54FAA" w:rsidRPr="001B433A" w:rsidRDefault="00D54FAA" w:rsidP="00D54FAA">
      <w:pPr>
        <w:numPr>
          <w:ilvl w:val="0"/>
          <w:numId w:val="6"/>
        </w:numPr>
        <w:rPr>
          <w:sz w:val="24"/>
          <w:szCs w:val="24"/>
        </w:rPr>
      </w:pPr>
      <w:r w:rsidRPr="001B433A">
        <w:rPr>
          <w:sz w:val="24"/>
          <w:szCs w:val="24"/>
        </w:rPr>
        <w:t>Ruchi Jindal, who serves as an Independent Woman Director</w:t>
      </w:r>
    </w:p>
    <w:p w14:paraId="14DAB0B6" w14:textId="77777777" w:rsidR="00D54FAA" w:rsidRPr="001B433A" w:rsidRDefault="00D54FAA" w:rsidP="00D54FAA">
      <w:pPr>
        <w:numPr>
          <w:ilvl w:val="0"/>
          <w:numId w:val="6"/>
        </w:numPr>
        <w:rPr>
          <w:sz w:val="24"/>
          <w:szCs w:val="24"/>
        </w:rPr>
      </w:pPr>
      <w:r w:rsidRPr="001B433A">
        <w:rPr>
          <w:sz w:val="24"/>
          <w:szCs w:val="24"/>
        </w:rPr>
        <w:t>Ritesh Kumar Lunkad, who is an Independent Director</w:t>
      </w:r>
    </w:p>
    <w:p w14:paraId="24B9FE46" w14:textId="77777777" w:rsidR="00D54FAA" w:rsidRPr="001B433A" w:rsidRDefault="00D54FAA" w:rsidP="00D54FAA">
      <w:pPr>
        <w:rPr>
          <w:sz w:val="24"/>
          <w:szCs w:val="24"/>
        </w:rPr>
      </w:pPr>
      <w:r w:rsidRPr="001B433A">
        <w:rPr>
          <w:sz w:val="24"/>
          <w:szCs w:val="24"/>
        </w:rPr>
        <w:t>Syncom primarily manufactures generic pharmaceutical products. Its main products include tablets, capsules, liquid medicines, and injectable drugs for various health conditions like pain relief, infections, and chronic diseases.</w:t>
      </w:r>
    </w:p>
    <w:p w14:paraId="0E5C9A33" w14:textId="77777777" w:rsidR="00D54FAA" w:rsidRPr="001B433A" w:rsidRDefault="00D54FAA" w:rsidP="00D54FAA">
      <w:pPr>
        <w:rPr>
          <w:sz w:val="24"/>
          <w:szCs w:val="24"/>
        </w:rPr>
      </w:pPr>
      <w:r w:rsidRPr="001B433A">
        <w:rPr>
          <w:sz w:val="24"/>
          <w:szCs w:val="24"/>
        </w:rPr>
        <w:t>While Syncom Formulations is known in the Indian pharmaceutical industry, it is not the #1 player in the sector. The Indian pharmaceutical market has many bigger companies with larger market shares.</w:t>
      </w:r>
    </w:p>
    <w:p w14:paraId="1194570B" w14:textId="77777777" w:rsidR="00D54FAA" w:rsidRPr="001B433A" w:rsidRDefault="00D54FAA" w:rsidP="00D54FAA">
      <w:pPr>
        <w:rPr>
          <w:sz w:val="24"/>
          <w:szCs w:val="24"/>
        </w:rPr>
      </w:pPr>
      <w:r w:rsidRPr="001B433A">
        <w:rPr>
          <w:sz w:val="24"/>
          <w:szCs w:val="24"/>
        </w:rPr>
        <w:t>The Bankda family holds a significant portion of shares in the company, showing their strong commitment to the business.</w:t>
      </w:r>
    </w:p>
    <w:p w14:paraId="02DC0389" w14:textId="77777777" w:rsidR="00D54FAA" w:rsidRPr="001B433A" w:rsidRDefault="00D54FAA" w:rsidP="00D54FAA">
      <w:pPr>
        <w:rPr>
          <w:sz w:val="24"/>
          <w:szCs w:val="24"/>
        </w:rPr>
      </w:pPr>
      <w:r w:rsidRPr="001B433A">
        <w:rPr>
          <w:sz w:val="24"/>
          <w:szCs w:val="24"/>
        </w:rPr>
        <w:t xml:space="preserve">The company's registrar is located in Indore at 60 Electronic Complex, </w:t>
      </w:r>
      <w:proofErr w:type="spellStart"/>
      <w:r w:rsidRPr="001B433A">
        <w:rPr>
          <w:sz w:val="24"/>
          <w:szCs w:val="24"/>
        </w:rPr>
        <w:t>Pardeshipura</w:t>
      </w:r>
      <w:proofErr w:type="spellEnd"/>
      <w:r w:rsidRPr="001B433A">
        <w:rPr>
          <w:sz w:val="24"/>
          <w:szCs w:val="24"/>
        </w:rPr>
        <w:t>, Indore 452010, and handles the company's share-related matters.</w:t>
      </w:r>
    </w:p>
    <w:p w14:paraId="4D805DA2" w14:textId="77777777" w:rsidR="00D54FAA" w:rsidRPr="001B433A" w:rsidRDefault="00D54FAA" w:rsidP="00D54FAA">
      <w:pPr>
        <w:rPr>
          <w:sz w:val="24"/>
          <w:szCs w:val="24"/>
        </w:rPr>
      </w:pPr>
      <w:r w:rsidRPr="001B433A">
        <w:rPr>
          <w:sz w:val="24"/>
          <w:szCs w:val="24"/>
        </w:rPr>
        <w:t>As a mid-sized pharmaceutical manufacturer, Syncom continues to serve the healthcare needs of people while competing in India's growing medicine market.</w:t>
      </w:r>
    </w:p>
    <w:p w14:paraId="5094F8E7" w14:textId="77777777" w:rsidR="00D54FAA" w:rsidRPr="001B433A" w:rsidRDefault="00D54FAA" w:rsidP="00D54FAA">
      <w:pPr>
        <w:rPr>
          <w:sz w:val="24"/>
          <w:szCs w:val="24"/>
        </w:rPr>
      </w:pPr>
      <w:r w:rsidRPr="001B433A">
        <w:rPr>
          <w:b/>
          <w:bCs/>
          <w:sz w:val="24"/>
          <w:szCs w:val="24"/>
        </w:rPr>
        <w:t>The Impact of Syncom Formulations (India) Ltd</w:t>
      </w:r>
    </w:p>
    <w:p w14:paraId="7E1D99B8" w14:textId="77777777" w:rsidR="00D54FAA" w:rsidRPr="001B433A" w:rsidRDefault="00D54FAA" w:rsidP="00D54FAA">
      <w:pPr>
        <w:rPr>
          <w:sz w:val="24"/>
          <w:szCs w:val="24"/>
        </w:rPr>
      </w:pPr>
      <w:r w:rsidRPr="001B433A">
        <w:rPr>
          <w:sz w:val="24"/>
          <w:szCs w:val="24"/>
        </w:rPr>
        <w:t>Syncom Formulations (India) Ltd has made a significant impact on the Indian pharmaceutical landscape. This company has been working for nearly four decades to provide affordable medicines to people. They focus on making generic drugs that help treat various health conditions.</w:t>
      </w:r>
    </w:p>
    <w:p w14:paraId="509F25F3" w14:textId="77777777" w:rsidR="00D54FAA" w:rsidRPr="001B433A" w:rsidRDefault="00D54FAA" w:rsidP="00D54FAA">
      <w:pPr>
        <w:rPr>
          <w:sz w:val="24"/>
          <w:szCs w:val="24"/>
        </w:rPr>
      </w:pPr>
      <w:r w:rsidRPr="001B433A">
        <w:rPr>
          <w:sz w:val="24"/>
          <w:szCs w:val="24"/>
        </w:rPr>
        <w:lastRenderedPageBreak/>
        <w:t>The company was founded in 1983 and has grown steadily since then. They started small but expanded over time. Today, they have their registered office in Mumbai. The location is 7, Niraj Industrial Estate, Off Mahakali Caves Road in Andheri East. This strategic location helps them connect with the financial hub of India.</w:t>
      </w:r>
    </w:p>
    <w:p w14:paraId="047FA9BB" w14:textId="77777777" w:rsidR="00D54FAA" w:rsidRPr="001B433A" w:rsidRDefault="00D54FAA" w:rsidP="00D54FAA">
      <w:pPr>
        <w:rPr>
          <w:sz w:val="24"/>
          <w:szCs w:val="24"/>
        </w:rPr>
      </w:pPr>
      <w:r w:rsidRPr="001B433A">
        <w:rPr>
          <w:sz w:val="24"/>
          <w:szCs w:val="24"/>
        </w:rPr>
        <w:t xml:space="preserve">The Bankda family has been at the heart of </w:t>
      </w:r>
      <w:proofErr w:type="spellStart"/>
      <w:r w:rsidRPr="001B433A">
        <w:rPr>
          <w:sz w:val="24"/>
          <w:szCs w:val="24"/>
        </w:rPr>
        <w:t>Syncom's</w:t>
      </w:r>
      <w:proofErr w:type="spellEnd"/>
      <w:r w:rsidRPr="001B433A">
        <w:rPr>
          <w:sz w:val="24"/>
          <w:szCs w:val="24"/>
        </w:rPr>
        <w:t xml:space="preserve"> story from the beginning. They are the main promoters of the company. Kedarmal Shankarlal Bankda serves as the Executive Chairman. He provides leadership and vision to the company. Vijay Shankarlal Bankda works as the Managing Director. He handles the day-to-day operations of the business.</w:t>
      </w:r>
    </w:p>
    <w:p w14:paraId="309F253B" w14:textId="77777777" w:rsidR="00D54FAA" w:rsidRPr="001B433A" w:rsidRDefault="00D54FAA" w:rsidP="00D54FAA">
      <w:pPr>
        <w:rPr>
          <w:sz w:val="24"/>
          <w:szCs w:val="24"/>
        </w:rPr>
      </w:pPr>
      <w:r w:rsidRPr="001B433A">
        <w:rPr>
          <w:sz w:val="24"/>
          <w:szCs w:val="24"/>
        </w:rPr>
        <w:t xml:space="preserve">The company's registrar is located in Indore at 60, Electronic Complex, </w:t>
      </w:r>
      <w:proofErr w:type="spellStart"/>
      <w:r w:rsidRPr="001B433A">
        <w:rPr>
          <w:sz w:val="24"/>
          <w:szCs w:val="24"/>
        </w:rPr>
        <w:t>Pardeshipura</w:t>
      </w:r>
      <w:proofErr w:type="spellEnd"/>
      <w:r w:rsidRPr="001B433A">
        <w:rPr>
          <w:sz w:val="24"/>
          <w:szCs w:val="24"/>
        </w:rPr>
        <w:t>. This office handles all share-related matters for the company. It manages shareholder records and processes dividend payments.</w:t>
      </w:r>
    </w:p>
    <w:p w14:paraId="6464080C" w14:textId="77777777" w:rsidR="00D54FAA" w:rsidRPr="001B433A" w:rsidRDefault="00D54FAA" w:rsidP="00D54FAA">
      <w:pPr>
        <w:rPr>
          <w:sz w:val="24"/>
          <w:szCs w:val="24"/>
        </w:rPr>
      </w:pPr>
      <w:r w:rsidRPr="001B433A">
        <w:rPr>
          <w:sz w:val="24"/>
          <w:szCs w:val="24"/>
        </w:rPr>
        <w:t xml:space="preserve">These medicines treat a wide range of health conditions. Some help with pain relief. Others fight infections. Many </w:t>
      </w:r>
      <w:proofErr w:type="gramStart"/>
      <w:r w:rsidRPr="001B433A">
        <w:rPr>
          <w:sz w:val="24"/>
          <w:szCs w:val="24"/>
        </w:rPr>
        <w:t>help</w:t>
      </w:r>
      <w:proofErr w:type="gramEnd"/>
      <w:r w:rsidRPr="001B433A">
        <w:rPr>
          <w:sz w:val="24"/>
          <w:szCs w:val="24"/>
        </w:rPr>
        <w:t xml:space="preserve"> manage chronic diseases like diabetes and high blood pressure. By making these affordable, Syncom helps many people access needed healthcare.</w:t>
      </w:r>
    </w:p>
    <w:p w14:paraId="6C95965D" w14:textId="77777777" w:rsidR="00D54FAA" w:rsidRPr="001B433A" w:rsidRDefault="00D54FAA" w:rsidP="00D54FAA">
      <w:pPr>
        <w:rPr>
          <w:sz w:val="24"/>
          <w:szCs w:val="24"/>
        </w:rPr>
      </w:pPr>
      <w:r w:rsidRPr="001B433A">
        <w:rPr>
          <w:sz w:val="24"/>
          <w:szCs w:val="24"/>
        </w:rPr>
        <w:t>The pharmaceutical sector in India is very competitive. It has many players of different sizes. While Syncom is not the biggest company in this sector, it has carved out its own space. They compete by focusing on quality and affordability.</w:t>
      </w:r>
    </w:p>
    <w:p w14:paraId="41B65E1A" w14:textId="77777777" w:rsidR="00D54FAA" w:rsidRPr="001B433A" w:rsidRDefault="00D54FAA" w:rsidP="00D54FAA">
      <w:pPr>
        <w:rPr>
          <w:sz w:val="24"/>
          <w:szCs w:val="24"/>
        </w:rPr>
      </w:pPr>
      <w:r w:rsidRPr="001B433A">
        <w:rPr>
          <w:sz w:val="24"/>
          <w:szCs w:val="24"/>
        </w:rPr>
        <w:t>Over the years, Syncom has adapted to changing market conditions. The pharmaceutical industry faces many regulations. These rules are designed to ensure drug safety and effectiveness. Syncom has worked to comply with these regulations while staying competitive.</w:t>
      </w:r>
    </w:p>
    <w:p w14:paraId="0C44F014" w14:textId="77777777" w:rsidR="00D54FAA" w:rsidRPr="001B433A" w:rsidRDefault="00D54FAA" w:rsidP="00D54FAA">
      <w:pPr>
        <w:rPr>
          <w:sz w:val="24"/>
          <w:szCs w:val="24"/>
        </w:rPr>
      </w:pPr>
      <w:r w:rsidRPr="001B433A">
        <w:rPr>
          <w:sz w:val="24"/>
          <w:szCs w:val="24"/>
        </w:rPr>
        <w:t>The company employs many people across its operations. These include scientists, production workers, quality control experts, and sales professionals. By creating these jobs, Syncom contributes to the Indian economy. They help develop skilled pharmaceutical professionals.</w:t>
      </w:r>
    </w:p>
    <w:p w14:paraId="4BBAE091" w14:textId="77777777" w:rsidR="00D54FAA" w:rsidRPr="001B433A" w:rsidRDefault="00D54FAA" w:rsidP="00D54FAA">
      <w:pPr>
        <w:rPr>
          <w:sz w:val="24"/>
          <w:szCs w:val="24"/>
        </w:rPr>
      </w:pPr>
      <w:r w:rsidRPr="001B433A">
        <w:rPr>
          <w:sz w:val="24"/>
          <w:szCs w:val="24"/>
        </w:rPr>
        <w:t>The company faces challenges, too. The pharmaceutical market is highly regulated. New rules can add costs and complexity to operations. Competition is intense, with many companies making similar products. Raw material costs can fluctuate, affecting profit margins.</w:t>
      </w:r>
    </w:p>
    <w:p w14:paraId="5B460872" w14:textId="77777777" w:rsidR="00D54FAA" w:rsidRPr="001B433A" w:rsidRDefault="00D54FAA" w:rsidP="00D54FAA">
      <w:pPr>
        <w:rPr>
          <w:sz w:val="24"/>
          <w:szCs w:val="24"/>
        </w:rPr>
      </w:pPr>
      <w:r w:rsidRPr="001B433A">
        <w:rPr>
          <w:sz w:val="24"/>
          <w:szCs w:val="24"/>
        </w:rPr>
        <w:t>Despite these challenges, Syncom has maintained its presence in the market. They continue to produce medicines that people need. Their longevity speaks to their resilience and business approach.</w:t>
      </w:r>
    </w:p>
    <w:p w14:paraId="28BEDB3A" w14:textId="77777777" w:rsidR="00D54FAA" w:rsidRPr="001B433A" w:rsidRDefault="00D54FAA" w:rsidP="00D54FAA">
      <w:pPr>
        <w:rPr>
          <w:sz w:val="24"/>
          <w:szCs w:val="24"/>
        </w:rPr>
      </w:pPr>
      <w:r w:rsidRPr="001B433A">
        <w:rPr>
          <w:sz w:val="24"/>
          <w:szCs w:val="24"/>
        </w:rPr>
        <w:t xml:space="preserve">The company's Mumbai headquarters connects it to India's financial center. This helps with raising capital and business networking. </w:t>
      </w:r>
    </w:p>
    <w:p w14:paraId="3CED036E" w14:textId="77777777" w:rsidR="00D54FAA" w:rsidRPr="001B433A" w:rsidRDefault="00D54FAA" w:rsidP="00D54FAA">
      <w:pPr>
        <w:rPr>
          <w:sz w:val="24"/>
          <w:szCs w:val="24"/>
        </w:rPr>
      </w:pPr>
      <w:r w:rsidRPr="001B433A">
        <w:rPr>
          <w:sz w:val="24"/>
          <w:szCs w:val="24"/>
        </w:rPr>
        <w:t xml:space="preserve">Meanwhile, their Indore operations give them a presence in central India. </w:t>
      </w:r>
    </w:p>
    <w:p w14:paraId="6BA9781D" w14:textId="77777777" w:rsidR="00D54FAA" w:rsidRPr="001B433A" w:rsidRDefault="00D54FAA" w:rsidP="00D54FAA">
      <w:pPr>
        <w:rPr>
          <w:sz w:val="24"/>
          <w:szCs w:val="24"/>
        </w:rPr>
      </w:pPr>
      <w:r w:rsidRPr="001B433A">
        <w:rPr>
          <w:sz w:val="24"/>
          <w:szCs w:val="24"/>
        </w:rPr>
        <w:t>This dual presence strengthens their position.</w:t>
      </w:r>
    </w:p>
    <w:p w14:paraId="5F71D29D" w14:textId="77777777" w:rsidR="00D54FAA" w:rsidRPr="001B433A" w:rsidRDefault="00D54FAA" w:rsidP="00D54FAA">
      <w:pPr>
        <w:rPr>
          <w:sz w:val="24"/>
          <w:szCs w:val="24"/>
        </w:rPr>
      </w:pPr>
      <w:r w:rsidRPr="001B433A">
        <w:rPr>
          <w:sz w:val="24"/>
          <w:szCs w:val="24"/>
        </w:rPr>
        <w:lastRenderedPageBreak/>
        <w:t xml:space="preserve">The pharmaceutical industry serves a critical human need – health. Companies like Syncom play a vital role in the healthcare ecosystem. </w:t>
      </w:r>
    </w:p>
    <w:p w14:paraId="2CA9C866" w14:textId="77777777" w:rsidR="00D54FAA" w:rsidRPr="001B433A" w:rsidRDefault="00D54FAA" w:rsidP="00D54FAA">
      <w:pPr>
        <w:rPr>
          <w:sz w:val="24"/>
          <w:szCs w:val="24"/>
        </w:rPr>
      </w:pPr>
      <w:r w:rsidRPr="001B433A">
        <w:rPr>
          <w:sz w:val="24"/>
          <w:szCs w:val="24"/>
        </w:rPr>
        <w:t>They produce the medicines that doctors prescribe. These treatments help people recover from illness and manage chronic conditions.</w:t>
      </w:r>
    </w:p>
    <w:p w14:paraId="0879B219" w14:textId="77777777" w:rsidR="00D54FAA" w:rsidRPr="001B433A" w:rsidRDefault="00D54FAA" w:rsidP="00D54FAA">
      <w:pPr>
        <w:rPr>
          <w:sz w:val="24"/>
          <w:szCs w:val="24"/>
        </w:rPr>
      </w:pPr>
      <w:r w:rsidRPr="001B433A">
        <w:rPr>
          <w:sz w:val="24"/>
          <w:szCs w:val="24"/>
        </w:rPr>
        <w:t xml:space="preserve">Corporate governance matters in pharmaceutical companies. </w:t>
      </w:r>
    </w:p>
    <w:p w14:paraId="3FB20FAC" w14:textId="77777777" w:rsidR="00D54FAA" w:rsidRPr="001B433A" w:rsidRDefault="00D54FAA" w:rsidP="00D54FAA">
      <w:pPr>
        <w:rPr>
          <w:sz w:val="24"/>
          <w:szCs w:val="24"/>
        </w:rPr>
      </w:pPr>
      <w:proofErr w:type="spellStart"/>
      <w:r w:rsidRPr="001B433A">
        <w:rPr>
          <w:sz w:val="24"/>
          <w:szCs w:val="24"/>
        </w:rPr>
        <w:t>Syncom's</w:t>
      </w:r>
      <w:proofErr w:type="spellEnd"/>
      <w:r w:rsidRPr="001B433A">
        <w:rPr>
          <w:sz w:val="24"/>
          <w:szCs w:val="24"/>
        </w:rPr>
        <w:t xml:space="preserve"> board includes independent directors who provide oversight. This structure helps ensure that the company operates ethically. It also protects the interests of all shareholders.</w:t>
      </w:r>
    </w:p>
    <w:p w14:paraId="2D1001DE" w14:textId="77777777" w:rsidR="00D54FAA" w:rsidRPr="001B433A" w:rsidRDefault="00D54FAA" w:rsidP="00D54FAA">
      <w:pPr>
        <w:rPr>
          <w:sz w:val="24"/>
          <w:szCs w:val="24"/>
        </w:rPr>
      </w:pPr>
      <w:r w:rsidRPr="001B433A">
        <w:rPr>
          <w:sz w:val="24"/>
          <w:szCs w:val="24"/>
        </w:rPr>
        <w:t>The future holds both opportunities and challenges for companies like Syncom. As India's population grows and ages, the need for medicines will increase. Healthcare awareness is also rising. More people are seeking treatment for conditions that were previously ignored.</w:t>
      </w:r>
    </w:p>
    <w:p w14:paraId="5A2466F5" w14:textId="77777777" w:rsidR="00D54FAA" w:rsidRPr="001B433A" w:rsidRDefault="00D54FAA" w:rsidP="00D54FAA">
      <w:pPr>
        <w:rPr>
          <w:sz w:val="24"/>
          <w:szCs w:val="24"/>
        </w:rPr>
      </w:pPr>
      <w:r w:rsidRPr="001B433A">
        <w:rPr>
          <w:sz w:val="24"/>
          <w:szCs w:val="24"/>
        </w:rPr>
        <w:t xml:space="preserve">At the same time, competition continues to intensify. Larger companies have advantages of scale. Smaller companies may be </w:t>
      </w:r>
      <w:proofErr w:type="gramStart"/>
      <w:r w:rsidRPr="001B433A">
        <w:rPr>
          <w:sz w:val="24"/>
          <w:szCs w:val="24"/>
        </w:rPr>
        <w:t>more nimble</w:t>
      </w:r>
      <w:proofErr w:type="gramEnd"/>
      <w:r w:rsidRPr="001B433A">
        <w:rPr>
          <w:sz w:val="24"/>
          <w:szCs w:val="24"/>
        </w:rPr>
        <w:t>. Syncom must find ways to leverage its strengths while overcoming limitations. Their four decades of experience will be valuable in navigating these challenges.</w:t>
      </w:r>
    </w:p>
    <w:p w14:paraId="418E9F84" w14:textId="77777777" w:rsidR="00D54FAA" w:rsidRDefault="00D54FAA" w:rsidP="00D54FAA">
      <w:pPr>
        <w:rPr>
          <w:sz w:val="24"/>
          <w:szCs w:val="24"/>
        </w:rPr>
      </w:pPr>
    </w:p>
    <w:p w14:paraId="178A74FB" w14:textId="77777777" w:rsidR="00D54FAA" w:rsidRDefault="00D54FAA" w:rsidP="00D54FAA">
      <w:pPr>
        <w:rPr>
          <w:sz w:val="24"/>
          <w:szCs w:val="24"/>
        </w:rPr>
      </w:pPr>
      <w:r w:rsidRPr="001B433A">
        <w:rPr>
          <w:sz w:val="24"/>
          <w:szCs w:val="24"/>
        </w:rPr>
        <w:drawing>
          <wp:inline distT="0" distB="0" distL="0" distR="0" wp14:anchorId="6DC2CCBA" wp14:editId="6534F16E">
            <wp:extent cx="5731510" cy="2738120"/>
            <wp:effectExtent l="0" t="0" r="2540" b="5080"/>
            <wp:docPr id="7338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809" name=""/>
                    <pic:cNvPicPr/>
                  </pic:nvPicPr>
                  <pic:blipFill>
                    <a:blip r:embed="rId5"/>
                    <a:stretch>
                      <a:fillRect/>
                    </a:stretch>
                  </pic:blipFill>
                  <pic:spPr>
                    <a:xfrm>
                      <a:off x="0" y="0"/>
                      <a:ext cx="5731510" cy="2738120"/>
                    </a:xfrm>
                    <a:prstGeom prst="rect">
                      <a:avLst/>
                    </a:prstGeom>
                  </pic:spPr>
                </pic:pic>
              </a:graphicData>
            </a:graphic>
          </wp:inline>
        </w:drawing>
      </w:r>
    </w:p>
    <w:p w14:paraId="35B6757C" w14:textId="77777777" w:rsidR="00D54FAA" w:rsidRDefault="00D54FAA" w:rsidP="00D54FAA">
      <w:pPr>
        <w:rPr>
          <w:sz w:val="24"/>
          <w:szCs w:val="24"/>
        </w:rPr>
      </w:pPr>
      <w:r w:rsidRPr="001B433A">
        <w:rPr>
          <w:sz w:val="24"/>
          <w:szCs w:val="24"/>
        </w:rPr>
        <w:lastRenderedPageBreak/>
        <w:drawing>
          <wp:inline distT="0" distB="0" distL="0" distR="0" wp14:anchorId="3B1EFE86" wp14:editId="2F17344C">
            <wp:extent cx="5731510" cy="2767965"/>
            <wp:effectExtent l="0" t="0" r="2540" b="0"/>
            <wp:docPr id="3337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3083" name=""/>
                    <pic:cNvPicPr/>
                  </pic:nvPicPr>
                  <pic:blipFill>
                    <a:blip r:embed="rId6"/>
                    <a:stretch>
                      <a:fillRect/>
                    </a:stretch>
                  </pic:blipFill>
                  <pic:spPr>
                    <a:xfrm>
                      <a:off x="0" y="0"/>
                      <a:ext cx="5731510" cy="2767965"/>
                    </a:xfrm>
                    <a:prstGeom prst="rect">
                      <a:avLst/>
                    </a:prstGeom>
                  </pic:spPr>
                </pic:pic>
              </a:graphicData>
            </a:graphic>
          </wp:inline>
        </w:drawing>
      </w:r>
    </w:p>
    <w:p w14:paraId="33C5E7A5" w14:textId="77777777" w:rsidR="00D54FAA" w:rsidRDefault="00D54FAA" w:rsidP="00D54FAA">
      <w:pPr>
        <w:rPr>
          <w:sz w:val="24"/>
          <w:szCs w:val="24"/>
        </w:rPr>
      </w:pPr>
      <w:r w:rsidRPr="001B433A">
        <w:rPr>
          <w:sz w:val="24"/>
          <w:szCs w:val="24"/>
        </w:rPr>
        <w:drawing>
          <wp:inline distT="0" distB="0" distL="0" distR="0" wp14:anchorId="283E0461" wp14:editId="6E3ABCA0">
            <wp:extent cx="5731510" cy="2778125"/>
            <wp:effectExtent l="0" t="0" r="2540" b="3175"/>
            <wp:docPr id="58887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1299" name=""/>
                    <pic:cNvPicPr/>
                  </pic:nvPicPr>
                  <pic:blipFill>
                    <a:blip r:embed="rId7"/>
                    <a:stretch>
                      <a:fillRect/>
                    </a:stretch>
                  </pic:blipFill>
                  <pic:spPr>
                    <a:xfrm>
                      <a:off x="0" y="0"/>
                      <a:ext cx="5731510" cy="2778125"/>
                    </a:xfrm>
                    <a:prstGeom prst="rect">
                      <a:avLst/>
                    </a:prstGeom>
                  </pic:spPr>
                </pic:pic>
              </a:graphicData>
            </a:graphic>
          </wp:inline>
        </w:drawing>
      </w:r>
    </w:p>
    <w:p w14:paraId="4A54775D" w14:textId="77777777" w:rsidR="00D54FAA" w:rsidRDefault="00D54FAA" w:rsidP="00D54FAA">
      <w:pPr>
        <w:rPr>
          <w:sz w:val="24"/>
          <w:szCs w:val="24"/>
        </w:rPr>
      </w:pPr>
      <w:r w:rsidRPr="001B433A">
        <w:rPr>
          <w:sz w:val="24"/>
          <w:szCs w:val="24"/>
        </w:rPr>
        <w:drawing>
          <wp:inline distT="0" distB="0" distL="0" distR="0" wp14:anchorId="5E633997" wp14:editId="1FA52C40">
            <wp:extent cx="5731510" cy="2927985"/>
            <wp:effectExtent l="0" t="0" r="2540" b="5715"/>
            <wp:docPr id="33485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9431" name=""/>
                    <pic:cNvPicPr/>
                  </pic:nvPicPr>
                  <pic:blipFill>
                    <a:blip r:embed="rId8"/>
                    <a:stretch>
                      <a:fillRect/>
                    </a:stretch>
                  </pic:blipFill>
                  <pic:spPr>
                    <a:xfrm>
                      <a:off x="0" y="0"/>
                      <a:ext cx="5731510" cy="2927985"/>
                    </a:xfrm>
                    <a:prstGeom prst="rect">
                      <a:avLst/>
                    </a:prstGeom>
                  </pic:spPr>
                </pic:pic>
              </a:graphicData>
            </a:graphic>
          </wp:inline>
        </w:drawing>
      </w:r>
    </w:p>
    <w:p w14:paraId="2573FD22" w14:textId="77777777" w:rsidR="00D54FAA" w:rsidRPr="001B433A" w:rsidRDefault="00D54FAA" w:rsidP="00D54FAA">
      <w:pPr>
        <w:rPr>
          <w:sz w:val="24"/>
          <w:szCs w:val="24"/>
        </w:rPr>
      </w:pPr>
    </w:p>
    <w:p w14:paraId="3208722E" w14:textId="001CEDF1" w:rsidR="002A060C" w:rsidRPr="00895EE5" w:rsidRDefault="002A060C" w:rsidP="00895EE5"/>
    <w:sectPr w:rsidR="002A060C" w:rsidRPr="00895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035AE"/>
    <w:multiLevelType w:val="multilevel"/>
    <w:tmpl w:val="22EC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C5269"/>
    <w:multiLevelType w:val="multilevel"/>
    <w:tmpl w:val="8DF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C3D3E"/>
    <w:multiLevelType w:val="multilevel"/>
    <w:tmpl w:val="555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F55CD"/>
    <w:multiLevelType w:val="multilevel"/>
    <w:tmpl w:val="E180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342EB"/>
    <w:multiLevelType w:val="multilevel"/>
    <w:tmpl w:val="E0AA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87EF5"/>
    <w:multiLevelType w:val="multilevel"/>
    <w:tmpl w:val="7D7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952023">
    <w:abstractNumId w:val="4"/>
  </w:num>
  <w:num w:numId="2" w16cid:durableId="1986353189">
    <w:abstractNumId w:val="0"/>
  </w:num>
  <w:num w:numId="3" w16cid:durableId="2041778466">
    <w:abstractNumId w:val="5"/>
  </w:num>
  <w:num w:numId="4" w16cid:durableId="53702142">
    <w:abstractNumId w:val="3"/>
  </w:num>
  <w:num w:numId="5" w16cid:durableId="296642483">
    <w:abstractNumId w:val="1"/>
  </w:num>
  <w:num w:numId="6" w16cid:durableId="1008020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CA"/>
    <w:rsid w:val="000D0365"/>
    <w:rsid w:val="00101B57"/>
    <w:rsid w:val="0011781C"/>
    <w:rsid w:val="001C2B04"/>
    <w:rsid w:val="00223658"/>
    <w:rsid w:val="002A060C"/>
    <w:rsid w:val="002C4311"/>
    <w:rsid w:val="003F0687"/>
    <w:rsid w:val="005727E5"/>
    <w:rsid w:val="005A2758"/>
    <w:rsid w:val="005F5B64"/>
    <w:rsid w:val="005F6F76"/>
    <w:rsid w:val="00641B8E"/>
    <w:rsid w:val="0066709D"/>
    <w:rsid w:val="00673961"/>
    <w:rsid w:val="006A78D0"/>
    <w:rsid w:val="006F6C36"/>
    <w:rsid w:val="00854A25"/>
    <w:rsid w:val="00870B10"/>
    <w:rsid w:val="00895EE5"/>
    <w:rsid w:val="008C16CE"/>
    <w:rsid w:val="008D3990"/>
    <w:rsid w:val="008F58E4"/>
    <w:rsid w:val="00904A60"/>
    <w:rsid w:val="00956B45"/>
    <w:rsid w:val="009E3172"/>
    <w:rsid w:val="00A16D7E"/>
    <w:rsid w:val="00A6706F"/>
    <w:rsid w:val="00A7681A"/>
    <w:rsid w:val="00AA2643"/>
    <w:rsid w:val="00B042CA"/>
    <w:rsid w:val="00B068E5"/>
    <w:rsid w:val="00C0421B"/>
    <w:rsid w:val="00CB72E4"/>
    <w:rsid w:val="00D54FAA"/>
    <w:rsid w:val="00DB0097"/>
    <w:rsid w:val="00DB2457"/>
    <w:rsid w:val="00DF3AEC"/>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D4B7"/>
  <w15:chartTrackingRefBased/>
  <w15:docId w15:val="{DC13A52A-ED14-4DED-9C48-82D803D7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FAA"/>
  </w:style>
  <w:style w:type="paragraph" w:styleId="Heading1">
    <w:name w:val="heading 1"/>
    <w:basedOn w:val="Normal"/>
    <w:next w:val="Normal"/>
    <w:link w:val="Heading1Char"/>
    <w:uiPriority w:val="9"/>
    <w:qFormat/>
    <w:rsid w:val="00B04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2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2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42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042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42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42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42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2C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2C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42C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42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42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42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42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2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2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42CA"/>
    <w:pPr>
      <w:spacing w:before="160"/>
      <w:jc w:val="center"/>
    </w:pPr>
    <w:rPr>
      <w:i/>
      <w:iCs/>
      <w:color w:val="404040" w:themeColor="text1" w:themeTint="BF"/>
    </w:rPr>
  </w:style>
  <w:style w:type="character" w:customStyle="1" w:styleId="QuoteChar">
    <w:name w:val="Quote Char"/>
    <w:basedOn w:val="DefaultParagraphFont"/>
    <w:link w:val="Quote"/>
    <w:uiPriority w:val="29"/>
    <w:rsid w:val="00B042CA"/>
    <w:rPr>
      <w:i/>
      <w:iCs/>
      <w:color w:val="404040" w:themeColor="text1" w:themeTint="BF"/>
    </w:rPr>
  </w:style>
  <w:style w:type="paragraph" w:styleId="ListParagraph">
    <w:name w:val="List Paragraph"/>
    <w:basedOn w:val="Normal"/>
    <w:uiPriority w:val="34"/>
    <w:qFormat/>
    <w:rsid w:val="00B042CA"/>
    <w:pPr>
      <w:ind w:left="720"/>
      <w:contextualSpacing/>
    </w:pPr>
  </w:style>
  <w:style w:type="character" w:styleId="IntenseEmphasis">
    <w:name w:val="Intense Emphasis"/>
    <w:basedOn w:val="DefaultParagraphFont"/>
    <w:uiPriority w:val="21"/>
    <w:qFormat/>
    <w:rsid w:val="00B042CA"/>
    <w:rPr>
      <w:i/>
      <w:iCs/>
      <w:color w:val="2F5496" w:themeColor="accent1" w:themeShade="BF"/>
    </w:rPr>
  </w:style>
  <w:style w:type="paragraph" w:styleId="IntenseQuote">
    <w:name w:val="Intense Quote"/>
    <w:basedOn w:val="Normal"/>
    <w:next w:val="Normal"/>
    <w:link w:val="IntenseQuoteChar"/>
    <w:uiPriority w:val="30"/>
    <w:qFormat/>
    <w:rsid w:val="00B04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2CA"/>
    <w:rPr>
      <w:i/>
      <w:iCs/>
      <w:color w:val="2F5496" w:themeColor="accent1" w:themeShade="BF"/>
    </w:rPr>
  </w:style>
  <w:style w:type="character" w:styleId="IntenseReference">
    <w:name w:val="Intense Reference"/>
    <w:basedOn w:val="DefaultParagraphFont"/>
    <w:uiPriority w:val="32"/>
    <w:qFormat/>
    <w:rsid w:val="00B04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8959">
      <w:bodyDiv w:val="1"/>
      <w:marLeft w:val="0"/>
      <w:marRight w:val="0"/>
      <w:marTop w:val="0"/>
      <w:marBottom w:val="0"/>
      <w:divBdr>
        <w:top w:val="none" w:sz="0" w:space="0" w:color="auto"/>
        <w:left w:val="none" w:sz="0" w:space="0" w:color="auto"/>
        <w:bottom w:val="none" w:sz="0" w:space="0" w:color="auto"/>
        <w:right w:val="none" w:sz="0" w:space="0" w:color="auto"/>
      </w:divBdr>
    </w:div>
    <w:div w:id="144200085">
      <w:bodyDiv w:val="1"/>
      <w:marLeft w:val="0"/>
      <w:marRight w:val="0"/>
      <w:marTop w:val="0"/>
      <w:marBottom w:val="0"/>
      <w:divBdr>
        <w:top w:val="none" w:sz="0" w:space="0" w:color="auto"/>
        <w:left w:val="none" w:sz="0" w:space="0" w:color="auto"/>
        <w:bottom w:val="none" w:sz="0" w:space="0" w:color="auto"/>
        <w:right w:val="none" w:sz="0" w:space="0" w:color="auto"/>
      </w:divBdr>
    </w:div>
    <w:div w:id="146867010">
      <w:bodyDiv w:val="1"/>
      <w:marLeft w:val="0"/>
      <w:marRight w:val="0"/>
      <w:marTop w:val="0"/>
      <w:marBottom w:val="0"/>
      <w:divBdr>
        <w:top w:val="none" w:sz="0" w:space="0" w:color="auto"/>
        <w:left w:val="none" w:sz="0" w:space="0" w:color="auto"/>
        <w:bottom w:val="none" w:sz="0" w:space="0" w:color="auto"/>
        <w:right w:val="none" w:sz="0" w:space="0" w:color="auto"/>
      </w:divBdr>
    </w:div>
    <w:div w:id="469521879">
      <w:bodyDiv w:val="1"/>
      <w:marLeft w:val="0"/>
      <w:marRight w:val="0"/>
      <w:marTop w:val="0"/>
      <w:marBottom w:val="0"/>
      <w:divBdr>
        <w:top w:val="none" w:sz="0" w:space="0" w:color="auto"/>
        <w:left w:val="none" w:sz="0" w:space="0" w:color="auto"/>
        <w:bottom w:val="none" w:sz="0" w:space="0" w:color="auto"/>
        <w:right w:val="none" w:sz="0" w:space="0" w:color="auto"/>
      </w:divBdr>
    </w:div>
    <w:div w:id="538707747">
      <w:bodyDiv w:val="1"/>
      <w:marLeft w:val="0"/>
      <w:marRight w:val="0"/>
      <w:marTop w:val="0"/>
      <w:marBottom w:val="0"/>
      <w:divBdr>
        <w:top w:val="none" w:sz="0" w:space="0" w:color="auto"/>
        <w:left w:val="none" w:sz="0" w:space="0" w:color="auto"/>
        <w:bottom w:val="none" w:sz="0" w:space="0" w:color="auto"/>
        <w:right w:val="none" w:sz="0" w:space="0" w:color="auto"/>
      </w:divBdr>
    </w:div>
    <w:div w:id="628324063">
      <w:bodyDiv w:val="1"/>
      <w:marLeft w:val="0"/>
      <w:marRight w:val="0"/>
      <w:marTop w:val="0"/>
      <w:marBottom w:val="0"/>
      <w:divBdr>
        <w:top w:val="none" w:sz="0" w:space="0" w:color="auto"/>
        <w:left w:val="none" w:sz="0" w:space="0" w:color="auto"/>
        <w:bottom w:val="none" w:sz="0" w:space="0" w:color="auto"/>
        <w:right w:val="none" w:sz="0" w:space="0" w:color="auto"/>
      </w:divBdr>
    </w:div>
    <w:div w:id="1290941771">
      <w:bodyDiv w:val="1"/>
      <w:marLeft w:val="0"/>
      <w:marRight w:val="0"/>
      <w:marTop w:val="0"/>
      <w:marBottom w:val="0"/>
      <w:divBdr>
        <w:top w:val="none" w:sz="0" w:space="0" w:color="auto"/>
        <w:left w:val="none" w:sz="0" w:space="0" w:color="auto"/>
        <w:bottom w:val="none" w:sz="0" w:space="0" w:color="auto"/>
        <w:right w:val="none" w:sz="0" w:space="0" w:color="auto"/>
      </w:divBdr>
      <w:divsChild>
        <w:div w:id="1236015138">
          <w:marLeft w:val="0"/>
          <w:marRight w:val="0"/>
          <w:marTop w:val="0"/>
          <w:marBottom w:val="0"/>
          <w:divBdr>
            <w:top w:val="none" w:sz="0" w:space="0" w:color="auto"/>
            <w:left w:val="none" w:sz="0" w:space="0" w:color="auto"/>
            <w:bottom w:val="none" w:sz="0" w:space="0" w:color="auto"/>
            <w:right w:val="none" w:sz="0" w:space="0" w:color="auto"/>
          </w:divBdr>
          <w:divsChild>
            <w:div w:id="337118150">
              <w:marLeft w:val="0"/>
              <w:marRight w:val="0"/>
              <w:marTop w:val="0"/>
              <w:marBottom w:val="0"/>
              <w:divBdr>
                <w:top w:val="none" w:sz="0" w:space="0" w:color="auto"/>
                <w:left w:val="none" w:sz="0" w:space="0" w:color="auto"/>
                <w:bottom w:val="none" w:sz="0" w:space="0" w:color="auto"/>
                <w:right w:val="none" w:sz="0" w:space="0" w:color="auto"/>
              </w:divBdr>
              <w:divsChild>
                <w:div w:id="41297099">
                  <w:marLeft w:val="0"/>
                  <w:marRight w:val="0"/>
                  <w:marTop w:val="0"/>
                  <w:marBottom w:val="0"/>
                  <w:divBdr>
                    <w:top w:val="none" w:sz="0" w:space="0" w:color="auto"/>
                    <w:left w:val="none" w:sz="0" w:space="0" w:color="auto"/>
                    <w:bottom w:val="none" w:sz="0" w:space="0" w:color="auto"/>
                    <w:right w:val="none" w:sz="0" w:space="0" w:color="auto"/>
                  </w:divBdr>
                  <w:divsChild>
                    <w:div w:id="1920407704">
                      <w:marLeft w:val="0"/>
                      <w:marRight w:val="0"/>
                      <w:marTop w:val="0"/>
                      <w:marBottom w:val="0"/>
                      <w:divBdr>
                        <w:top w:val="none" w:sz="0" w:space="0" w:color="auto"/>
                        <w:left w:val="none" w:sz="0" w:space="0" w:color="auto"/>
                        <w:bottom w:val="none" w:sz="0" w:space="0" w:color="auto"/>
                        <w:right w:val="none" w:sz="0" w:space="0" w:color="auto"/>
                      </w:divBdr>
                      <w:divsChild>
                        <w:div w:id="728071380">
                          <w:marLeft w:val="0"/>
                          <w:marRight w:val="0"/>
                          <w:marTop w:val="0"/>
                          <w:marBottom w:val="0"/>
                          <w:divBdr>
                            <w:top w:val="none" w:sz="0" w:space="0" w:color="auto"/>
                            <w:left w:val="none" w:sz="0" w:space="0" w:color="auto"/>
                            <w:bottom w:val="none" w:sz="0" w:space="0" w:color="auto"/>
                            <w:right w:val="none" w:sz="0" w:space="0" w:color="auto"/>
                          </w:divBdr>
                          <w:divsChild>
                            <w:div w:id="932666355">
                              <w:marLeft w:val="0"/>
                              <w:marRight w:val="0"/>
                              <w:marTop w:val="0"/>
                              <w:marBottom w:val="0"/>
                              <w:divBdr>
                                <w:top w:val="none" w:sz="0" w:space="0" w:color="auto"/>
                                <w:left w:val="none" w:sz="0" w:space="0" w:color="auto"/>
                                <w:bottom w:val="none" w:sz="0" w:space="0" w:color="auto"/>
                                <w:right w:val="none" w:sz="0" w:space="0" w:color="auto"/>
                              </w:divBdr>
                              <w:divsChild>
                                <w:div w:id="1046024802">
                                  <w:marLeft w:val="0"/>
                                  <w:marRight w:val="0"/>
                                  <w:marTop w:val="0"/>
                                  <w:marBottom w:val="0"/>
                                  <w:divBdr>
                                    <w:top w:val="none" w:sz="0" w:space="0" w:color="auto"/>
                                    <w:left w:val="none" w:sz="0" w:space="0" w:color="auto"/>
                                    <w:bottom w:val="none" w:sz="0" w:space="0" w:color="auto"/>
                                    <w:right w:val="none" w:sz="0" w:space="0" w:color="auto"/>
                                  </w:divBdr>
                                  <w:divsChild>
                                    <w:div w:id="296642262">
                                      <w:marLeft w:val="0"/>
                                      <w:marRight w:val="0"/>
                                      <w:marTop w:val="0"/>
                                      <w:marBottom w:val="0"/>
                                      <w:divBdr>
                                        <w:top w:val="none" w:sz="0" w:space="0" w:color="auto"/>
                                        <w:left w:val="none" w:sz="0" w:space="0" w:color="auto"/>
                                        <w:bottom w:val="none" w:sz="0" w:space="0" w:color="auto"/>
                                        <w:right w:val="none" w:sz="0" w:space="0" w:color="auto"/>
                                      </w:divBdr>
                                      <w:divsChild>
                                        <w:div w:id="424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162321">
      <w:bodyDiv w:val="1"/>
      <w:marLeft w:val="0"/>
      <w:marRight w:val="0"/>
      <w:marTop w:val="0"/>
      <w:marBottom w:val="0"/>
      <w:divBdr>
        <w:top w:val="none" w:sz="0" w:space="0" w:color="auto"/>
        <w:left w:val="none" w:sz="0" w:space="0" w:color="auto"/>
        <w:bottom w:val="none" w:sz="0" w:space="0" w:color="auto"/>
        <w:right w:val="none" w:sz="0" w:space="0" w:color="auto"/>
      </w:divBdr>
    </w:div>
    <w:div w:id="1481270233">
      <w:bodyDiv w:val="1"/>
      <w:marLeft w:val="0"/>
      <w:marRight w:val="0"/>
      <w:marTop w:val="0"/>
      <w:marBottom w:val="0"/>
      <w:divBdr>
        <w:top w:val="none" w:sz="0" w:space="0" w:color="auto"/>
        <w:left w:val="none" w:sz="0" w:space="0" w:color="auto"/>
        <w:bottom w:val="none" w:sz="0" w:space="0" w:color="auto"/>
        <w:right w:val="none" w:sz="0" w:space="0" w:color="auto"/>
      </w:divBdr>
    </w:div>
    <w:div w:id="1490629492">
      <w:bodyDiv w:val="1"/>
      <w:marLeft w:val="0"/>
      <w:marRight w:val="0"/>
      <w:marTop w:val="0"/>
      <w:marBottom w:val="0"/>
      <w:divBdr>
        <w:top w:val="none" w:sz="0" w:space="0" w:color="auto"/>
        <w:left w:val="none" w:sz="0" w:space="0" w:color="auto"/>
        <w:bottom w:val="none" w:sz="0" w:space="0" w:color="auto"/>
        <w:right w:val="none" w:sz="0" w:space="0" w:color="auto"/>
      </w:divBdr>
    </w:div>
    <w:div w:id="1547140955">
      <w:bodyDiv w:val="1"/>
      <w:marLeft w:val="0"/>
      <w:marRight w:val="0"/>
      <w:marTop w:val="0"/>
      <w:marBottom w:val="0"/>
      <w:divBdr>
        <w:top w:val="none" w:sz="0" w:space="0" w:color="auto"/>
        <w:left w:val="none" w:sz="0" w:space="0" w:color="auto"/>
        <w:bottom w:val="none" w:sz="0" w:space="0" w:color="auto"/>
        <w:right w:val="none" w:sz="0" w:space="0" w:color="auto"/>
      </w:divBdr>
    </w:div>
    <w:div w:id="1677537398">
      <w:bodyDiv w:val="1"/>
      <w:marLeft w:val="0"/>
      <w:marRight w:val="0"/>
      <w:marTop w:val="0"/>
      <w:marBottom w:val="0"/>
      <w:divBdr>
        <w:top w:val="none" w:sz="0" w:space="0" w:color="auto"/>
        <w:left w:val="none" w:sz="0" w:space="0" w:color="auto"/>
        <w:bottom w:val="none" w:sz="0" w:space="0" w:color="auto"/>
        <w:right w:val="none" w:sz="0" w:space="0" w:color="auto"/>
      </w:divBdr>
    </w:div>
    <w:div w:id="1697075814">
      <w:bodyDiv w:val="1"/>
      <w:marLeft w:val="0"/>
      <w:marRight w:val="0"/>
      <w:marTop w:val="0"/>
      <w:marBottom w:val="0"/>
      <w:divBdr>
        <w:top w:val="none" w:sz="0" w:space="0" w:color="auto"/>
        <w:left w:val="none" w:sz="0" w:space="0" w:color="auto"/>
        <w:bottom w:val="none" w:sz="0" w:space="0" w:color="auto"/>
        <w:right w:val="none" w:sz="0" w:space="0" w:color="auto"/>
      </w:divBdr>
    </w:div>
    <w:div w:id="1878424852">
      <w:bodyDiv w:val="1"/>
      <w:marLeft w:val="0"/>
      <w:marRight w:val="0"/>
      <w:marTop w:val="0"/>
      <w:marBottom w:val="0"/>
      <w:divBdr>
        <w:top w:val="none" w:sz="0" w:space="0" w:color="auto"/>
        <w:left w:val="none" w:sz="0" w:space="0" w:color="auto"/>
        <w:bottom w:val="none" w:sz="0" w:space="0" w:color="auto"/>
        <w:right w:val="none" w:sz="0" w:space="0" w:color="auto"/>
      </w:divBdr>
    </w:div>
    <w:div w:id="1934242512">
      <w:bodyDiv w:val="1"/>
      <w:marLeft w:val="0"/>
      <w:marRight w:val="0"/>
      <w:marTop w:val="0"/>
      <w:marBottom w:val="0"/>
      <w:divBdr>
        <w:top w:val="none" w:sz="0" w:space="0" w:color="auto"/>
        <w:left w:val="none" w:sz="0" w:space="0" w:color="auto"/>
        <w:bottom w:val="none" w:sz="0" w:space="0" w:color="auto"/>
        <w:right w:val="none" w:sz="0" w:space="0" w:color="auto"/>
      </w:divBdr>
    </w:div>
    <w:div w:id="2013364205">
      <w:bodyDiv w:val="1"/>
      <w:marLeft w:val="0"/>
      <w:marRight w:val="0"/>
      <w:marTop w:val="0"/>
      <w:marBottom w:val="0"/>
      <w:divBdr>
        <w:top w:val="none" w:sz="0" w:space="0" w:color="auto"/>
        <w:left w:val="none" w:sz="0" w:space="0" w:color="auto"/>
        <w:bottom w:val="none" w:sz="0" w:space="0" w:color="auto"/>
        <w:right w:val="none" w:sz="0" w:space="0" w:color="auto"/>
      </w:divBdr>
      <w:divsChild>
        <w:div w:id="1636596207">
          <w:marLeft w:val="0"/>
          <w:marRight w:val="0"/>
          <w:marTop w:val="0"/>
          <w:marBottom w:val="0"/>
          <w:divBdr>
            <w:top w:val="none" w:sz="0" w:space="0" w:color="auto"/>
            <w:left w:val="none" w:sz="0" w:space="0" w:color="auto"/>
            <w:bottom w:val="none" w:sz="0" w:space="0" w:color="auto"/>
            <w:right w:val="none" w:sz="0" w:space="0" w:color="auto"/>
          </w:divBdr>
          <w:divsChild>
            <w:div w:id="1908803403">
              <w:marLeft w:val="0"/>
              <w:marRight w:val="0"/>
              <w:marTop w:val="0"/>
              <w:marBottom w:val="0"/>
              <w:divBdr>
                <w:top w:val="none" w:sz="0" w:space="0" w:color="auto"/>
                <w:left w:val="none" w:sz="0" w:space="0" w:color="auto"/>
                <w:bottom w:val="none" w:sz="0" w:space="0" w:color="auto"/>
                <w:right w:val="none" w:sz="0" w:space="0" w:color="auto"/>
              </w:divBdr>
              <w:divsChild>
                <w:div w:id="1790582776">
                  <w:marLeft w:val="0"/>
                  <w:marRight w:val="0"/>
                  <w:marTop w:val="0"/>
                  <w:marBottom w:val="0"/>
                  <w:divBdr>
                    <w:top w:val="none" w:sz="0" w:space="0" w:color="auto"/>
                    <w:left w:val="none" w:sz="0" w:space="0" w:color="auto"/>
                    <w:bottom w:val="none" w:sz="0" w:space="0" w:color="auto"/>
                    <w:right w:val="none" w:sz="0" w:space="0" w:color="auto"/>
                  </w:divBdr>
                  <w:divsChild>
                    <w:div w:id="1263420981">
                      <w:marLeft w:val="0"/>
                      <w:marRight w:val="0"/>
                      <w:marTop w:val="0"/>
                      <w:marBottom w:val="0"/>
                      <w:divBdr>
                        <w:top w:val="none" w:sz="0" w:space="0" w:color="auto"/>
                        <w:left w:val="none" w:sz="0" w:space="0" w:color="auto"/>
                        <w:bottom w:val="none" w:sz="0" w:space="0" w:color="auto"/>
                        <w:right w:val="none" w:sz="0" w:space="0" w:color="auto"/>
                      </w:divBdr>
                      <w:divsChild>
                        <w:div w:id="316374744">
                          <w:marLeft w:val="0"/>
                          <w:marRight w:val="0"/>
                          <w:marTop w:val="0"/>
                          <w:marBottom w:val="0"/>
                          <w:divBdr>
                            <w:top w:val="none" w:sz="0" w:space="0" w:color="auto"/>
                            <w:left w:val="none" w:sz="0" w:space="0" w:color="auto"/>
                            <w:bottom w:val="none" w:sz="0" w:space="0" w:color="auto"/>
                            <w:right w:val="none" w:sz="0" w:space="0" w:color="auto"/>
                          </w:divBdr>
                          <w:divsChild>
                            <w:div w:id="1470052797">
                              <w:marLeft w:val="0"/>
                              <w:marRight w:val="0"/>
                              <w:marTop w:val="0"/>
                              <w:marBottom w:val="0"/>
                              <w:divBdr>
                                <w:top w:val="none" w:sz="0" w:space="0" w:color="auto"/>
                                <w:left w:val="none" w:sz="0" w:space="0" w:color="auto"/>
                                <w:bottom w:val="none" w:sz="0" w:space="0" w:color="auto"/>
                                <w:right w:val="none" w:sz="0" w:space="0" w:color="auto"/>
                              </w:divBdr>
                              <w:divsChild>
                                <w:div w:id="541744403">
                                  <w:marLeft w:val="0"/>
                                  <w:marRight w:val="0"/>
                                  <w:marTop w:val="0"/>
                                  <w:marBottom w:val="0"/>
                                  <w:divBdr>
                                    <w:top w:val="none" w:sz="0" w:space="0" w:color="auto"/>
                                    <w:left w:val="none" w:sz="0" w:space="0" w:color="auto"/>
                                    <w:bottom w:val="none" w:sz="0" w:space="0" w:color="auto"/>
                                    <w:right w:val="none" w:sz="0" w:space="0" w:color="auto"/>
                                  </w:divBdr>
                                  <w:divsChild>
                                    <w:div w:id="56363903">
                                      <w:marLeft w:val="0"/>
                                      <w:marRight w:val="0"/>
                                      <w:marTop w:val="0"/>
                                      <w:marBottom w:val="0"/>
                                      <w:divBdr>
                                        <w:top w:val="none" w:sz="0" w:space="0" w:color="auto"/>
                                        <w:left w:val="none" w:sz="0" w:space="0" w:color="auto"/>
                                        <w:bottom w:val="none" w:sz="0" w:space="0" w:color="auto"/>
                                        <w:right w:val="none" w:sz="0" w:space="0" w:color="auto"/>
                                      </w:divBdr>
                                      <w:divsChild>
                                        <w:div w:id="15977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5</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2025-02-28T11:49:00Z</dcterms:created>
  <dcterms:modified xsi:type="dcterms:W3CDTF">2025-03-01T07:25:00Z</dcterms:modified>
</cp:coreProperties>
</file>