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28D3" w14:textId="77777777" w:rsidR="0072745D" w:rsidRPr="0072745D" w:rsidRDefault="0072745D" w:rsidP="0072745D">
      <w:pPr>
        <w:rPr>
          <w:sz w:val="24"/>
          <w:szCs w:val="24"/>
        </w:rPr>
      </w:pPr>
      <w:r w:rsidRPr="0072745D">
        <w:rPr>
          <w:b/>
          <w:bCs/>
          <w:sz w:val="24"/>
          <w:szCs w:val="24"/>
        </w:rPr>
        <w:t>Birla Group Stocks</w:t>
      </w:r>
    </w:p>
    <w:p w14:paraId="1F22E525" w14:textId="77777777" w:rsidR="0072745D" w:rsidRPr="0072745D" w:rsidRDefault="0072745D" w:rsidP="0072745D">
      <w:pPr>
        <w:rPr>
          <w:sz w:val="24"/>
          <w:szCs w:val="24"/>
        </w:rPr>
      </w:pPr>
      <w:r w:rsidRPr="0072745D">
        <w:rPr>
          <w:sz w:val="24"/>
          <w:szCs w:val="24"/>
        </w:rPr>
        <w:t>The Birla Group is one of India's oldest and most respected conglomerates. It operates in metals, cement, textiles, financial services, and telecommunications. Key publicly traded companies include Aditya Birla Capital, UltraTech Cement, Grasim Industries, and Hindalco Industries.</w:t>
      </w:r>
    </w:p>
    <w:p w14:paraId="18BD82A7" w14:textId="77777777" w:rsidR="0072745D" w:rsidRPr="0072745D" w:rsidRDefault="0072745D" w:rsidP="0072745D">
      <w:pPr>
        <w:rPr>
          <w:sz w:val="24"/>
          <w:szCs w:val="24"/>
        </w:rPr>
      </w:pPr>
      <w:r w:rsidRPr="0072745D">
        <w:rPr>
          <w:sz w:val="24"/>
          <w:szCs w:val="24"/>
        </w:rPr>
        <w:t>UltraTech is India's largest cement manufacturer. Hindalco became a global aluminum leader after acquiring Novelis. Grasim Industries leads in viscose staple fiber and chemicals and is also UltraTech's parent company.</w:t>
      </w:r>
    </w:p>
    <w:p w14:paraId="3949FBB6" w14:textId="77777777" w:rsidR="0072745D" w:rsidRPr="0072745D" w:rsidRDefault="0072745D" w:rsidP="0072745D">
      <w:pPr>
        <w:rPr>
          <w:sz w:val="24"/>
          <w:szCs w:val="24"/>
        </w:rPr>
      </w:pPr>
      <w:r w:rsidRPr="0072745D">
        <w:rPr>
          <w:b/>
          <w:bCs/>
          <w:sz w:val="24"/>
          <w:szCs w:val="24"/>
        </w:rPr>
        <w:t>Birla Group stocks</w:t>
      </w:r>
      <w:r w:rsidRPr="0072745D">
        <w:rPr>
          <w:sz w:val="24"/>
          <w:szCs w:val="24"/>
        </w:rPr>
        <w:t xml:space="preserve"> have shown resilience through economic cycles. Their diversification strategy supports stability. Investors value their strong dividend policies and strategic growth. If you're looking for a comprehensive </w:t>
      </w:r>
      <w:r w:rsidRPr="0072745D">
        <w:rPr>
          <w:b/>
          <w:bCs/>
          <w:sz w:val="24"/>
          <w:szCs w:val="24"/>
        </w:rPr>
        <w:t>list of Birla Group stocks</w:t>
      </w:r>
      <w:r w:rsidRPr="0072745D">
        <w:rPr>
          <w:sz w:val="24"/>
          <w:szCs w:val="24"/>
        </w:rPr>
        <w:t>, it includes major players like UltraTech Cement, Hindalco, and Grasim Industries, among others.</w:t>
      </w:r>
    </w:p>
    <w:p w14:paraId="664A540D" w14:textId="77777777" w:rsidR="0072745D" w:rsidRPr="0072745D" w:rsidRDefault="0072745D" w:rsidP="0072745D">
      <w:pPr>
        <w:rPr>
          <w:sz w:val="24"/>
          <w:szCs w:val="24"/>
        </w:rPr>
      </w:pPr>
      <w:r w:rsidRPr="0072745D">
        <w:rPr>
          <w:sz w:val="24"/>
          <w:szCs w:val="24"/>
        </w:rPr>
        <w:t xml:space="preserve">The stocks reflect India's infrastructure and manufacturing growth. Their performance depends on commodity cycles, interest rates, and government policies. For long-term investors, Birla Group companies offer exposure to India's industrial expansion. Understanding the </w:t>
      </w:r>
      <w:r w:rsidRPr="0072745D">
        <w:rPr>
          <w:b/>
          <w:bCs/>
          <w:sz w:val="24"/>
          <w:szCs w:val="24"/>
        </w:rPr>
        <w:t>Birla stock list</w:t>
      </w:r>
      <w:r w:rsidRPr="0072745D">
        <w:rPr>
          <w:sz w:val="24"/>
          <w:szCs w:val="24"/>
        </w:rPr>
        <w:t xml:space="preserve"> helps in making informed investment decisions.</w:t>
      </w:r>
    </w:p>
    <w:p w14:paraId="4C8755E2" w14:textId="77777777" w:rsidR="0072745D" w:rsidRPr="0072745D" w:rsidRDefault="0072745D" w:rsidP="0072745D">
      <w:pPr>
        <w:rPr>
          <w:sz w:val="24"/>
          <w:szCs w:val="24"/>
        </w:rPr>
      </w:pPr>
      <w:r w:rsidRPr="0072745D">
        <w:rPr>
          <w:b/>
          <w:bCs/>
          <w:sz w:val="24"/>
          <w:szCs w:val="24"/>
        </w:rPr>
        <w:t>History of Birla Group of Companies</w:t>
      </w:r>
    </w:p>
    <w:p w14:paraId="7EF68CCC" w14:textId="77777777" w:rsidR="0072745D" w:rsidRPr="0072745D" w:rsidRDefault="0072745D" w:rsidP="0072745D">
      <w:pPr>
        <w:rPr>
          <w:sz w:val="24"/>
          <w:szCs w:val="24"/>
        </w:rPr>
      </w:pPr>
      <w:r w:rsidRPr="0072745D">
        <w:rPr>
          <w:sz w:val="24"/>
          <w:szCs w:val="24"/>
        </w:rPr>
        <w:t>The Birla Group's origins trace back to the late 19th century when Shiv Narayan Birla established a cotton trading business in 1857. The true industrial foundation was laid by his grandson, Ghanshyam Das (G.D.) Birla transformed the family business from trading into manufacturing by establishing India's first modern cotton mill in 1919.</w:t>
      </w:r>
    </w:p>
    <w:p w14:paraId="53847C2C" w14:textId="77777777" w:rsidR="0072745D" w:rsidRPr="0072745D" w:rsidRDefault="0072745D" w:rsidP="0072745D">
      <w:pPr>
        <w:rPr>
          <w:sz w:val="24"/>
          <w:szCs w:val="24"/>
        </w:rPr>
      </w:pPr>
      <w:r w:rsidRPr="0072745D">
        <w:rPr>
          <w:sz w:val="24"/>
          <w:szCs w:val="24"/>
        </w:rPr>
        <w:t>During India's independence movement, G.D. Birla maintained close ties with Mahatma Gandhi while expanding into diverse sectors, including textiles, sugar, cement, and telecommunications. This strategic diversification established the Birlas as pioneering industrialists in pre-independence India.</w:t>
      </w:r>
    </w:p>
    <w:p w14:paraId="1C9C8CD0" w14:textId="77777777" w:rsidR="0072745D" w:rsidRPr="0072745D" w:rsidRDefault="0072745D" w:rsidP="0072745D">
      <w:pPr>
        <w:rPr>
          <w:sz w:val="24"/>
          <w:szCs w:val="24"/>
        </w:rPr>
      </w:pPr>
      <w:r w:rsidRPr="0072745D">
        <w:rPr>
          <w:sz w:val="24"/>
          <w:szCs w:val="24"/>
        </w:rPr>
        <w:t>Following G.D. Birla's death in 1983, the conglomerate split among family members. Aditya Vikram Birla emerged as a visionary leader who globalized operations, establishing factories across Southeast Asia decades before globalization became mainstream.</w:t>
      </w:r>
    </w:p>
    <w:p w14:paraId="3CD2BF76" w14:textId="77777777" w:rsidR="0072745D" w:rsidRPr="0072745D" w:rsidRDefault="0072745D" w:rsidP="0072745D">
      <w:pPr>
        <w:rPr>
          <w:sz w:val="24"/>
          <w:szCs w:val="24"/>
        </w:rPr>
      </w:pPr>
      <w:r w:rsidRPr="0072745D">
        <w:rPr>
          <w:sz w:val="24"/>
          <w:szCs w:val="24"/>
        </w:rPr>
        <w:t>After Aditya's untimely death in 1995, his son Kumar Mangalam Birla took control at age 28 and restructured the group into what is now known as the Aditya Birla Group. He engineered significant acquisitions including Novelis and Columbian Chemicals.</w:t>
      </w:r>
    </w:p>
    <w:p w14:paraId="7C07D8AC" w14:textId="77777777" w:rsidR="0072745D" w:rsidRPr="0072745D" w:rsidRDefault="0072745D" w:rsidP="0072745D">
      <w:pPr>
        <w:rPr>
          <w:sz w:val="24"/>
          <w:szCs w:val="24"/>
        </w:rPr>
      </w:pPr>
      <w:r w:rsidRPr="0072745D">
        <w:rPr>
          <w:sz w:val="24"/>
          <w:szCs w:val="24"/>
        </w:rPr>
        <w:t xml:space="preserve">The Birla Group includes several independent businesses. These include the Aditya Birla Group, B.K. Birla Group, and C.K. Birla Group. The Birla legacy spans over 160 years. It has played a key role in India's economic growth. Investors seeking a </w:t>
      </w:r>
      <w:r w:rsidRPr="0072745D">
        <w:rPr>
          <w:b/>
          <w:bCs/>
          <w:sz w:val="24"/>
          <w:szCs w:val="24"/>
        </w:rPr>
        <w:t>Birla stock list</w:t>
      </w:r>
      <w:r w:rsidRPr="0072745D">
        <w:rPr>
          <w:sz w:val="24"/>
          <w:szCs w:val="24"/>
        </w:rPr>
        <w:t xml:space="preserve"> should study each segment carefully to find the best opportunities.</w:t>
      </w:r>
    </w:p>
    <w:p w14:paraId="54103146" w14:textId="77777777" w:rsidR="0072745D" w:rsidRPr="0072745D" w:rsidRDefault="0072745D" w:rsidP="0072745D">
      <w:pPr>
        <w:rPr>
          <w:sz w:val="24"/>
          <w:szCs w:val="24"/>
        </w:rPr>
      </w:pPr>
      <w:r w:rsidRPr="0072745D">
        <w:rPr>
          <w:b/>
          <w:bCs/>
          <w:sz w:val="24"/>
          <w:szCs w:val="24"/>
        </w:rPr>
        <w:t>Sector Presence of the Birla Group</w:t>
      </w:r>
    </w:p>
    <w:p w14:paraId="0C3F2EC3" w14:textId="77777777" w:rsidR="0072745D" w:rsidRPr="0072745D" w:rsidRDefault="0072745D" w:rsidP="0072745D">
      <w:pPr>
        <w:rPr>
          <w:sz w:val="24"/>
          <w:szCs w:val="24"/>
        </w:rPr>
      </w:pPr>
      <w:r w:rsidRPr="0072745D">
        <w:rPr>
          <w:sz w:val="24"/>
          <w:szCs w:val="24"/>
        </w:rPr>
        <w:lastRenderedPageBreak/>
        <w:t>The Birla Group has established a significant footprint across multiple sectors of the Indian and global economy through its various companies:</w:t>
      </w:r>
    </w:p>
    <w:p w14:paraId="6EF1AAA1" w14:textId="77777777" w:rsidR="0072745D" w:rsidRPr="0072745D" w:rsidRDefault="0072745D" w:rsidP="0072745D">
      <w:pPr>
        <w:rPr>
          <w:sz w:val="24"/>
          <w:szCs w:val="24"/>
        </w:rPr>
      </w:pPr>
      <w:r w:rsidRPr="0072745D">
        <w:rPr>
          <w:b/>
          <w:bCs/>
          <w:sz w:val="24"/>
          <w:szCs w:val="24"/>
        </w:rPr>
        <w:t>Manufacturing &amp; Materials</w:t>
      </w:r>
    </w:p>
    <w:p w14:paraId="482BE0BE" w14:textId="77777777" w:rsidR="0072745D" w:rsidRPr="0072745D" w:rsidRDefault="0072745D" w:rsidP="0072745D">
      <w:pPr>
        <w:numPr>
          <w:ilvl w:val="0"/>
          <w:numId w:val="14"/>
        </w:numPr>
        <w:rPr>
          <w:sz w:val="24"/>
          <w:szCs w:val="24"/>
        </w:rPr>
      </w:pPr>
      <w:r w:rsidRPr="0072745D">
        <w:rPr>
          <w:sz w:val="24"/>
          <w:szCs w:val="24"/>
        </w:rPr>
        <w:t>Cement: UltraTech Cement is the largest cement manufacturer in India, with a capacity exceeding 130 million tonnes per annum</w:t>
      </w:r>
    </w:p>
    <w:p w14:paraId="5659B569" w14:textId="77777777" w:rsidR="0072745D" w:rsidRPr="0072745D" w:rsidRDefault="0072745D" w:rsidP="0072745D">
      <w:pPr>
        <w:numPr>
          <w:ilvl w:val="0"/>
          <w:numId w:val="14"/>
        </w:numPr>
        <w:rPr>
          <w:sz w:val="24"/>
          <w:szCs w:val="24"/>
        </w:rPr>
      </w:pPr>
      <w:r w:rsidRPr="0072745D">
        <w:rPr>
          <w:sz w:val="24"/>
          <w:szCs w:val="24"/>
        </w:rPr>
        <w:t>Metals: Hindalco Industries is among the world's largest aluminum rolling companies following its acquisition of Novelis</w:t>
      </w:r>
    </w:p>
    <w:p w14:paraId="4A91558F" w14:textId="77777777" w:rsidR="0072745D" w:rsidRPr="0072745D" w:rsidRDefault="0072745D" w:rsidP="0072745D">
      <w:pPr>
        <w:numPr>
          <w:ilvl w:val="0"/>
          <w:numId w:val="14"/>
        </w:numPr>
        <w:rPr>
          <w:sz w:val="24"/>
          <w:szCs w:val="24"/>
        </w:rPr>
      </w:pPr>
      <w:r w:rsidRPr="0072745D">
        <w:rPr>
          <w:sz w:val="24"/>
          <w:szCs w:val="24"/>
        </w:rPr>
        <w:t>Textiles &amp; Fibers: Grasim Industries leads in viscose staple fiber production globally</w:t>
      </w:r>
    </w:p>
    <w:p w14:paraId="448C35AD" w14:textId="77777777" w:rsidR="0072745D" w:rsidRPr="0072745D" w:rsidRDefault="0072745D" w:rsidP="0072745D">
      <w:pPr>
        <w:numPr>
          <w:ilvl w:val="0"/>
          <w:numId w:val="14"/>
        </w:numPr>
        <w:rPr>
          <w:sz w:val="24"/>
          <w:szCs w:val="24"/>
        </w:rPr>
      </w:pPr>
      <w:r w:rsidRPr="0072745D">
        <w:rPr>
          <w:sz w:val="24"/>
          <w:szCs w:val="24"/>
        </w:rPr>
        <w:t>Chemicals: Maintains a strong presence in caustic soda, epoxy resins, and speciality chemicals</w:t>
      </w:r>
    </w:p>
    <w:p w14:paraId="51F408CF" w14:textId="77777777" w:rsidR="0072745D" w:rsidRPr="0072745D" w:rsidRDefault="0072745D" w:rsidP="0072745D">
      <w:pPr>
        <w:rPr>
          <w:sz w:val="24"/>
          <w:szCs w:val="24"/>
        </w:rPr>
      </w:pPr>
      <w:r w:rsidRPr="0072745D">
        <w:rPr>
          <w:b/>
          <w:bCs/>
          <w:sz w:val="24"/>
          <w:szCs w:val="24"/>
        </w:rPr>
        <w:t>Retail</w:t>
      </w:r>
    </w:p>
    <w:p w14:paraId="1A02DAAC" w14:textId="77777777" w:rsidR="0072745D" w:rsidRPr="0072745D" w:rsidRDefault="0072745D" w:rsidP="0072745D">
      <w:pPr>
        <w:numPr>
          <w:ilvl w:val="0"/>
          <w:numId w:val="15"/>
        </w:numPr>
        <w:rPr>
          <w:sz w:val="24"/>
          <w:szCs w:val="24"/>
        </w:rPr>
      </w:pPr>
      <w:r w:rsidRPr="0072745D">
        <w:rPr>
          <w:sz w:val="24"/>
          <w:szCs w:val="24"/>
        </w:rPr>
        <w:t>Aditya Birla Fashion and Retail operates popular brands like Louis Philippe, Van Heusen, and Pantaloons</w:t>
      </w:r>
    </w:p>
    <w:p w14:paraId="7A8BBA6B" w14:textId="77777777" w:rsidR="0072745D" w:rsidRPr="0072745D" w:rsidRDefault="0072745D" w:rsidP="0072745D">
      <w:pPr>
        <w:rPr>
          <w:sz w:val="24"/>
          <w:szCs w:val="24"/>
        </w:rPr>
      </w:pPr>
      <w:r w:rsidRPr="0072745D">
        <w:rPr>
          <w:b/>
          <w:bCs/>
          <w:sz w:val="24"/>
          <w:szCs w:val="24"/>
        </w:rPr>
        <w:t>Carbon Black &amp; Energy</w:t>
      </w:r>
    </w:p>
    <w:p w14:paraId="5D7B9514" w14:textId="77777777" w:rsidR="0072745D" w:rsidRPr="0072745D" w:rsidRDefault="0072745D" w:rsidP="0072745D">
      <w:pPr>
        <w:numPr>
          <w:ilvl w:val="0"/>
          <w:numId w:val="16"/>
        </w:numPr>
        <w:rPr>
          <w:sz w:val="24"/>
          <w:szCs w:val="24"/>
        </w:rPr>
      </w:pPr>
      <w:r w:rsidRPr="0072745D">
        <w:rPr>
          <w:sz w:val="24"/>
          <w:szCs w:val="24"/>
        </w:rPr>
        <w:t>Birla Carbon is among the world's largest carbon black producers</w:t>
      </w:r>
    </w:p>
    <w:p w14:paraId="691303FE" w14:textId="77777777" w:rsidR="0072745D" w:rsidRPr="0072745D" w:rsidRDefault="0072745D" w:rsidP="0072745D">
      <w:pPr>
        <w:rPr>
          <w:sz w:val="24"/>
          <w:szCs w:val="24"/>
        </w:rPr>
      </w:pPr>
      <w:r w:rsidRPr="0072745D">
        <w:rPr>
          <w:b/>
          <w:bCs/>
          <w:sz w:val="24"/>
          <w:szCs w:val="24"/>
        </w:rPr>
        <w:t>Information Technology</w:t>
      </w:r>
    </w:p>
    <w:p w14:paraId="198D1E69" w14:textId="77777777" w:rsidR="0072745D" w:rsidRPr="0072745D" w:rsidRDefault="0072745D" w:rsidP="0072745D">
      <w:pPr>
        <w:numPr>
          <w:ilvl w:val="0"/>
          <w:numId w:val="17"/>
        </w:numPr>
        <w:rPr>
          <w:sz w:val="24"/>
          <w:szCs w:val="24"/>
        </w:rPr>
      </w:pPr>
      <w:r w:rsidRPr="0072745D">
        <w:rPr>
          <w:sz w:val="24"/>
          <w:szCs w:val="24"/>
        </w:rPr>
        <w:t>Aditya Birla Group provides IT consulting and business process outsourcing services</w:t>
      </w:r>
    </w:p>
    <w:p w14:paraId="55D474A4" w14:textId="77777777" w:rsidR="0072745D" w:rsidRPr="0072745D" w:rsidRDefault="0072745D" w:rsidP="0072745D">
      <w:pPr>
        <w:rPr>
          <w:sz w:val="24"/>
          <w:szCs w:val="24"/>
        </w:rPr>
      </w:pPr>
      <w:r w:rsidRPr="0072745D">
        <w:rPr>
          <w:b/>
          <w:bCs/>
          <w:sz w:val="24"/>
          <w:szCs w:val="24"/>
        </w:rPr>
        <w:t>Education</w:t>
      </w:r>
    </w:p>
    <w:p w14:paraId="528B90E4" w14:textId="77777777" w:rsidR="0072745D" w:rsidRPr="0072745D" w:rsidRDefault="0072745D" w:rsidP="0072745D">
      <w:pPr>
        <w:numPr>
          <w:ilvl w:val="0"/>
          <w:numId w:val="18"/>
        </w:numPr>
        <w:rPr>
          <w:sz w:val="24"/>
          <w:szCs w:val="24"/>
        </w:rPr>
      </w:pPr>
      <w:r w:rsidRPr="0072745D">
        <w:rPr>
          <w:sz w:val="24"/>
          <w:szCs w:val="24"/>
        </w:rPr>
        <w:t>Operates educational institutions including Birla Institute of Technology and Science (BITS)</w:t>
      </w:r>
    </w:p>
    <w:p w14:paraId="4F426873" w14:textId="35EF5CA6" w:rsidR="0072745D" w:rsidRPr="0072745D" w:rsidRDefault="0072745D" w:rsidP="0072745D">
      <w:pPr>
        <w:rPr>
          <w:sz w:val="24"/>
          <w:szCs w:val="24"/>
        </w:rPr>
      </w:pPr>
      <w:r w:rsidRPr="0072745D">
        <w:rPr>
          <w:sz w:val="24"/>
          <w:szCs w:val="24"/>
        </w:rPr>
        <w:t xml:space="preserve">This diversified presence allows the conglomerate to capitalize on various economic growth vectors while mitigating sector-specific risks. Keeping a </w:t>
      </w:r>
      <w:r w:rsidRPr="00836619">
        <w:rPr>
          <w:sz w:val="24"/>
          <w:szCs w:val="24"/>
        </w:rPr>
        <w:t>list of Birla stocks</w:t>
      </w:r>
      <w:r w:rsidRPr="0072745D">
        <w:rPr>
          <w:sz w:val="24"/>
          <w:szCs w:val="24"/>
        </w:rPr>
        <w:t xml:space="preserve"> handy can help investors track performance across different industries.</w:t>
      </w:r>
    </w:p>
    <w:p w14:paraId="41ADD3A7" w14:textId="77777777" w:rsidR="0072745D" w:rsidRPr="0072745D" w:rsidRDefault="0072745D" w:rsidP="0072745D">
      <w:pPr>
        <w:rPr>
          <w:sz w:val="24"/>
          <w:szCs w:val="24"/>
        </w:rPr>
      </w:pPr>
      <w:r w:rsidRPr="0072745D">
        <w:rPr>
          <w:b/>
          <w:bCs/>
          <w:sz w:val="24"/>
          <w:szCs w:val="24"/>
        </w:rPr>
        <w:t>FAQs</w:t>
      </w:r>
    </w:p>
    <w:p w14:paraId="449D7945" w14:textId="77777777" w:rsidR="0072745D" w:rsidRPr="0072745D" w:rsidRDefault="0072745D" w:rsidP="0072745D">
      <w:pPr>
        <w:rPr>
          <w:sz w:val="24"/>
          <w:szCs w:val="24"/>
        </w:rPr>
      </w:pPr>
      <w:r w:rsidRPr="0072745D">
        <w:rPr>
          <w:b/>
          <w:bCs/>
          <w:sz w:val="24"/>
          <w:szCs w:val="24"/>
        </w:rPr>
        <w:t>[1] What are Birla Group Shares?</w:t>
      </w:r>
      <w:r w:rsidRPr="0072745D">
        <w:rPr>
          <w:sz w:val="24"/>
          <w:szCs w:val="24"/>
        </w:rPr>
        <w:t xml:space="preserve"> </w:t>
      </w:r>
    </w:p>
    <w:p w14:paraId="68423078" w14:textId="77777777" w:rsidR="0072745D" w:rsidRPr="0072745D" w:rsidRDefault="0072745D" w:rsidP="0072745D">
      <w:pPr>
        <w:rPr>
          <w:sz w:val="24"/>
          <w:szCs w:val="24"/>
        </w:rPr>
      </w:pPr>
      <w:r w:rsidRPr="0072745D">
        <w:rPr>
          <w:b/>
          <w:bCs/>
          <w:sz w:val="24"/>
          <w:szCs w:val="24"/>
        </w:rPr>
        <w:t>Birla Group shares</w:t>
      </w:r>
      <w:r w:rsidRPr="0072745D">
        <w:rPr>
          <w:sz w:val="24"/>
          <w:szCs w:val="24"/>
        </w:rPr>
        <w:t xml:space="preserve"> refer to the publicly traded shares of companies that fall under the Aditya Birla Group conglomerate. This includes major corporations like UltraTech Cement, Hindalco Industries, Grasim Industries, and Aditya Birla Capital, among others.</w:t>
      </w:r>
    </w:p>
    <w:p w14:paraId="4E4A54B8" w14:textId="77777777" w:rsidR="0072745D" w:rsidRPr="0072745D" w:rsidRDefault="0072745D" w:rsidP="0072745D">
      <w:pPr>
        <w:rPr>
          <w:sz w:val="24"/>
          <w:szCs w:val="24"/>
        </w:rPr>
      </w:pPr>
      <w:r w:rsidRPr="0072745D">
        <w:rPr>
          <w:b/>
          <w:bCs/>
          <w:sz w:val="24"/>
          <w:szCs w:val="24"/>
        </w:rPr>
        <w:t>[2] Who is Birla Stocks' owner?</w:t>
      </w:r>
      <w:r w:rsidRPr="0072745D">
        <w:rPr>
          <w:sz w:val="24"/>
          <w:szCs w:val="24"/>
        </w:rPr>
        <w:t xml:space="preserve"> </w:t>
      </w:r>
    </w:p>
    <w:p w14:paraId="14A0EA9E" w14:textId="77777777" w:rsidR="0072745D" w:rsidRPr="0072745D" w:rsidRDefault="0072745D" w:rsidP="0072745D">
      <w:pPr>
        <w:rPr>
          <w:sz w:val="24"/>
          <w:szCs w:val="24"/>
        </w:rPr>
      </w:pPr>
      <w:r w:rsidRPr="0072745D">
        <w:rPr>
          <w:sz w:val="24"/>
          <w:szCs w:val="24"/>
        </w:rPr>
        <w:t>The Birla family controls the majority of the Birla Group enterprises, and Kumar Mangalam Birla is the chairman of the Aditya Birla Group. However, as publicly listed entities, shares are owned by various institutional and retail investors.</w:t>
      </w:r>
    </w:p>
    <w:p w14:paraId="7C5565B8" w14:textId="77777777" w:rsidR="0072745D" w:rsidRPr="0072745D" w:rsidRDefault="0072745D" w:rsidP="0072745D">
      <w:pPr>
        <w:rPr>
          <w:sz w:val="24"/>
          <w:szCs w:val="24"/>
        </w:rPr>
      </w:pPr>
      <w:r w:rsidRPr="0072745D">
        <w:rPr>
          <w:b/>
          <w:bCs/>
          <w:sz w:val="24"/>
          <w:szCs w:val="24"/>
        </w:rPr>
        <w:t>[3] How many Birla Group companies are listed in the stock market?</w:t>
      </w:r>
      <w:r w:rsidRPr="0072745D">
        <w:rPr>
          <w:sz w:val="24"/>
          <w:szCs w:val="24"/>
        </w:rPr>
        <w:t xml:space="preserve"> </w:t>
      </w:r>
    </w:p>
    <w:p w14:paraId="732C3821" w14:textId="77777777" w:rsidR="0072745D" w:rsidRPr="0072745D" w:rsidRDefault="0072745D" w:rsidP="0072745D">
      <w:pPr>
        <w:rPr>
          <w:sz w:val="24"/>
          <w:szCs w:val="24"/>
        </w:rPr>
      </w:pPr>
      <w:r w:rsidRPr="0072745D">
        <w:rPr>
          <w:sz w:val="24"/>
          <w:szCs w:val="24"/>
        </w:rPr>
        <w:lastRenderedPageBreak/>
        <w:t xml:space="preserve">Approximately 8-10 major Birla Group companies are listed on Indian stock exchanges, including Aditya Birla Capital, UltraTech Cement, Aditya Birla Fashion and Retail, Grasim, Century Textiles, and Vodafone Idea (partial ownership). A detailed </w:t>
      </w:r>
      <w:r w:rsidRPr="0072745D">
        <w:rPr>
          <w:b/>
          <w:bCs/>
          <w:sz w:val="24"/>
          <w:szCs w:val="24"/>
        </w:rPr>
        <w:t>list of Birla stocks</w:t>
      </w:r>
      <w:r w:rsidRPr="0072745D">
        <w:rPr>
          <w:sz w:val="24"/>
          <w:szCs w:val="24"/>
        </w:rPr>
        <w:t xml:space="preserve"> can be found by analyzing stock exchange data.</w:t>
      </w:r>
    </w:p>
    <w:p w14:paraId="02724699" w14:textId="2073D110" w:rsidR="0072745D" w:rsidRPr="0072745D" w:rsidRDefault="0072745D" w:rsidP="0072745D">
      <w:pPr>
        <w:rPr>
          <w:sz w:val="24"/>
          <w:szCs w:val="24"/>
        </w:rPr>
      </w:pPr>
      <w:r w:rsidRPr="0072745D">
        <w:rPr>
          <w:b/>
          <w:bCs/>
          <w:sz w:val="24"/>
          <w:szCs w:val="24"/>
        </w:rPr>
        <w:t xml:space="preserve">[4] Which </w:t>
      </w:r>
      <w:r w:rsidR="00836619">
        <w:rPr>
          <w:b/>
          <w:bCs/>
          <w:sz w:val="24"/>
          <w:szCs w:val="24"/>
        </w:rPr>
        <w:t>are</w:t>
      </w:r>
      <w:r w:rsidRPr="0072745D">
        <w:rPr>
          <w:b/>
          <w:bCs/>
          <w:sz w:val="24"/>
          <w:szCs w:val="24"/>
        </w:rPr>
        <w:t xml:space="preserve"> the </w:t>
      </w:r>
      <w:r w:rsidR="00836619">
        <w:rPr>
          <w:b/>
          <w:bCs/>
          <w:sz w:val="24"/>
          <w:szCs w:val="24"/>
        </w:rPr>
        <w:t>Top</w:t>
      </w:r>
      <w:r w:rsidRPr="0072745D">
        <w:rPr>
          <w:b/>
          <w:bCs/>
          <w:sz w:val="24"/>
          <w:szCs w:val="24"/>
        </w:rPr>
        <w:t xml:space="preserve"> Birla stock</w:t>
      </w:r>
      <w:r w:rsidR="00836619">
        <w:rPr>
          <w:b/>
          <w:bCs/>
          <w:sz w:val="24"/>
          <w:szCs w:val="24"/>
        </w:rPr>
        <w:t xml:space="preserve">s </w:t>
      </w:r>
      <w:r w:rsidRPr="0072745D">
        <w:rPr>
          <w:b/>
          <w:bCs/>
          <w:sz w:val="24"/>
          <w:szCs w:val="24"/>
        </w:rPr>
        <w:t>to invest in?</w:t>
      </w:r>
      <w:r w:rsidRPr="0072745D">
        <w:rPr>
          <w:sz w:val="24"/>
          <w:szCs w:val="24"/>
        </w:rPr>
        <w:t xml:space="preserve"> </w:t>
      </w:r>
    </w:p>
    <w:p w14:paraId="750B11C1" w14:textId="77777777" w:rsidR="0072745D" w:rsidRPr="0072745D" w:rsidRDefault="0072745D" w:rsidP="0072745D">
      <w:pPr>
        <w:rPr>
          <w:sz w:val="24"/>
          <w:szCs w:val="24"/>
        </w:rPr>
      </w:pPr>
      <w:r w:rsidRPr="0072745D">
        <w:rPr>
          <w:sz w:val="24"/>
          <w:szCs w:val="24"/>
        </w:rPr>
        <w:t xml:space="preserve">The "best" </w:t>
      </w:r>
      <w:r w:rsidRPr="0072745D">
        <w:rPr>
          <w:b/>
          <w:bCs/>
          <w:sz w:val="24"/>
          <w:szCs w:val="24"/>
        </w:rPr>
        <w:t>Birla group shares</w:t>
      </w:r>
      <w:r w:rsidRPr="0072745D">
        <w:rPr>
          <w:sz w:val="24"/>
          <w:szCs w:val="24"/>
        </w:rPr>
        <w:t xml:space="preserve"> depend on your investment goals. UltraTech Cement offers infrastructure exposure, Hindalco provides commodity play, and Aditya Birla Capital offers financial services growth. Research current fundamentals before investing.</w:t>
      </w:r>
    </w:p>
    <w:p w14:paraId="44B4FF78" w14:textId="77777777" w:rsidR="0072745D" w:rsidRPr="0072745D" w:rsidRDefault="0072745D" w:rsidP="0072745D">
      <w:pPr>
        <w:rPr>
          <w:sz w:val="24"/>
          <w:szCs w:val="24"/>
        </w:rPr>
      </w:pPr>
      <w:r w:rsidRPr="0072745D">
        <w:rPr>
          <w:b/>
          <w:bCs/>
          <w:sz w:val="24"/>
          <w:szCs w:val="24"/>
        </w:rPr>
        <w:t>[5] Are Birla stocks good for long-term investment?</w:t>
      </w:r>
    </w:p>
    <w:p w14:paraId="6EB96DCA" w14:textId="77777777" w:rsidR="0072745D" w:rsidRPr="0072745D" w:rsidRDefault="0072745D" w:rsidP="0072745D">
      <w:pPr>
        <w:rPr>
          <w:sz w:val="24"/>
          <w:szCs w:val="24"/>
        </w:rPr>
      </w:pPr>
      <w:r w:rsidRPr="0072745D">
        <w:rPr>
          <w:b/>
          <w:bCs/>
          <w:sz w:val="24"/>
          <w:szCs w:val="24"/>
        </w:rPr>
        <w:t>Stocks of Birla Group</w:t>
      </w:r>
      <w:r w:rsidRPr="0072745D">
        <w:rPr>
          <w:sz w:val="24"/>
          <w:szCs w:val="24"/>
        </w:rPr>
        <w:t xml:space="preserve"> generally have strong fundamentals, established market positions, and professional management, making many suitable for long-term investment. Their diversified business model helps weather economic cycles, though individual company performance varies.</w:t>
      </w:r>
    </w:p>
    <w:p w14:paraId="5AB5DE5C" w14:textId="77777777" w:rsidR="0072745D" w:rsidRPr="0072745D" w:rsidRDefault="0072745D" w:rsidP="0072745D">
      <w:pPr>
        <w:rPr>
          <w:sz w:val="24"/>
          <w:szCs w:val="24"/>
        </w:rPr>
      </w:pPr>
      <w:r w:rsidRPr="0072745D">
        <w:rPr>
          <w:b/>
          <w:bCs/>
          <w:sz w:val="24"/>
          <w:szCs w:val="24"/>
        </w:rPr>
        <w:t>[6] What factors should I consider before investing in Birla shares?</w:t>
      </w:r>
      <w:r w:rsidRPr="0072745D">
        <w:rPr>
          <w:sz w:val="24"/>
          <w:szCs w:val="24"/>
        </w:rPr>
        <w:t xml:space="preserve"> </w:t>
      </w:r>
    </w:p>
    <w:p w14:paraId="0E20528E" w14:textId="77777777" w:rsidR="0072745D" w:rsidRDefault="0072745D" w:rsidP="0072745D">
      <w:pPr>
        <w:rPr>
          <w:sz w:val="24"/>
          <w:szCs w:val="24"/>
        </w:rPr>
      </w:pPr>
      <w:r w:rsidRPr="0072745D">
        <w:rPr>
          <w:sz w:val="24"/>
          <w:szCs w:val="24"/>
        </w:rPr>
        <w:t xml:space="preserve">Consider sector outlook, company financials, debt levels, growth plans, management quality, competition, government policies affecting their industries, dividend history, and valuation metrics compared to peers before investing in </w:t>
      </w:r>
      <w:r w:rsidRPr="00836619">
        <w:rPr>
          <w:b/>
          <w:bCs/>
          <w:sz w:val="24"/>
          <w:szCs w:val="24"/>
        </w:rPr>
        <w:t>Birla Group shares</w:t>
      </w:r>
      <w:r w:rsidRPr="0072745D">
        <w:rPr>
          <w:sz w:val="24"/>
          <w:szCs w:val="24"/>
        </w:rPr>
        <w:t xml:space="preserve">. Reviewing the </w:t>
      </w:r>
      <w:r w:rsidRPr="0072745D">
        <w:rPr>
          <w:b/>
          <w:bCs/>
          <w:sz w:val="24"/>
          <w:szCs w:val="24"/>
        </w:rPr>
        <w:t>Birla stock list</w:t>
      </w:r>
      <w:r w:rsidRPr="0072745D">
        <w:rPr>
          <w:sz w:val="24"/>
          <w:szCs w:val="24"/>
        </w:rPr>
        <w:t xml:space="preserve"> can help identify potential opportunities within the group’s diverse portfolio.</w:t>
      </w:r>
    </w:p>
    <w:p w14:paraId="4DE2B32D" w14:textId="77777777" w:rsidR="0072745D" w:rsidRDefault="0072745D" w:rsidP="0072745D">
      <w:pPr>
        <w:rPr>
          <w:sz w:val="24"/>
          <w:szCs w:val="24"/>
        </w:rPr>
      </w:pPr>
    </w:p>
    <w:p w14:paraId="69EAFCFF" w14:textId="7E136720" w:rsidR="0072745D" w:rsidRPr="0072745D" w:rsidRDefault="0072745D" w:rsidP="0072745D">
      <w:pPr>
        <w:rPr>
          <w:sz w:val="24"/>
          <w:szCs w:val="24"/>
        </w:rPr>
      </w:pPr>
      <w:r w:rsidRPr="0072745D">
        <w:rPr>
          <w:noProof/>
          <w:sz w:val="24"/>
          <w:szCs w:val="24"/>
        </w:rPr>
        <w:drawing>
          <wp:inline distT="0" distB="0" distL="0" distR="0" wp14:anchorId="49684523" wp14:editId="04C00124">
            <wp:extent cx="5731510" cy="2766695"/>
            <wp:effectExtent l="0" t="0" r="2540" b="0"/>
            <wp:docPr id="3144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24292" name=""/>
                    <pic:cNvPicPr/>
                  </pic:nvPicPr>
                  <pic:blipFill>
                    <a:blip r:embed="rId5"/>
                    <a:stretch>
                      <a:fillRect/>
                    </a:stretch>
                  </pic:blipFill>
                  <pic:spPr>
                    <a:xfrm>
                      <a:off x="0" y="0"/>
                      <a:ext cx="5731510" cy="2766695"/>
                    </a:xfrm>
                    <a:prstGeom prst="rect">
                      <a:avLst/>
                    </a:prstGeom>
                  </pic:spPr>
                </pic:pic>
              </a:graphicData>
            </a:graphic>
          </wp:inline>
        </w:drawing>
      </w:r>
    </w:p>
    <w:p w14:paraId="16ADF5C9" w14:textId="590E60DB" w:rsidR="005F6F76" w:rsidRDefault="0072745D" w:rsidP="00D77CCF">
      <w:pPr>
        <w:rPr>
          <w:sz w:val="24"/>
          <w:szCs w:val="24"/>
        </w:rPr>
      </w:pPr>
      <w:r w:rsidRPr="0072745D">
        <w:rPr>
          <w:noProof/>
          <w:sz w:val="24"/>
          <w:szCs w:val="24"/>
        </w:rPr>
        <w:lastRenderedPageBreak/>
        <w:drawing>
          <wp:inline distT="0" distB="0" distL="0" distR="0" wp14:anchorId="26C0B2E5" wp14:editId="6404E343">
            <wp:extent cx="5731510" cy="3205480"/>
            <wp:effectExtent l="0" t="0" r="2540" b="0"/>
            <wp:docPr id="7888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8397" name=""/>
                    <pic:cNvPicPr/>
                  </pic:nvPicPr>
                  <pic:blipFill>
                    <a:blip r:embed="rId6"/>
                    <a:stretch>
                      <a:fillRect/>
                    </a:stretch>
                  </pic:blipFill>
                  <pic:spPr>
                    <a:xfrm>
                      <a:off x="0" y="0"/>
                      <a:ext cx="5731510" cy="3205480"/>
                    </a:xfrm>
                    <a:prstGeom prst="rect">
                      <a:avLst/>
                    </a:prstGeom>
                  </pic:spPr>
                </pic:pic>
              </a:graphicData>
            </a:graphic>
          </wp:inline>
        </w:drawing>
      </w:r>
    </w:p>
    <w:p w14:paraId="6C8EEA98" w14:textId="77777777" w:rsidR="0072745D" w:rsidRDefault="0072745D" w:rsidP="00D77CCF">
      <w:pPr>
        <w:rPr>
          <w:sz w:val="24"/>
          <w:szCs w:val="24"/>
        </w:rPr>
      </w:pPr>
    </w:p>
    <w:p w14:paraId="18484C78" w14:textId="6F46C242" w:rsidR="0072745D" w:rsidRDefault="0072745D" w:rsidP="00D77CCF">
      <w:pPr>
        <w:rPr>
          <w:sz w:val="24"/>
          <w:szCs w:val="24"/>
        </w:rPr>
      </w:pPr>
      <w:r w:rsidRPr="0072745D">
        <w:rPr>
          <w:noProof/>
          <w:sz w:val="24"/>
          <w:szCs w:val="24"/>
        </w:rPr>
        <w:drawing>
          <wp:inline distT="0" distB="0" distL="0" distR="0" wp14:anchorId="08974EBF" wp14:editId="7042EE3B">
            <wp:extent cx="5731510" cy="2614295"/>
            <wp:effectExtent l="0" t="0" r="2540" b="0"/>
            <wp:docPr id="128869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90905" name=""/>
                    <pic:cNvPicPr/>
                  </pic:nvPicPr>
                  <pic:blipFill>
                    <a:blip r:embed="rId7"/>
                    <a:stretch>
                      <a:fillRect/>
                    </a:stretch>
                  </pic:blipFill>
                  <pic:spPr>
                    <a:xfrm>
                      <a:off x="0" y="0"/>
                      <a:ext cx="5731510" cy="2614295"/>
                    </a:xfrm>
                    <a:prstGeom prst="rect">
                      <a:avLst/>
                    </a:prstGeom>
                  </pic:spPr>
                </pic:pic>
              </a:graphicData>
            </a:graphic>
          </wp:inline>
        </w:drawing>
      </w:r>
    </w:p>
    <w:p w14:paraId="5D439D6B" w14:textId="77777777" w:rsidR="0072745D" w:rsidRDefault="0072745D" w:rsidP="00D77CCF">
      <w:pPr>
        <w:rPr>
          <w:sz w:val="24"/>
          <w:szCs w:val="24"/>
        </w:rPr>
      </w:pPr>
    </w:p>
    <w:p w14:paraId="06625498" w14:textId="19A6E9E0" w:rsidR="0072745D" w:rsidRPr="0072745D" w:rsidRDefault="0072745D" w:rsidP="00D77CCF">
      <w:pPr>
        <w:rPr>
          <w:sz w:val="24"/>
          <w:szCs w:val="24"/>
        </w:rPr>
      </w:pPr>
      <w:r w:rsidRPr="0072745D">
        <w:rPr>
          <w:noProof/>
          <w:sz w:val="24"/>
          <w:szCs w:val="24"/>
        </w:rPr>
        <w:drawing>
          <wp:inline distT="0" distB="0" distL="0" distR="0" wp14:anchorId="3366E954" wp14:editId="58BEB77B">
            <wp:extent cx="5731510" cy="1991995"/>
            <wp:effectExtent l="0" t="0" r="2540" b="8255"/>
            <wp:docPr id="15625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5241" name=""/>
                    <pic:cNvPicPr/>
                  </pic:nvPicPr>
                  <pic:blipFill>
                    <a:blip r:embed="rId8"/>
                    <a:stretch>
                      <a:fillRect/>
                    </a:stretch>
                  </pic:blipFill>
                  <pic:spPr>
                    <a:xfrm>
                      <a:off x="0" y="0"/>
                      <a:ext cx="5731510" cy="1991995"/>
                    </a:xfrm>
                    <a:prstGeom prst="rect">
                      <a:avLst/>
                    </a:prstGeom>
                  </pic:spPr>
                </pic:pic>
              </a:graphicData>
            </a:graphic>
          </wp:inline>
        </w:drawing>
      </w:r>
    </w:p>
    <w:sectPr w:rsidR="0072745D" w:rsidRPr="00727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8E1"/>
    <w:multiLevelType w:val="multilevel"/>
    <w:tmpl w:val="7B3C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45E6"/>
    <w:multiLevelType w:val="multilevel"/>
    <w:tmpl w:val="9DE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649C"/>
    <w:multiLevelType w:val="multilevel"/>
    <w:tmpl w:val="093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74213"/>
    <w:multiLevelType w:val="multilevel"/>
    <w:tmpl w:val="40A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32078"/>
    <w:multiLevelType w:val="multilevel"/>
    <w:tmpl w:val="ADE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0155"/>
    <w:multiLevelType w:val="multilevel"/>
    <w:tmpl w:val="A9F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37BDC"/>
    <w:multiLevelType w:val="multilevel"/>
    <w:tmpl w:val="070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52BAC"/>
    <w:multiLevelType w:val="multilevel"/>
    <w:tmpl w:val="618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C0441"/>
    <w:multiLevelType w:val="multilevel"/>
    <w:tmpl w:val="AF3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B349C"/>
    <w:multiLevelType w:val="multilevel"/>
    <w:tmpl w:val="28D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E7808"/>
    <w:multiLevelType w:val="multilevel"/>
    <w:tmpl w:val="1DD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E1BB3"/>
    <w:multiLevelType w:val="multilevel"/>
    <w:tmpl w:val="9FB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043C0"/>
    <w:multiLevelType w:val="multilevel"/>
    <w:tmpl w:val="BB7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507A3"/>
    <w:multiLevelType w:val="multilevel"/>
    <w:tmpl w:val="363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02414"/>
    <w:multiLevelType w:val="multilevel"/>
    <w:tmpl w:val="BE9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66E2F"/>
    <w:multiLevelType w:val="multilevel"/>
    <w:tmpl w:val="C4B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01E3B"/>
    <w:multiLevelType w:val="multilevel"/>
    <w:tmpl w:val="DB8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426FD"/>
    <w:multiLevelType w:val="multilevel"/>
    <w:tmpl w:val="D14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504243">
    <w:abstractNumId w:val="2"/>
  </w:num>
  <w:num w:numId="2" w16cid:durableId="1372531226">
    <w:abstractNumId w:val="5"/>
  </w:num>
  <w:num w:numId="3" w16cid:durableId="372464995">
    <w:abstractNumId w:val="15"/>
  </w:num>
  <w:num w:numId="4" w16cid:durableId="1119102757">
    <w:abstractNumId w:val="13"/>
  </w:num>
  <w:num w:numId="5" w16cid:durableId="1527013457">
    <w:abstractNumId w:val="14"/>
  </w:num>
  <w:num w:numId="6" w16cid:durableId="131295093">
    <w:abstractNumId w:val="8"/>
  </w:num>
  <w:num w:numId="7" w16cid:durableId="134569031">
    <w:abstractNumId w:val="9"/>
  </w:num>
  <w:num w:numId="8" w16cid:durableId="112483280">
    <w:abstractNumId w:val="11"/>
  </w:num>
  <w:num w:numId="9" w16cid:durableId="1958486684">
    <w:abstractNumId w:val="3"/>
  </w:num>
  <w:num w:numId="10" w16cid:durableId="1480927524">
    <w:abstractNumId w:val="0"/>
  </w:num>
  <w:num w:numId="11" w16cid:durableId="144931359">
    <w:abstractNumId w:val="16"/>
  </w:num>
  <w:num w:numId="12" w16cid:durableId="15012032">
    <w:abstractNumId w:val="10"/>
  </w:num>
  <w:num w:numId="13" w16cid:durableId="311519158">
    <w:abstractNumId w:val="7"/>
  </w:num>
  <w:num w:numId="14" w16cid:durableId="1759322777">
    <w:abstractNumId w:val="6"/>
  </w:num>
  <w:num w:numId="15" w16cid:durableId="230315763">
    <w:abstractNumId w:val="1"/>
  </w:num>
  <w:num w:numId="16" w16cid:durableId="964386368">
    <w:abstractNumId w:val="12"/>
  </w:num>
  <w:num w:numId="17" w16cid:durableId="366030130">
    <w:abstractNumId w:val="17"/>
  </w:num>
  <w:num w:numId="18" w16cid:durableId="2037152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CF"/>
    <w:rsid w:val="0002768F"/>
    <w:rsid w:val="000D0365"/>
    <w:rsid w:val="00101B57"/>
    <w:rsid w:val="0011781C"/>
    <w:rsid w:val="001C2B04"/>
    <w:rsid w:val="00223658"/>
    <w:rsid w:val="002C4311"/>
    <w:rsid w:val="003F0687"/>
    <w:rsid w:val="005A2758"/>
    <w:rsid w:val="005A66FF"/>
    <w:rsid w:val="005B01DE"/>
    <w:rsid w:val="005F5B64"/>
    <w:rsid w:val="005F6F76"/>
    <w:rsid w:val="00641B8E"/>
    <w:rsid w:val="00662B5D"/>
    <w:rsid w:val="0066709D"/>
    <w:rsid w:val="00673961"/>
    <w:rsid w:val="006A78D0"/>
    <w:rsid w:val="006F6C36"/>
    <w:rsid w:val="0072745D"/>
    <w:rsid w:val="00790E23"/>
    <w:rsid w:val="00836619"/>
    <w:rsid w:val="00854A25"/>
    <w:rsid w:val="00870B10"/>
    <w:rsid w:val="008C16CE"/>
    <w:rsid w:val="00904A60"/>
    <w:rsid w:val="00956B45"/>
    <w:rsid w:val="009E3172"/>
    <w:rsid w:val="00A16D7E"/>
    <w:rsid w:val="00A6706F"/>
    <w:rsid w:val="00A7681A"/>
    <w:rsid w:val="00AA2643"/>
    <w:rsid w:val="00B03E05"/>
    <w:rsid w:val="00B068E5"/>
    <w:rsid w:val="00C0421B"/>
    <w:rsid w:val="00CB72E4"/>
    <w:rsid w:val="00D20BF2"/>
    <w:rsid w:val="00D77CCF"/>
    <w:rsid w:val="00DB0097"/>
    <w:rsid w:val="00DB11A4"/>
    <w:rsid w:val="00DB2457"/>
    <w:rsid w:val="00DF3AEC"/>
    <w:rsid w:val="00E65F2A"/>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D789"/>
  <w15:chartTrackingRefBased/>
  <w15:docId w15:val="{CAB1BBE1-CB3A-4241-83F8-8E6FE888E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CC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CC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77CC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77C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7C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7C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7C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CC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CC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77CC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77C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7C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7C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7C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C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C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7CCF"/>
    <w:pPr>
      <w:spacing w:before="160"/>
      <w:jc w:val="center"/>
    </w:pPr>
    <w:rPr>
      <w:i/>
      <w:iCs/>
      <w:color w:val="404040" w:themeColor="text1" w:themeTint="BF"/>
    </w:rPr>
  </w:style>
  <w:style w:type="character" w:customStyle="1" w:styleId="QuoteChar">
    <w:name w:val="Quote Char"/>
    <w:basedOn w:val="DefaultParagraphFont"/>
    <w:link w:val="Quote"/>
    <w:uiPriority w:val="29"/>
    <w:rsid w:val="00D77CCF"/>
    <w:rPr>
      <w:i/>
      <w:iCs/>
      <w:color w:val="404040" w:themeColor="text1" w:themeTint="BF"/>
    </w:rPr>
  </w:style>
  <w:style w:type="paragraph" w:styleId="ListParagraph">
    <w:name w:val="List Paragraph"/>
    <w:basedOn w:val="Normal"/>
    <w:uiPriority w:val="34"/>
    <w:qFormat/>
    <w:rsid w:val="00D77CCF"/>
    <w:pPr>
      <w:ind w:left="720"/>
      <w:contextualSpacing/>
    </w:pPr>
  </w:style>
  <w:style w:type="character" w:styleId="IntenseEmphasis">
    <w:name w:val="Intense Emphasis"/>
    <w:basedOn w:val="DefaultParagraphFont"/>
    <w:uiPriority w:val="21"/>
    <w:qFormat/>
    <w:rsid w:val="00D77CCF"/>
    <w:rPr>
      <w:i/>
      <w:iCs/>
      <w:color w:val="2F5496" w:themeColor="accent1" w:themeShade="BF"/>
    </w:rPr>
  </w:style>
  <w:style w:type="paragraph" w:styleId="IntenseQuote">
    <w:name w:val="Intense Quote"/>
    <w:basedOn w:val="Normal"/>
    <w:next w:val="Normal"/>
    <w:link w:val="IntenseQuoteChar"/>
    <w:uiPriority w:val="30"/>
    <w:qFormat/>
    <w:rsid w:val="00D77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CCF"/>
    <w:rPr>
      <w:i/>
      <w:iCs/>
      <w:color w:val="2F5496" w:themeColor="accent1" w:themeShade="BF"/>
    </w:rPr>
  </w:style>
  <w:style w:type="character" w:styleId="IntenseReference">
    <w:name w:val="Intense Reference"/>
    <w:basedOn w:val="DefaultParagraphFont"/>
    <w:uiPriority w:val="32"/>
    <w:qFormat/>
    <w:rsid w:val="00D77CCF"/>
    <w:rPr>
      <w:b/>
      <w:bCs/>
      <w:smallCaps/>
      <w:color w:val="2F5496" w:themeColor="accent1" w:themeShade="BF"/>
      <w:spacing w:val="5"/>
    </w:rPr>
  </w:style>
  <w:style w:type="paragraph" w:styleId="NormalWeb">
    <w:name w:val="Normal (Web)"/>
    <w:basedOn w:val="Normal"/>
    <w:uiPriority w:val="99"/>
    <w:semiHidden/>
    <w:unhideWhenUsed/>
    <w:rsid w:val="000276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25989">
      <w:bodyDiv w:val="1"/>
      <w:marLeft w:val="0"/>
      <w:marRight w:val="0"/>
      <w:marTop w:val="0"/>
      <w:marBottom w:val="0"/>
      <w:divBdr>
        <w:top w:val="none" w:sz="0" w:space="0" w:color="auto"/>
        <w:left w:val="none" w:sz="0" w:space="0" w:color="auto"/>
        <w:bottom w:val="none" w:sz="0" w:space="0" w:color="auto"/>
        <w:right w:val="none" w:sz="0" w:space="0" w:color="auto"/>
      </w:divBdr>
    </w:div>
    <w:div w:id="439223192">
      <w:bodyDiv w:val="1"/>
      <w:marLeft w:val="0"/>
      <w:marRight w:val="0"/>
      <w:marTop w:val="0"/>
      <w:marBottom w:val="0"/>
      <w:divBdr>
        <w:top w:val="none" w:sz="0" w:space="0" w:color="auto"/>
        <w:left w:val="none" w:sz="0" w:space="0" w:color="auto"/>
        <w:bottom w:val="none" w:sz="0" w:space="0" w:color="auto"/>
        <w:right w:val="none" w:sz="0" w:space="0" w:color="auto"/>
      </w:divBdr>
    </w:div>
    <w:div w:id="471531763">
      <w:bodyDiv w:val="1"/>
      <w:marLeft w:val="0"/>
      <w:marRight w:val="0"/>
      <w:marTop w:val="0"/>
      <w:marBottom w:val="0"/>
      <w:divBdr>
        <w:top w:val="none" w:sz="0" w:space="0" w:color="auto"/>
        <w:left w:val="none" w:sz="0" w:space="0" w:color="auto"/>
        <w:bottom w:val="none" w:sz="0" w:space="0" w:color="auto"/>
        <w:right w:val="none" w:sz="0" w:space="0" w:color="auto"/>
      </w:divBdr>
    </w:div>
    <w:div w:id="479688740">
      <w:bodyDiv w:val="1"/>
      <w:marLeft w:val="0"/>
      <w:marRight w:val="0"/>
      <w:marTop w:val="0"/>
      <w:marBottom w:val="0"/>
      <w:divBdr>
        <w:top w:val="none" w:sz="0" w:space="0" w:color="auto"/>
        <w:left w:val="none" w:sz="0" w:space="0" w:color="auto"/>
        <w:bottom w:val="none" w:sz="0" w:space="0" w:color="auto"/>
        <w:right w:val="none" w:sz="0" w:space="0" w:color="auto"/>
      </w:divBdr>
    </w:div>
    <w:div w:id="614407000">
      <w:bodyDiv w:val="1"/>
      <w:marLeft w:val="0"/>
      <w:marRight w:val="0"/>
      <w:marTop w:val="0"/>
      <w:marBottom w:val="0"/>
      <w:divBdr>
        <w:top w:val="none" w:sz="0" w:space="0" w:color="auto"/>
        <w:left w:val="none" w:sz="0" w:space="0" w:color="auto"/>
        <w:bottom w:val="none" w:sz="0" w:space="0" w:color="auto"/>
        <w:right w:val="none" w:sz="0" w:space="0" w:color="auto"/>
      </w:divBdr>
    </w:div>
    <w:div w:id="782648931">
      <w:bodyDiv w:val="1"/>
      <w:marLeft w:val="0"/>
      <w:marRight w:val="0"/>
      <w:marTop w:val="0"/>
      <w:marBottom w:val="0"/>
      <w:divBdr>
        <w:top w:val="none" w:sz="0" w:space="0" w:color="auto"/>
        <w:left w:val="none" w:sz="0" w:space="0" w:color="auto"/>
        <w:bottom w:val="none" w:sz="0" w:space="0" w:color="auto"/>
        <w:right w:val="none" w:sz="0" w:space="0" w:color="auto"/>
      </w:divBdr>
    </w:div>
    <w:div w:id="942959847">
      <w:bodyDiv w:val="1"/>
      <w:marLeft w:val="0"/>
      <w:marRight w:val="0"/>
      <w:marTop w:val="0"/>
      <w:marBottom w:val="0"/>
      <w:divBdr>
        <w:top w:val="none" w:sz="0" w:space="0" w:color="auto"/>
        <w:left w:val="none" w:sz="0" w:space="0" w:color="auto"/>
        <w:bottom w:val="none" w:sz="0" w:space="0" w:color="auto"/>
        <w:right w:val="none" w:sz="0" w:space="0" w:color="auto"/>
      </w:divBdr>
    </w:div>
    <w:div w:id="988942329">
      <w:bodyDiv w:val="1"/>
      <w:marLeft w:val="0"/>
      <w:marRight w:val="0"/>
      <w:marTop w:val="0"/>
      <w:marBottom w:val="0"/>
      <w:divBdr>
        <w:top w:val="none" w:sz="0" w:space="0" w:color="auto"/>
        <w:left w:val="none" w:sz="0" w:space="0" w:color="auto"/>
        <w:bottom w:val="none" w:sz="0" w:space="0" w:color="auto"/>
        <w:right w:val="none" w:sz="0" w:space="0" w:color="auto"/>
      </w:divBdr>
    </w:div>
    <w:div w:id="1066419565">
      <w:bodyDiv w:val="1"/>
      <w:marLeft w:val="0"/>
      <w:marRight w:val="0"/>
      <w:marTop w:val="0"/>
      <w:marBottom w:val="0"/>
      <w:divBdr>
        <w:top w:val="none" w:sz="0" w:space="0" w:color="auto"/>
        <w:left w:val="none" w:sz="0" w:space="0" w:color="auto"/>
        <w:bottom w:val="none" w:sz="0" w:space="0" w:color="auto"/>
        <w:right w:val="none" w:sz="0" w:space="0" w:color="auto"/>
      </w:divBdr>
    </w:div>
    <w:div w:id="1084952553">
      <w:bodyDiv w:val="1"/>
      <w:marLeft w:val="0"/>
      <w:marRight w:val="0"/>
      <w:marTop w:val="0"/>
      <w:marBottom w:val="0"/>
      <w:divBdr>
        <w:top w:val="none" w:sz="0" w:space="0" w:color="auto"/>
        <w:left w:val="none" w:sz="0" w:space="0" w:color="auto"/>
        <w:bottom w:val="none" w:sz="0" w:space="0" w:color="auto"/>
        <w:right w:val="none" w:sz="0" w:space="0" w:color="auto"/>
      </w:divBdr>
    </w:div>
    <w:div w:id="1086342524">
      <w:bodyDiv w:val="1"/>
      <w:marLeft w:val="0"/>
      <w:marRight w:val="0"/>
      <w:marTop w:val="0"/>
      <w:marBottom w:val="0"/>
      <w:divBdr>
        <w:top w:val="none" w:sz="0" w:space="0" w:color="auto"/>
        <w:left w:val="none" w:sz="0" w:space="0" w:color="auto"/>
        <w:bottom w:val="none" w:sz="0" w:space="0" w:color="auto"/>
        <w:right w:val="none" w:sz="0" w:space="0" w:color="auto"/>
      </w:divBdr>
    </w:div>
    <w:div w:id="1194996329">
      <w:bodyDiv w:val="1"/>
      <w:marLeft w:val="0"/>
      <w:marRight w:val="0"/>
      <w:marTop w:val="0"/>
      <w:marBottom w:val="0"/>
      <w:divBdr>
        <w:top w:val="none" w:sz="0" w:space="0" w:color="auto"/>
        <w:left w:val="none" w:sz="0" w:space="0" w:color="auto"/>
        <w:bottom w:val="none" w:sz="0" w:space="0" w:color="auto"/>
        <w:right w:val="none" w:sz="0" w:space="0" w:color="auto"/>
      </w:divBdr>
    </w:div>
    <w:div w:id="1292058732">
      <w:bodyDiv w:val="1"/>
      <w:marLeft w:val="0"/>
      <w:marRight w:val="0"/>
      <w:marTop w:val="0"/>
      <w:marBottom w:val="0"/>
      <w:divBdr>
        <w:top w:val="none" w:sz="0" w:space="0" w:color="auto"/>
        <w:left w:val="none" w:sz="0" w:space="0" w:color="auto"/>
        <w:bottom w:val="none" w:sz="0" w:space="0" w:color="auto"/>
        <w:right w:val="none" w:sz="0" w:space="0" w:color="auto"/>
      </w:divBdr>
    </w:div>
    <w:div w:id="1409884502">
      <w:bodyDiv w:val="1"/>
      <w:marLeft w:val="0"/>
      <w:marRight w:val="0"/>
      <w:marTop w:val="0"/>
      <w:marBottom w:val="0"/>
      <w:divBdr>
        <w:top w:val="none" w:sz="0" w:space="0" w:color="auto"/>
        <w:left w:val="none" w:sz="0" w:space="0" w:color="auto"/>
        <w:bottom w:val="none" w:sz="0" w:space="0" w:color="auto"/>
        <w:right w:val="none" w:sz="0" w:space="0" w:color="auto"/>
      </w:divBdr>
      <w:divsChild>
        <w:div w:id="607782110">
          <w:marLeft w:val="0"/>
          <w:marRight w:val="0"/>
          <w:marTop w:val="0"/>
          <w:marBottom w:val="0"/>
          <w:divBdr>
            <w:top w:val="none" w:sz="0" w:space="0" w:color="auto"/>
            <w:left w:val="none" w:sz="0" w:space="0" w:color="auto"/>
            <w:bottom w:val="none" w:sz="0" w:space="0" w:color="auto"/>
            <w:right w:val="none" w:sz="0" w:space="0" w:color="auto"/>
          </w:divBdr>
        </w:div>
      </w:divsChild>
    </w:div>
    <w:div w:id="1485665073">
      <w:bodyDiv w:val="1"/>
      <w:marLeft w:val="0"/>
      <w:marRight w:val="0"/>
      <w:marTop w:val="0"/>
      <w:marBottom w:val="0"/>
      <w:divBdr>
        <w:top w:val="none" w:sz="0" w:space="0" w:color="auto"/>
        <w:left w:val="none" w:sz="0" w:space="0" w:color="auto"/>
        <w:bottom w:val="none" w:sz="0" w:space="0" w:color="auto"/>
        <w:right w:val="none" w:sz="0" w:space="0" w:color="auto"/>
      </w:divBdr>
    </w:div>
    <w:div w:id="1525439414">
      <w:bodyDiv w:val="1"/>
      <w:marLeft w:val="0"/>
      <w:marRight w:val="0"/>
      <w:marTop w:val="0"/>
      <w:marBottom w:val="0"/>
      <w:divBdr>
        <w:top w:val="none" w:sz="0" w:space="0" w:color="auto"/>
        <w:left w:val="none" w:sz="0" w:space="0" w:color="auto"/>
        <w:bottom w:val="none" w:sz="0" w:space="0" w:color="auto"/>
        <w:right w:val="none" w:sz="0" w:space="0" w:color="auto"/>
      </w:divBdr>
    </w:div>
    <w:div w:id="1562406613">
      <w:bodyDiv w:val="1"/>
      <w:marLeft w:val="0"/>
      <w:marRight w:val="0"/>
      <w:marTop w:val="0"/>
      <w:marBottom w:val="0"/>
      <w:divBdr>
        <w:top w:val="none" w:sz="0" w:space="0" w:color="auto"/>
        <w:left w:val="none" w:sz="0" w:space="0" w:color="auto"/>
        <w:bottom w:val="none" w:sz="0" w:space="0" w:color="auto"/>
        <w:right w:val="none" w:sz="0" w:space="0" w:color="auto"/>
      </w:divBdr>
    </w:div>
    <w:div w:id="1600915625">
      <w:bodyDiv w:val="1"/>
      <w:marLeft w:val="0"/>
      <w:marRight w:val="0"/>
      <w:marTop w:val="0"/>
      <w:marBottom w:val="0"/>
      <w:divBdr>
        <w:top w:val="none" w:sz="0" w:space="0" w:color="auto"/>
        <w:left w:val="none" w:sz="0" w:space="0" w:color="auto"/>
        <w:bottom w:val="none" w:sz="0" w:space="0" w:color="auto"/>
        <w:right w:val="none" w:sz="0" w:space="0" w:color="auto"/>
      </w:divBdr>
    </w:div>
    <w:div w:id="1713261437">
      <w:bodyDiv w:val="1"/>
      <w:marLeft w:val="0"/>
      <w:marRight w:val="0"/>
      <w:marTop w:val="0"/>
      <w:marBottom w:val="0"/>
      <w:divBdr>
        <w:top w:val="none" w:sz="0" w:space="0" w:color="auto"/>
        <w:left w:val="none" w:sz="0" w:space="0" w:color="auto"/>
        <w:bottom w:val="none" w:sz="0" w:space="0" w:color="auto"/>
        <w:right w:val="none" w:sz="0" w:space="0" w:color="auto"/>
      </w:divBdr>
    </w:div>
    <w:div w:id="1824615955">
      <w:bodyDiv w:val="1"/>
      <w:marLeft w:val="0"/>
      <w:marRight w:val="0"/>
      <w:marTop w:val="0"/>
      <w:marBottom w:val="0"/>
      <w:divBdr>
        <w:top w:val="none" w:sz="0" w:space="0" w:color="auto"/>
        <w:left w:val="none" w:sz="0" w:space="0" w:color="auto"/>
        <w:bottom w:val="none" w:sz="0" w:space="0" w:color="auto"/>
        <w:right w:val="none" w:sz="0" w:space="0" w:color="auto"/>
      </w:divBdr>
    </w:div>
    <w:div w:id="1858613996">
      <w:bodyDiv w:val="1"/>
      <w:marLeft w:val="0"/>
      <w:marRight w:val="0"/>
      <w:marTop w:val="0"/>
      <w:marBottom w:val="0"/>
      <w:divBdr>
        <w:top w:val="none" w:sz="0" w:space="0" w:color="auto"/>
        <w:left w:val="none" w:sz="0" w:space="0" w:color="auto"/>
        <w:bottom w:val="none" w:sz="0" w:space="0" w:color="auto"/>
        <w:right w:val="none" w:sz="0" w:space="0" w:color="auto"/>
      </w:divBdr>
      <w:divsChild>
        <w:div w:id="1584029493">
          <w:marLeft w:val="0"/>
          <w:marRight w:val="0"/>
          <w:marTop w:val="0"/>
          <w:marBottom w:val="0"/>
          <w:divBdr>
            <w:top w:val="none" w:sz="0" w:space="0" w:color="auto"/>
            <w:left w:val="none" w:sz="0" w:space="0" w:color="auto"/>
            <w:bottom w:val="none" w:sz="0" w:space="0" w:color="auto"/>
            <w:right w:val="none" w:sz="0" w:space="0" w:color="auto"/>
          </w:divBdr>
        </w:div>
      </w:divsChild>
    </w:div>
    <w:div w:id="1888836161">
      <w:bodyDiv w:val="1"/>
      <w:marLeft w:val="0"/>
      <w:marRight w:val="0"/>
      <w:marTop w:val="0"/>
      <w:marBottom w:val="0"/>
      <w:divBdr>
        <w:top w:val="none" w:sz="0" w:space="0" w:color="auto"/>
        <w:left w:val="none" w:sz="0" w:space="0" w:color="auto"/>
        <w:bottom w:val="none" w:sz="0" w:space="0" w:color="auto"/>
        <w:right w:val="none" w:sz="0" w:space="0" w:color="auto"/>
      </w:divBdr>
    </w:div>
    <w:div w:id="2000570364">
      <w:bodyDiv w:val="1"/>
      <w:marLeft w:val="0"/>
      <w:marRight w:val="0"/>
      <w:marTop w:val="0"/>
      <w:marBottom w:val="0"/>
      <w:divBdr>
        <w:top w:val="none" w:sz="0" w:space="0" w:color="auto"/>
        <w:left w:val="none" w:sz="0" w:space="0" w:color="auto"/>
        <w:bottom w:val="none" w:sz="0" w:space="0" w:color="auto"/>
        <w:right w:val="none" w:sz="0" w:space="0" w:color="auto"/>
      </w:divBdr>
      <w:divsChild>
        <w:div w:id="1008753132">
          <w:marLeft w:val="0"/>
          <w:marRight w:val="0"/>
          <w:marTop w:val="0"/>
          <w:marBottom w:val="0"/>
          <w:divBdr>
            <w:top w:val="single" w:sz="2" w:space="0" w:color="auto"/>
            <w:left w:val="single" w:sz="2" w:space="0" w:color="auto"/>
            <w:bottom w:val="single" w:sz="2" w:space="0" w:color="auto"/>
            <w:right w:val="single" w:sz="2" w:space="0" w:color="auto"/>
          </w:divBdr>
          <w:divsChild>
            <w:div w:id="1419444719">
              <w:marLeft w:val="0"/>
              <w:marRight w:val="0"/>
              <w:marTop w:val="0"/>
              <w:marBottom w:val="0"/>
              <w:divBdr>
                <w:top w:val="single" w:sz="2" w:space="0" w:color="auto"/>
                <w:left w:val="single" w:sz="2" w:space="0" w:color="auto"/>
                <w:bottom w:val="single" w:sz="2" w:space="0" w:color="auto"/>
                <w:right w:val="single" w:sz="2" w:space="0" w:color="auto"/>
              </w:divBdr>
              <w:divsChild>
                <w:div w:id="1708407324">
                  <w:marLeft w:val="0"/>
                  <w:marRight w:val="0"/>
                  <w:marTop w:val="0"/>
                  <w:marBottom w:val="0"/>
                  <w:divBdr>
                    <w:top w:val="single" w:sz="2" w:space="0" w:color="auto"/>
                    <w:left w:val="single" w:sz="2" w:space="0" w:color="auto"/>
                    <w:bottom w:val="single" w:sz="2" w:space="0" w:color="auto"/>
                    <w:right w:val="single" w:sz="2" w:space="0" w:color="auto"/>
                  </w:divBdr>
                  <w:divsChild>
                    <w:div w:id="1010597336">
                      <w:marLeft w:val="0"/>
                      <w:marRight w:val="0"/>
                      <w:marTop w:val="0"/>
                      <w:marBottom w:val="0"/>
                      <w:divBdr>
                        <w:top w:val="single" w:sz="2" w:space="0" w:color="auto"/>
                        <w:left w:val="single" w:sz="2" w:space="0" w:color="auto"/>
                        <w:bottom w:val="single" w:sz="2" w:space="0" w:color="auto"/>
                        <w:right w:val="single" w:sz="2" w:space="0" w:color="auto"/>
                      </w:divBdr>
                      <w:divsChild>
                        <w:div w:id="1012729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9507572">
      <w:bodyDiv w:val="1"/>
      <w:marLeft w:val="0"/>
      <w:marRight w:val="0"/>
      <w:marTop w:val="0"/>
      <w:marBottom w:val="0"/>
      <w:divBdr>
        <w:top w:val="none" w:sz="0" w:space="0" w:color="auto"/>
        <w:left w:val="none" w:sz="0" w:space="0" w:color="auto"/>
        <w:bottom w:val="none" w:sz="0" w:space="0" w:color="auto"/>
        <w:right w:val="none" w:sz="0" w:space="0" w:color="auto"/>
      </w:divBdr>
    </w:div>
    <w:div w:id="2049259309">
      <w:bodyDiv w:val="1"/>
      <w:marLeft w:val="0"/>
      <w:marRight w:val="0"/>
      <w:marTop w:val="0"/>
      <w:marBottom w:val="0"/>
      <w:divBdr>
        <w:top w:val="none" w:sz="0" w:space="0" w:color="auto"/>
        <w:left w:val="none" w:sz="0" w:space="0" w:color="auto"/>
        <w:bottom w:val="none" w:sz="0" w:space="0" w:color="auto"/>
        <w:right w:val="none" w:sz="0" w:space="0" w:color="auto"/>
      </w:divBdr>
      <w:divsChild>
        <w:div w:id="794061155">
          <w:marLeft w:val="0"/>
          <w:marRight w:val="0"/>
          <w:marTop w:val="0"/>
          <w:marBottom w:val="0"/>
          <w:divBdr>
            <w:top w:val="single" w:sz="2" w:space="0" w:color="auto"/>
            <w:left w:val="single" w:sz="2" w:space="0" w:color="auto"/>
            <w:bottom w:val="single" w:sz="2" w:space="0" w:color="auto"/>
            <w:right w:val="single" w:sz="2" w:space="0" w:color="auto"/>
          </w:divBdr>
          <w:divsChild>
            <w:div w:id="1425029892">
              <w:marLeft w:val="0"/>
              <w:marRight w:val="0"/>
              <w:marTop w:val="0"/>
              <w:marBottom w:val="0"/>
              <w:divBdr>
                <w:top w:val="single" w:sz="2" w:space="0" w:color="auto"/>
                <w:left w:val="single" w:sz="2" w:space="0" w:color="auto"/>
                <w:bottom w:val="single" w:sz="2" w:space="0" w:color="auto"/>
                <w:right w:val="single" w:sz="2" w:space="0" w:color="auto"/>
              </w:divBdr>
              <w:divsChild>
                <w:div w:id="145560703">
                  <w:marLeft w:val="0"/>
                  <w:marRight w:val="0"/>
                  <w:marTop w:val="0"/>
                  <w:marBottom w:val="0"/>
                  <w:divBdr>
                    <w:top w:val="single" w:sz="2" w:space="0" w:color="auto"/>
                    <w:left w:val="single" w:sz="2" w:space="0" w:color="auto"/>
                    <w:bottom w:val="single" w:sz="2" w:space="0" w:color="auto"/>
                    <w:right w:val="single" w:sz="2" w:space="0" w:color="auto"/>
                  </w:divBdr>
                  <w:divsChild>
                    <w:div w:id="974524427">
                      <w:marLeft w:val="0"/>
                      <w:marRight w:val="0"/>
                      <w:marTop w:val="0"/>
                      <w:marBottom w:val="0"/>
                      <w:divBdr>
                        <w:top w:val="single" w:sz="2" w:space="0" w:color="auto"/>
                        <w:left w:val="single" w:sz="2" w:space="0" w:color="auto"/>
                        <w:bottom w:val="single" w:sz="2" w:space="0" w:color="auto"/>
                        <w:right w:val="single" w:sz="2" w:space="0" w:color="auto"/>
                      </w:divBdr>
                      <w:divsChild>
                        <w:div w:id="688262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121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2025-02-27T06:10:00Z</dcterms:created>
  <dcterms:modified xsi:type="dcterms:W3CDTF">2025-02-27T12:48:00Z</dcterms:modified>
</cp:coreProperties>
</file>