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50914"/>
          <w:sz w:val="48"/>
        </w:rPr>
        <w:t>LLM Fine-Tuning Pipeline</w:t>
      </w:r>
    </w:p>
    <w:p>
      <w:pPr>
        <w:jc w:val="center"/>
      </w:pPr>
      <w:r>
        <w:rPr>
          <w:rFonts w:ascii="Calibri" w:hAnsi="Calibri"/>
          <w:i/>
          <w:color w:val="505050"/>
          <w:sz w:val="26"/>
        </w:rPr>
        <w:t>High-Level Design (HLD) &amp; Low-Level Design (LLD) Architectural Specification</w:t>
      </w:r>
    </w:p>
    <w:p>
      <w:pPr>
        <w:jc w:val="center"/>
      </w:pPr>
      <w:r>
        <w:rPr>
          <w:rFonts w:ascii="Calibri" w:hAnsi="Calibri"/>
          <w:color w:val="787878"/>
          <w:sz w:val="19"/>
        </w:rPr>
        <w:t>Author: Sagar S — Agentic AI Engineer  |  Date: September 2026  |  Confidentiality: Technical Portfolio Document</w:t>
      </w:r>
    </w:p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1. Executive Summary</w:t>
      </w:r>
    </w:p>
    <w:p>
      <w:r>
        <w:t>The LLM Fine-Tuning Pipeline is an end-to-end distributed training and domain-adaptation platform for open-source Large Language Models (LLaMA-3, Mistral, Gemma). Leveraging PyTorch, Hugging Face Transformers, BitsAndBytes 4-bit quantization, and Low-Rank Adaptation (LoRA/QLoRA), the pipeline enables cost-effective model adaptation on single or multi-GPU setups with automated benchmark evaluation.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2. High-Level Design (HLD)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Pipeline Stage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Tools &amp; Frameworks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Key Specifications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Data Curation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Pandas, Datasets, Regex, De-duplication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Instruction-response formatting (Alpaca/ShareGPT schemas)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Quantization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BitsAndBytes (NF4, Double Quantization)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Reduces 16-bit model weights to 4-bit, saving 75% GPU VRAM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Adapter Injection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PEFT, LoRA (r=16, alpha=32, target_modules)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Freezes base model, injects trainable low-rank matrices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Distributed Training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PyTorch FSDP, DeepSpeed Stage 2/3, FlashAttention-2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Accelerates training throughput by 2.4x on NVIDIA A100s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Evaluation &amp; Metrics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Ragas, BLEU, ROUGE, Perplexity, G-Eval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Automated validation suites measuring domain accuracy vs. base model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3. Low-Level Design (LLD)</w:t>
      </w:r>
    </w:p>
    <w:p>
      <w:r>
        <w:t>LoRA Mathematical Foundation: W_new = W_0 + (alpha / r) * (W_A @ W_B), where W_0 is frozen (d x k), W_A is Gaussian initialized (r x k), and W_B is zero initialized (d x r). Rank r=16, alpha=32.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