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b/>
          <w:color w:val="1F3864"/>
          <w:sz w:val="40"/>
        </w:rPr>
        <w:t>KT Session 3 — End-to-End Demo, Troubleshooting, Deployment &amp; Q&amp;A</w:t>
      </w:r>
    </w:p>
    <w:p>
      <w:r>
        <w:rPr>
          <w:b/>
        </w:rPr>
        <w:t>Project:</w:t>
      </w:r>
      <w:r>
        <w:t xml:space="preserve"> FleetTrack – IoT Equipment Tracking &amp; Crane Booking</w:t>
      </w:r>
    </w:p>
    <w:p>
      <w:r>
        <w:rPr>
          <w:b/>
        </w:rPr>
        <w:t>Goal of this session:</w:t>
      </w:r>
      <w:r>
        <w:t xml:space="preserve"> Run the full product as a scripted demo, know how to</w:t>
      </w:r>
    </w:p>
    <w:p>
      <w:r>
        <w:t>fix the issues that actually come up, understand the deployment/hosting setup,</w:t>
      </w:r>
    </w:p>
    <w:p>
      <w:r>
        <w:t>and cover the frequently asked questions.</w:t>
      </w:r>
    </w:p>
    <w:p>
      <w:pPr>
        <w:spacing w:before="80" w:after="120"/>
        <w:ind w:left="360"/>
        <w:shd w:val="clear" w:color="auto" w:fill="FFF7E0"/>
      </w:pPr>
      <w:r>
        <w:rPr>
          <w:i/>
        </w:rPr>
        <w:t>Assumes KT Sessions 1 and 2 are done and the stack runs locally.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1. End-to-End Demo Script</w:t>
      </w:r>
    </w:p>
    <w:p>
      <w:r>
        <w:t xml:space="preserve">Run </w:t>
      </w:r>
      <w:r>
        <w:rPr>
          <w:rFonts w:ascii="Consolas" w:hAnsi="Consolas"/>
          <w:color w:val="A31D1D"/>
          <w:sz w:val="18"/>
        </w:rPr>
        <w:t>.\start-all.ps1</w:t>
      </w:r>
      <w:r>
        <w:t xml:space="preserve"> first and confirm all services are green (Section 3 of</w:t>
      </w:r>
    </w:p>
    <w:p>
      <w:r>
        <w:t>KT-2). Then walk the story in this order — it mirrors a real customer journey.</w:t>
      </w:r>
    </w:p>
    <w:p>
      <w:pPr>
        <w:pStyle w:val="Heading3"/>
        <w:spacing w:before="200" w:after="80"/>
      </w:pPr>
      <w:r>
        <w:t>Scene 1 — Live Fleet Tracking (the IoT core)</w:t>
      </w:r>
    </w:p>
    <w:p>
      <w:pPr>
        <w:pStyle w:val="ListNumber"/>
        <w:spacing w:after="40"/>
      </w:pPr>
      <w:r>
        <w:t xml:space="preserve">Open the </w:t>
      </w:r>
      <w:r>
        <w:rPr>
          <w:b/>
        </w:rPr>
        <w:t>Dashboard</w:t>
      </w:r>
      <w:r>
        <w:t xml:space="preserve"> (</w:t>
      </w:r>
      <w:r>
        <w:rPr>
          <w:rFonts w:ascii="Consolas" w:hAnsi="Consolas"/>
          <w:color w:val="A31D1D"/>
          <w:sz w:val="18"/>
        </w:rPr>
        <w:t>/</w:t>
      </w:r>
      <w:r>
        <w:t>).</w:t>
      </w:r>
    </w:p>
    <w:p>
      <w:pPr>
        <w:pStyle w:val="ListNumber"/>
        <w:spacing w:after="40"/>
      </w:pPr>
      <w:r>
        <w:t>Point out the KPI cards (total equipment, working/idle/stopped counts,</w:t>
      </w:r>
    </w:p>
    <w:p>
      <w:r>
        <w:t>GPS connected).</w:t>
      </w:r>
    </w:p>
    <w:p>
      <w:pPr>
        <w:pStyle w:val="ListNumber"/>
        <w:spacing w:after="40"/>
      </w:pPr>
      <w:r>
        <w:t xml:space="preserve">Show the </w:t>
      </w:r>
      <w:r>
        <w:rPr>
          <w:b/>
        </w:rPr>
        <w:t>live map</w:t>
      </w:r>
      <w:r>
        <w:t xml:space="preserve"> — markers are moving. Explain that the GPS simulator</w:t>
      </w:r>
    </w:p>
    <w:p>
      <w:r>
        <w:t xml:space="preserve">is POSTing telemetry every 3 seconds and updates arrive over a </w:t>
      </w:r>
      <w:r>
        <w:rPr>
          <w:b/>
        </w:rPr>
        <w:t>WebSocket</w:t>
      </w:r>
    </w:p>
    <w:p>
      <w:r>
        <w:t>(no page refresh).</w:t>
      </w:r>
    </w:p>
    <w:p>
      <w:pPr>
        <w:pStyle w:val="ListNumber"/>
        <w:spacing w:after="40"/>
      </w:pPr>
      <w:r>
        <w:t xml:space="preserve">Open </w:t>
      </w:r>
      <w:r>
        <w:rPr>
          <w:b/>
        </w:rPr>
        <w:t>Live Tracking</w:t>
      </w:r>
      <w:r>
        <w:t xml:space="preserve"> (</w:t>
      </w:r>
      <w:r>
        <w:rPr>
          <w:rFonts w:ascii="Consolas" w:hAnsi="Consolas"/>
          <w:color w:val="A31D1D"/>
          <w:sz w:val="18"/>
        </w:rPr>
        <w:t>/tracking</w:t>
      </w:r>
      <w:r>
        <w:t>) for the full-screen map.</w:t>
      </w:r>
    </w:p>
    <w:p>
      <w:pPr>
        <w:pStyle w:val="ListNumber"/>
        <w:spacing w:after="40"/>
      </w:pPr>
      <w:r>
        <w:t xml:space="preserve">Open </w:t>
      </w:r>
      <w:r>
        <w:rPr>
          <w:b/>
        </w:rPr>
        <w:t>Devices</w:t>
      </w:r>
      <w:r>
        <w:t xml:space="preserve"> (</w:t>
      </w:r>
      <w:r>
        <w:rPr>
          <w:rFonts w:ascii="Consolas" w:hAnsi="Consolas"/>
          <w:color w:val="A31D1D"/>
          <w:sz w:val="18"/>
        </w:rPr>
        <w:t>/devices</w:t>
      </w:r>
      <w:r>
        <w:t>) — show connectivity and signal strength.</w:t>
      </w:r>
    </w:p>
    <w:p>
      <w:r>
        <w:rPr>
          <w:b/>
        </w:rPr>
        <w:t>Talking point:</w:t>
      </w:r>
      <w:r>
        <w:t xml:space="preserve"> "This is the IoT layer. In production the simulator is</w:t>
      </w:r>
    </w:p>
    <w:p>
      <w:r>
        <w:t>replaced by real GPS trackers publishing over MQTT; the backend contract is</w:t>
      </w:r>
    </w:p>
    <w:p>
      <w:r>
        <w:t>identical."</w:t>
      </w:r>
    </w:p>
    <w:p>
      <w:pPr>
        <w:pStyle w:val="Heading3"/>
        <w:spacing w:before="200" w:after="80"/>
      </w:pPr>
      <w:r>
        <w:t>Scene 2 — Alerts &amp; Monitoring</w:t>
      </w:r>
    </w:p>
    <w:p>
      <w:pPr>
        <w:pStyle w:val="ListNumber"/>
        <w:spacing w:after="40"/>
      </w:pPr>
      <w:r>
        <w:t xml:space="preserve">Open </w:t>
      </w:r>
      <w:r>
        <w:rPr>
          <w:b/>
        </w:rPr>
        <w:t>Alerts</w:t>
      </w:r>
      <w:r>
        <w:t xml:space="preserve"> (</w:t>
      </w:r>
      <w:r>
        <w:rPr>
          <w:rFonts w:ascii="Consolas" w:hAnsi="Consolas"/>
          <w:color w:val="A31D1D"/>
          <w:sz w:val="18"/>
        </w:rPr>
        <w:t>/alerts</w:t>
      </w:r>
      <w:r>
        <w:t>).</w:t>
      </w:r>
    </w:p>
    <w:p>
      <w:pPr>
        <w:pStyle w:val="ListNumber"/>
        <w:spacing w:after="40"/>
      </w:pPr>
      <w:r>
        <w:t>Explain the rules: low GPS signal (&lt;50%), overspeed (&gt;15 km/h), device</w:t>
      </w:r>
    </w:p>
    <w:p>
      <w:r>
        <w:t>reconnect. These fire automatically as telemetry streams in.</w:t>
      </w:r>
    </w:p>
    <w:p>
      <w:pPr>
        <w:pStyle w:val="ListNumber"/>
        <w:spacing w:after="40"/>
      </w:pPr>
      <w:r>
        <w:t>Acknowledge an alert to show the workflow.</w:t>
      </w:r>
    </w:p>
    <w:p>
      <w:pPr>
        <w:pStyle w:val="Heading3"/>
        <w:spacing w:before="200" w:after="80"/>
      </w:pPr>
      <w:r>
        <w:t>Scene 3 — Crane Booking + Payment</w:t>
      </w:r>
    </w:p>
    <w:p>
      <w:pPr>
        <w:pStyle w:val="ListNumber"/>
        <w:spacing w:after="40"/>
      </w:pPr>
      <w:r>
        <w:t xml:space="preserve">Open </w:t>
      </w:r>
      <w:r>
        <w:rPr>
          <w:b/>
        </w:rPr>
        <w:t>Bookings</w:t>
      </w:r>
      <w:r>
        <w:t xml:space="preserve"> (</w:t>
      </w:r>
      <w:r>
        <w:rPr>
          <w:rFonts w:ascii="Consolas" w:hAnsi="Consolas"/>
          <w:color w:val="A31D1D"/>
          <w:sz w:val="18"/>
        </w:rPr>
        <w:t>/bookings</w:t>
      </w:r>
      <w:r>
        <w:t>) — show KPI cards (total/available/repair</w:t>
      </w:r>
    </w:p>
    <w:p>
      <w:r>
        <w:t>cranes, active bookings) and the existing sample booking.</w:t>
      </w:r>
    </w:p>
    <w:p>
      <w:pPr>
        <w:pStyle w:val="ListNumber"/>
        <w:spacing w:after="40"/>
      </w:pPr>
      <w:r>
        <w:t xml:space="preserve">Click </w:t>
      </w:r>
      <w:r>
        <w:rPr>
          <w:b/>
        </w:rPr>
        <w:t>New Booking</w:t>
      </w:r>
      <w:r>
        <w:t xml:space="preserve"> (</w:t>
      </w:r>
      <w:r>
        <w:rPr>
          <w:rFonts w:ascii="Consolas" w:hAnsi="Consolas"/>
          <w:color w:val="A31D1D"/>
          <w:sz w:val="18"/>
        </w:rPr>
        <w:t>/bookings/new</w:t>
      </w:r>
      <w:r>
        <w:t>):</w:t>
      </w:r>
    </w:p>
    <w:p>
      <w:pPr>
        <w:pStyle w:val="ListBullet2"/>
        <w:spacing w:after="40"/>
      </w:pPr>
      <w:r>
        <w:t xml:space="preserve">Pick a date range → the app calls </w:t>
      </w:r>
      <w:r>
        <w:rPr>
          <w:rFonts w:ascii="Consolas" w:hAnsi="Consolas"/>
          <w:color w:val="A31D1D"/>
          <w:sz w:val="18"/>
        </w:rPr>
        <w:t>/cranes/available</w:t>
      </w:r>
      <w:r>
        <w:t xml:space="preserve"> and shows only</w:t>
      </w:r>
    </w:p>
    <w:p>
      <w:r>
        <w:t>cranes free for those dates.</w:t>
      </w:r>
    </w:p>
    <w:p>
      <w:pPr>
        <w:pStyle w:val="ListBullet2"/>
        <w:spacing w:after="40"/>
      </w:pPr>
      <w:r>
        <w:t>Select a crane, enter customer details.</w:t>
      </w:r>
    </w:p>
    <w:p>
      <w:pPr>
        <w:pStyle w:val="ListBullet2"/>
        <w:spacing w:after="40"/>
      </w:pPr>
      <w:r>
        <w:t xml:space="preserve">Proceed to payment → </w:t>
      </w:r>
      <w:r>
        <w:rPr>
          <w:b/>
        </w:rPr>
        <w:t>Razorpay Checkout</w:t>
      </w:r>
      <w:r>
        <w:t xml:space="preserve"> opens (test mode).</w:t>
      </w:r>
    </w:p>
    <w:p>
      <w:pPr>
        <w:pStyle w:val="ListBullet2"/>
        <w:spacing w:after="40"/>
      </w:pPr>
      <w:r>
        <w:t xml:space="preserve">Use a Razorpay </w:t>
      </w:r>
      <w:r>
        <w:rPr>
          <w:b/>
        </w:rPr>
        <w:t>test card</w:t>
      </w:r>
      <w:r>
        <w:t xml:space="preserve"> to pay. On success, the booking becomes</w:t>
      </w:r>
    </w:p>
    <w:p>
      <w:r>
        <w:rPr>
          <w:rFonts w:ascii="Consolas" w:hAnsi="Consolas"/>
          <w:color w:val="A31D1D"/>
          <w:sz w:val="18"/>
        </w:rPr>
        <w:t>confirmed</w:t>
      </w:r>
      <w:r>
        <w:t xml:space="preserve"> and the crane's lifecycle flips </w:t>
      </w:r>
      <w:r>
        <w:rPr>
          <w:rFonts w:ascii="Consolas" w:hAnsi="Consolas"/>
          <w:color w:val="A31D1D"/>
          <w:sz w:val="18"/>
        </w:rPr>
        <w:t>available → booked</w:t>
      </w:r>
      <w:r>
        <w:t>.</w:t>
      </w:r>
    </w:p>
    <w:p>
      <w:pPr>
        <w:pStyle w:val="ListNumber"/>
        <w:spacing w:after="40"/>
      </w:pPr>
      <w:r>
        <w:t>Back on the dashboard, show the crane's status has changed and the pie chart</w:t>
      </w:r>
    </w:p>
    <w:p>
      <w:r>
        <w:t>updated.</w:t>
      </w:r>
    </w:p>
    <w:p>
      <w:r>
        <w:rPr>
          <w:b/>
        </w:rPr>
        <w:t>Talking point:</w:t>
      </w:r>
      <w:r>
        <w:t xml:space="preserve"> "The crane has two independent statuses — operational</w:t>
      </w:r>
    </w:p>
    <w:p>
      <w:r>
        <w:t>(from GPS) and commercial (from bookings). Payment is real Razorpay in test</w:t>
      </w:r>
    </w:p>
    <w:p>
      <w:r>
        <w:t>mode, verified by signature on the backend."</w:t>
      </w:r>
    </w:p>
    <w:p>
      <w:pPr>
        <w:pStyle w:val="Heading3"/>
        <w:spacing w:before="200" w:after="80"/>
      </w:pPr>
      <w:r>
        <w:t>Scene 4 — Utilization Reports</w:t>
      </w:r>
    </w:p>
    <w:p>
      <w:pPr>
        <w:pStyle w:val="ListNumber"/>
        <w:spacing w:after="40"/>
      </w:pPr>
      <w:r>
        <w:t xml:space="preserve">Open </w:t>
      </w:r>
      <w:r>
        <w:rPr>
          <w:b/>
        </w:rPr>
        <w:t>Reports</w:t>
      </w:r>
      <w:r>
        <w:t xml:space="preserve"> (</w:t>
      </w:r>
      <w:r>
        <w:rPr>
          <w:rFonts w:ascii="Consolas" w:hAnsi="Consolas"/>
          <w:color w:val="A31D1D"/>
          <w:sz w:val="18"/>
        </w:rPr>
        <w:t>/reports</w:t>
      </w:r>
      <w:r>
        <w:t>).</w:t>
      </w:r>
    </w:p>
    <w:p>
      <w:pPr>
        <w:pStyle w:val="ListNumber"/>
        <w:spacing w:after="40"/>
      </w:pPr>
      <w:r>
        <w:t>Select a machine and a date range → charts render (working vs idle vs</w:t>
      </w:r>
    </w:p>
    <w:p>
      <w:r>
        <w:t>downtime, uptime %, utilization %).</w:t>
      </w:r>
    </w:p>
    <w:p>
      <w:pPr>
        <w:pStyle w:val="ListNumber"/>
        <w:spacing w:after="40"/>
      </w:pPr>
      <w:r>
        <w:t xml:space="preserve">Click </w:t>
      </w:r>
      <w:r>
        <w:rPr>
          <w:b/>
        </w:rPr>
        <w:t>Export PDF</w:t>
      </w:r>
      <w:r>
        <w:t xml:space="preserve"> — a report downloads (html2canvas + jspdf).</w:t>
      </w:r>
    </w:p>
    <w:p>
      <w:pPr>
        <w:pStyle w:val="ListNumber"/>
        <w:spacing w:after="40"/>
      </w:pPr>
      <w:r>
        <w:t>Optionally show the fleet-wide report.</w:t>
      </w:r>
    </w:p>
    <w:p>
      <w:pPr>
        <w:pStyle w:val="Heading3"/>
        <w:spacing w:before="200" w:after="80"/>
      </w:pPr>
      <w:r>
        <w:t>Scene 5 — AI Chat Agent</w:t>
      </w:r>
    </w:p>
    <w:p>
      <w:pPr>
        <w:pStyle w:val="ListNumber"/>
        <w:spacing w:after="40"/>
      </w:pPr>
      <w:r>
        <w:t xml:space="preserve">Open </w:t>
      </w:r>
      <w:r>
        <w:rPr>
          <w:b/>
        </w:rPr>
        <w:t>Chat</w:t>
      </w:r>
      <w:r>
        <w:t xml:space="preserve"> (</w:t>
      </w:r>
      <w:r>
        <w:rPr>
          <w:rFonts w:ascii="Consolas" w:hAnsi="Consolas"/>
          <w:color w:val="A31D1D"/>
          <w:sz w:val="18"/>
        </w:rPr>
        <w:t>/chat</w:t>
      </w:r>
      <w:r>
        <w:t>), pick a vendor.</w:t>
      </w:r>
    </w:p>
    <w:p>
      <w:pPr>
        <w:pStyle w:val="ListNumber"/>
        <w:spacing w:after="40"/>
      </w:pPr>
      <w:r>
        <w:t>Type "Give me a quick status update on your cranes."</w:t>
      </w:r>
    </w:p>
    <w:p>
      <w:pPr>
        <w:pStyle w:val="ListNumber"/>
        <w:spacing w:after="40"/>
      </w:pPr>
      <w:r>
        <w:t xml:space="preserve">The reply </w:t>
      </w:r>
      <w:r>
        <w:rPr>
          <w:b/>
        </w:rPr>
        <w:t>streams in token-by-token</w:t>
      </w:r>
      <w:r>
        <w:t xml:space="preserve"> (SSE) in ~1–2 seconds (Groq).</w:t>
      </w:r>
    </w:p>
    <w:p>
      <w:pPr>
        <w:pStyle w:val="ListNumber"/>
        <w:spacing w:after="40"/>
      </w:pPr>
      <w:r>
        <w:t xml:space="preserve">Point out the reply references </w:t>
      </w:r>
      <w:r>
        <w:rPr>
          <w:b/>
        </w:rPr>
        <w:t>real crane data</w:t>
      </w:r>
      <w:r>
        <w:t xml:space="preserve"> (IDs, rates, active</w:t>
      </w:r>
    </w:p>
    <w:p>
      <w:r>
        <w:t>bookings) — the prompt is built from the DB, not generic.</w:t>
      </w:r>
    </w:p>
    <w:p>
      <w:pPr>
        <w:pStyle w:val="ListNumber"/>
        <w:spacing w:after="40"/>
      </w:pPr>
      <w:r>
        <w:t xml:space="preserve">Show the </w:t>
      </w:r>
      <w:r>
        <w:rPr>
          <w:b/>
        </w:rPr>
        <w:t>quick actions</w:t>
      </w:r>
      <w:r>
        <w:t xml:space="preserve"> (status / ETA / maintenance / payment reminder).</w:t>
      </w:r>
    </w:p>
    <w:p>
      <w:r>
        <w:rPr>
          <w:b/>
        </w:rPr>
        <w:t>Talking point:</w:t>
      </w:r>
      <w:r>
        <w:t xml:space="preserve"> "The chat is grounded in live fleet data. It uses Groq's</w:t>
      </w:r>
    </w:p>
    <w:p>
      <w:r>
        <w:t>cloud LLM for speed, with a local Ollama model as an automatic fallback."</w:t>
      </w:r>
    </w:p>
    <w:p>
      <w:pPr>
        <w:pStyle w:val="Heading3"/>
        <w:spacing w:before="200" w:after="80"/>
      </w:pPr>
      <w:r>
        <w:t>Scene 6 — AI Voice Agent</w:t>
      </w:r>
    </w:p>
    <w:p>
      <w:pPr>
        <w:pStyle w:val="ListNumber"/>
        <w:spacing w:after="40"/>
      </w:pPr>
      <w:r>
        <w:t xml:space="preserve">In the Chat page, click </w:t>
      </w:r>
      <w:r>
        <w:rPr>
          <w:b/>
        </w:rPr>
        <w:t>Call Vendor</w:t>
      </w:r>
      <w:r>
        <w:t>.</w:t>
      </w:r>
    </w:p>
    <w:p>
      <w:pPr>
        <w:pStyle w:val="ListNumber"/>
        <w:spacing w:after="40"/>
      </w:pPr>
      <w:r>
        <w:t xml:space="preserve">If the external voice service is up, it places a </w:t>
      </w:r>
      <w:r>
        <w:rPr>
          <w:b/>
        </w:rPr>
        <w:t>real outbound phone call</w:t>
      </w:r>
    </w:p>
    <w:p>
      <w:r>
        <w:t>to the vendor's number and logs it (</w:t>
      </w:r>
      <w:r>
        <w:rPr>
          <w:rFonts w:ascii="Consolas" w:hAnsi="Consolas"/>
          <w:color w:val="A31D1D"/>
          <w:sz w:val="18"/>
        </w:rPr>
        <w:t>voice_calls</w:t>
      </w:r>
      <w:r>
        <w:t>), later attaching a</w:t>
      </w:r>
    </w:p>
    <w:p>
      <w:r>
        <w:t>transcript + summary.</w:t>
      </w:r>
    </w:p>
    <w:p>
      <w:pPr>
        <w:pStyle w:val="ListNumber"/>
        <w:spacing w:after="40"/>
      </w:pPr>
      <w:r>
        <w:t xml:space="preserve">If the service is down, the UI shows </w:t>
      </w:r>
      <w:r>
        <w:rPr>
          <w:b/>
        </w:rPr>
        <w:t>"voice channel is busy"</w:t>
      </w:r>
      <w:r>
        <w:t xml:space="preserve"> with a</w:t>
      </w:r>
    </w:p>
    <w:p>
      <w:r>
        <w:t>retry — no fake call.</w:t>
      </w:r>
    </w:p>
    <w:p>
      <w:r>
        <w:rPr>
          <w:b/>
        </w:rPr>
        <w:t>Talking point:</w:t>
      </w:r>
      <w:r>
        <w:t xml:space="preserve"> "This is a real integration. There's deliberately no mock</w:t>
      </w:r>
    </w:p>
    <w:p>
      <w:r>
        <w:t>fallback for voice, so what you see is genuine."</w:t>
      </w:r>
    </w:p>
    <w:p>
      <w:pPr>
        <w:pStyle w:val="Heading3"/>
        <w:spacing w:before="200" w:after="80"/>
      </w:pPr>
      <w:r>
        <w:t>Demo fallbacks (if something external is down)</w:t>
      </w:r>
    </w:p>
    <w:p>
      <w:pPr>
        <w:pStyle w:val="ListBullet"/>
        <w:spacing w:after="40"/>
      </w:pPr>
      <w:r>
        <w:rPr>
          <w:b/>
        </w:rPr>
        <w:t>Voice service down</w:t>
      </w:r>
      <w:r>
        <w:t xml:space="preserve"> → describe the flow, show the graceful busy message,</w:t>
      </w:r>
    </w:p>
    <w:p>
      <w:r>
        <w:t xml:space="preserve">and reference </w:t>
      </w:r>
      <w:r>
        <w:rPr>
          <w:rFonts w:ascii="Consolas" w:hAnsi="Consolas"/>
          <w:color w:val="A31D1D"/>
          <w:sz w:val="18"/>
        </w:rPr>
        <w:t>docs/VOICE_AGENT_TRANSCRIPTS.md</w:t>
      </w:r>
      <w:r>
        <w:t xml:space="preserve"> for sample transcripts.</w:t>
      </w:r>
    </w:p>
    <w:p>
      <w:pPr>
        <w:pStyle w:val="ListBullet"/>
        <w:spacing w:after="40"/>
      </w:pPr>
      <w:r>
        <w:rPr>
          <w:b/>
        </w:rPr>
        <w:t>Groq rate-limited</w:t>
      </w:r>
      <w:r>
        <w:t xml:space="preserve"> → chat still works via Ollama (slower ~3–6s) or keyword</w:t>
      </w:r>
    </w:p>
    <w:p>
      <w:r>
        <w:t>fallback.</w:t>
      </w:r>
    </w:p>
    <w:p>
      <w:pPr>
        <w:pStyle w:val="ListBullet"/>
        <w:spacing w:after="40"/>
      </w:pPr>
      <w:r>
        <w:rPr>
          <w:b/>
        </w:rPr>
        <w:t>Razorpay hiccup</w:t>
      </w:r>
      <w:r>
        <w:t xml:space="preserve"> → unset the keys to run payments in demo mode.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2. Troubleshooting — Issues We Actually Hit</w:t>
      </w:r>
    </w:p>
    <w:p>
      <w:pPr>
        <w:pStyle w:val="Heading3"/>
        <w:spacing w:before="200" w:after="80"/>
      </w:pPr>
      <w:r>
        <w:t xml:space="preserve">2.1 Backend won't start / </w:t>
      </w:r>
      <w:r>
        <w:rPr>
          <w:rFonts w:ascii="Consolas" w:hAnsi="Consolas"/>
          <w:color w:val="A31D1D"/>
          <w:sz w:val="18"/>
        </w:rPr>
        <w:t>connection refused</w:t>
      </w:r>
      <w:r>
        <w:t xml:space="preserve"> on 5433</w:t>
      </w:r>
    </w:p>
    <w:p>
      <w:r>
        <w:rPr>
          <w:b/>
        </w:rPr>
        <w:t>Cause:</w:t>
      </w:r>
      <w:r>
        <w:t xml:space="preserve"> PostgreSQL container isn't running.</w:t>
      </w:r>
    </w:p>
    <w:p>
      <w:r>
        <w:rPr>
          <w:b/>
        </w:rPr>
        <w:t>Fix: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docker start fleet_postgres</w:t>
      </w:r>
      <w:r>
        <w:rPr>
          <w:rFonts w:ascii="Consolas" w:hAnsi="Consolas" w:cs="Consolas" w:eastAsia="Consolas"/>
          <w:sz w:val="17"/>
        </w:rPr>
        <w:br/>
        <w:t>docker ps --filter "name=fleet_postgres"   # confirm "Up"</w:t>
      </w:r>
    </w:p>
    <w:p>
      <w:r>
        <w:t>If the container doesn't exist, create it (KT-2 Section 2).</w:t>
      </w:r>
    </w:p>
    <w:p>
      <w:pPr>
        <w:pStyle w:val="Heading3"/>
        <w:spacing w:before="200" w:after="80"/>
      </w:pPr>
      <w:r>
        <w:t xml:space="preserve">2.2 </w:t>
      </w:r>
      <w:r>
        <w:rPr>
          <w:rFonts w:ascii="Consolas" w:hAnsi="Consolas"/>
          <w:color w:val="A31D1D"/>
          <w:sz w:val="18"/>
        </w:rPr>
        <w:t>Address already in use</w:t>
      </w:r>
      <w:r>
        <w:t xml:space="preserve"> on port 8000</w:t>
      </w:r>
    </w:p>
    <w:p>
      <w:r>
        <w:rPr>
          <w:b/>
        </w:rPr>
        <w:t>Cause:</w:t>
      </w:r>
      <w:r>
        <w:t xml:space="preserve"> an old backend process (or a stuck/ghost process) still holds 8000.</w:t>
      </w:r>
    </w:p>
    <w:p>
      <w:r>
        <w:rPr>
          <w:b/>
        </w:rPr>
        <w:t>Fix: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# find the listener</w:t>
      </w:r>
      <w:r>
        <w:rPr>
          <w:rFonts w:ascii="Consolas" w:hAnsi="Consolas" w:cs="Consolas" w:eastAsia="Consolas"/>
          <w:sz w:val="17"/>
        </w:rPr>
        <w:br/>
        <w:t>netstat -ano | Select-String ":8000 " | Select-String "LISTENING"</w:t>
      </w:r>
      <w:r>
        <w:rPr>
          <w:rFonts w:ascii="Consolas" w:hAnsi="Consolas" w:cs="Consolas" w:eastAsia="Consolas"/>
          <w:sz w:val="17"/>
        </w:rPr>
        <w:br/>
        <w:t># kill uvicorn python processes</w:t>
      </w:r>
      <w:r>
        <w:rPr>
          <w:rFonts w:ascii="Consolas" w:hAnsi="Consolas" w:cs="Consolas" w:eastAsia="Consolas"/>
          <w:sz w:val="17"/>
        </w:rPr>
        <w:br/>
        <w:t>Get-Process python -ErrorAction SilentlyContinue | Where-Object {</w:t>
      </w:r>
      <w:r>
        <w:rPr>
          <w:rFonts w:ascii="Consolas" w:hAnsi="Consolas" w:cs="Consolas" w:eastAsia="Consolas"/>
          <w:sz w:val="17"/>
        </w:rPr>
        <w:br/>
        <w:t xml:space="preserve">  (Get-CimInstance Win32_Process -Filter "ProcessId=$($_.Id)").CommandLine -like "*uvicorn*"</w:t>
      </w:r>
      <w:r>
        <w:rPr>
          <w:rFonts w:ascii="Consolas" w:hAnsi="Consolas" w:cs="Consolas" w:eastAsia="Consolas"/>
          <w:sz w:val="17"/>
        </w:rPr>
        <w:br/>
        <w:t>} | Stop-Process -Force</w:t>
      </w:r>
    </w:p>
    <w:p>
      <w:pPr>
        <w:spacing w:before="80" w:after="120"/>
        <w:ind w:left="360"/>
        <w:shd w:val="clear" w:color="auto" w:fill="FFF7E0"/>
      </w:pPr>
      <w:r>
        <w:rPr>
          <w:i/>
        </w:rPr>
        <w:t xml:space="preserve">Known quirk on Windows: occasionally </w:t>
      </w:r>
      <w:r>
        <w:rPr>
          <w:rFonts w:ascii="Consolas" w:hAnsi="Consolas"/>
          <w:i/>
          <w:color w:val="A31D1D"/>
          <w:sz w:val="18"/>
        </w:rPr>
        <w:t>netstat</w:t>
      </w:r>
      <w:r>
        <w:rPr>
          <w:i/>
        </w:rPr>
        <w:t xml:space="preserve"> shows a listener PID that </w:t>
      </w:r>
      <w:r>
        <w:rPr>
          <w:rFonts w:ascii="Consolas" w:hAnsi="Consolas"/>
          <w:i/>
          <w:color w:val="A31D1D"/>
          <w:sz w:val="18"/>
        </w:rPr>
        <w:t>Get-Process</w:t>
      </w:r>
      <w:r>
        <w:rPr>
          <w:i/>
        </w:rPr>
        <w:t xml:space="preserve"> can't see (a leaked socket handle from a killed reload worker). If a fresh start fails to bind, the reliable fix is to kill all </w:t>
      </w:r>
      <w:r>
        <w:rPr>
          <w:rFonts w:ascii="Consolas" w:hAnsi="Consolas"/>
          <w:i/>
          <w:color w:val="A31D1D"/>
          <w:sz w:val="18"/>
        </w:rPr>
        <w:t>python</w:t>
      </w:r>
      <w:r>
        <w:rPr>
          <w:i/>
        </w:rPr>
        <w:t xml:space="preserve"> / </w:t>
      </w:r>
      <w:r>
        <w:rPr>
          <w:rFonts w:ascii="Consolas" w:hAnsi="Consolas"/>
          <w:i/>
          <w:color w:val="A31D1D"/>
          <w:sz w:val="18"/>
        </w:rPr>
        <w:t>node</w:t>
      </w:r>
      <w:r>
        <w:rPr>
          <w:i/>
        </w:rPr>
        <w:t xml:space="preserve"> / </w:t>
      </w:r>
      <w:r>
        <w:rPr>
          <w:rFonts w:ascii="Consolas" w:hAnsi="Consolas"/>
          <w:i/>
          <w:color w:val="A31D1D"/>
          <w:sz w:val="18"/>
        </w:rPr>
        <w:t>ngrok</w:t>
      </w:r>
      <w:r>
        <w:rPr>
          <w:i/>
        </w:rPr>
        <w:t xml:space="preserve"> processes and re-run </w:t>
      </w:r>
      <w:r>
        <w:rPr>
          <w:rFonts w:ascii="Consolas" w:hAnsi="Consolas"/>
          <w:i/>
          <w:color w:val="A31D1D"/>
          <w:sz w:val="18"/>
        </w:rPr>
        <w:t>start-all.ps1</w:t>
      </w:r>
      <w:r>
        <w:rPr>
          <w:i/>
        </w:rPr>
        <w:t>. As a last resort, restart the machine.</w:t>
      </w:r>
    </w:p>
    <w:p>
      <w:pPr>
        <w:pStyle w:val="Heading3"/>
        <w:spacing w:before="200" w:after="80"/>
      </w:pPr>
      <w:r>
        <w:t>2.3 Dashboard is empty / data doesn't load on the deployed (Vercel) site</w:t>
      </w:r>
    </w:p>
    <w:p>
      <w:r>
        <w:rPr>
          <w:b/>
        </w:rPr>
        <w:t>Cause A:</w:t>
      </w:r>
      <w:r>
        <w:t xml:space="preserve"> ngrok tunnel changed URL or is down, so the frontend can't reach</w:t>
      </w:r>
    </w:p>
    <w:p>
      <w:r>
        <w:t>the backend.</w:t>
      </w:r>
    </w:p>
    <w:p>
      <w:r>
        <w:rPr>
          <w:b/>
        </w:rPr>
        <w:t>Fix:</w:t>
      </w:r>
      <w:r>
        <w:t xml:space="preserve"> get the current ngrok URL (</w:t>
      </w:r>
      <w:r>
        <w:rPr>
          <w:rFonts w:ascii="Consolas" w:hAnsi="Consolas"/>
          <w:color w:val="A31D1D"/>
          <w:sz w:val="18"/>
        </w:rPr>
        <w:t>http://127.0.0.1:4040</w:t>
      </w:r>
      <w:r>
        <w:t>), update</w:t>
      </w:r>
    </w:p>
    <w:p>
      <w:r>
        <w:rPr>
          <w:rFonts w:ascii="Consolas" w:hAnsi="Consolas"/>
          <w:color w:val="A31D1D"/>
          <w:sz w:val="18"/>
        </w:rPr>
        <w:t>NEXT_PUBLIC_API_URL</w:t>
      </w:r>
      <w:r>
        <w:t xml:space="preserve"> in Vercel, redeploy.</w:t>
      </w:r>
    </w:p>
    <w:p>
      <w:r>
        <w:rPr>
          <w:b/>
        </w:rPr>
        <w:t>Cause B:</w:t>
      </w:r>
      <w:r>
        <w:t xml:space="preserve"> ngrok's browser-warning interstitial. The API client already sends</w:t>
      </w:r>
    </w:p>
    <w:p>
      <w:r>
        <w:t xml:space="preserve">the </w:t>
      </w:r>
      <w:r>
        <w:rPr>
          <w:rFonts w:ascii="Consolas" w:hAnsi="Consolas"/>
          <w:color w:val="A31D1D"/>
          <w:sz w:val="18"/>
        </w:rPr>
        <w:t>ngrok-skip-browser-warning</w:t>
      </w:r>
      <w:r>
        <w:t xml:space="preserve"> header to avoid this; if you add new fetch</w:t>
      </w:r>
    </w:p>
    <w:p>
      <w:r>
        <w:t>calls, include that header too.</w:t>
      </w:r>
    </w:p>
    <w:p>
      <w:pPr>
        <w:pStyle w:val="Heading3"/>
        <w:spacing w:before="200" w:after="80"/>
      </w:pPr>
      <w:r>
        <w:t>2.4 ngrok "could not confirm tunnel URL" in the startup script</w:t>
      </w:r>
    </w:p>
    <w:p>
      <w:r>
        <w:rPr>
          <w:b/>
        </w:rPr>
        <w:t>Cause:</w:t>
      </w:r>
      <w:r>
        <w:t xml:space="preserve"> ngrok registers its local API (</w:t>
      </w:r>
      <w:r>
        <w:rPr>
          <w:rFonts w:ascii="Consolas" w:hAnsi="Consolas"/>
          <w:color w:val="A31D1D"/>
          <w:sz w:val="18"/>
        </w:rPr>
        <w:t>:4040</w:t>
      </w:r>
      <w:r>
        <w:t>) a couple of seconds after</w:t>
      </w:r>
    </w:p>
    <w:p>
      <w:r>
        <w:t>launch — sometimes after the script's check window.</w:t>
      </w:r>
    </w:p>
    <w:p>
      <w:r>
        <w:rPr>
          <w:b/>
        </w:rPr>
        <w:t>Fix:</w:t>
      </w:r>
      <w:r>
        <w:t xml:space="preserve"> it's usually fine; verify with: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curl http://127.0.0.1:4040/api/tunnels</w:t>
      </w:r>
    </w:p>
    <w:p>
      <w:pPr>
        <w:pStyle w:val="Heading3"/>
        <w:spacing w:before="200" w:after="80"/>
      </w:pPr>
      <w:r>
        <w:t>2.5 Chat is slow (3–6s) or returns canned replies</w:t>
      </w:r>
    </w:p>
    <w:p>
      <w:r>
        <w:rPr>
          <w:b/>
        </w:rPr>
        <w:t>Cause:</w:t>
      </w:r>
      <w:r>
        <w:t xml:space="preserve"> running on the local Ollama model instead of Groq, or the LLM is</w:t>
      </w:r>
    </w:p>
    <w:p>
      <w:r>
        <w:t>unreachable.</w:t>
      </w:r>
    </w:p>
    <w:p>
      <w:r>
        <w:rPr>
          <w:b/>
        </w:rPr>
        <w:t>Fix:</w:t>
      </w:r>
      <w:r>
        <w:t xml:space="preserve"> ensure </w:t>
      </w:r>
      <w:r>
        <w:rPr>
          <w:rFonts w:ascii="Consolas" w:hAnsi="Consolas"/>
          <w:color w:val="A31D1D"/>
          <w:sz w:val="18"/>
        </w:rPr>
        <w:t>GROQ_API_KEY</w:t>
      </w:r>
      <w:r>
        <w:t xml:space="preserve"> is set before starting the backend, then confirm: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curl http://localhost:8000/ai/status   # expect {"provider":"groq", ...}</w:t>
      </w:r>
    </w:p>
    <w:p>
      <w:r>
        <w:t xml:space="preserve">If it says </w:t>
      </w:r>
      <w:r>
        <w:rPr>
          <w:rFonts w:ascii="Consolas" w:hAnsi="Consolas"/>
          <w:color w:val="A31D1D"/>
          <w:sz w:val="18"/>
        </w:rPr>
        <w:t>ollama</w:t>
      </w:r>
      <w:r>
        <w:t xml:space="preserve"> you started the backend without the key.</w:t>
      </w:r>
    </w:p>
    <w:p>
      <w:pPr>
        <w:spacing w:before="80" w:after="120"/>
        <w:ind w:left="360"/>
        <w:shd w:val="clear" w:color="auto" w:fill="FFF7E0"/>
      </w:pPr>
      <w:r>
        <w:rPr>
          <w:i/>
        </w:rPr>
        <w:t xml:space="preserve">Also relevant: long chat threads increase prompt size and latency. The prompt only includes the </w:t>
      </w:r>
      <w:r>
        <w:rPr>
          <w:b/>
          <w:i/>
        </w:rPr>
        <w:t>last 10 messages</w:t>
      </w:r>
      <w:r>
        <w:rPr>
          <w:i/>
        </w:rPr>
        <w:t xml:space="preserve">, but heavy test data can still slow things — clearing </w:t>
      </w:r>
      <w:r>
        <w:rPr>
          <w:rFonts w:ascii="Consolas" w:hAnsi="Consolas"/>
          <w:i/>
          <w:color w:val="A31D1D"/>
          <w:sz w:val="18"/>
        </w:rPr>
        <w:t>chat_messages</w:t>
      </w:r>
      <w:r>
        <w:rPr>
          <w:i/>
        </w:rPr>
        <w:t xml:space="preserve"> restores snappy responses.</w:t>
      </w:r>
    </w:p>
    <w:p>
      <w:pPr>
        <w:pStyle w:val="Heading3"/>
        <w:spacing w:before="200" w:after="80"/>
      </w:pPr>
      <w:r>
        <w:t>2.6 Voice call returns 503 "voice channel busy"</w:t>
      </w:r>
    </w:p>
    <w:p>
      <w:r>
        <w:rPr>
          <w:b/>
        </w:rPr>
        <w:t>Cause:</w:t>
      </w:r>
      <w:r>
        <w:t xml:space="preserve"> the </w:t>
      </w:r>
      <w:r>
        <w:rPr>
          <w:b/>
        </w:rPr>
        <w:t>external</w:t>
      </w:r>
      <w:r>
        <w:t xml:space="preserve"> voice service (</w:t>
      </w:r>
      <w:r>
        <w:rPr>
          <w:rFonts w:ascii="Consolas" w:hAnsi="Consolas"/>
          <w:color w:val="A31D1D"/>
          <w:sz w:val="18"/>
        </w:rPr>
        <w:t>3.92.238.46:8002</w:t>
      </w:r>
      <w:r>
        <w:t>) is down or</w:t>
      </w:r>
    </w:p>
    <w:p>
      <w:r>
        <w:t>erroring (it has been intermittent). This is not a bug on our side.</w:t>
      </w:r>
    </w:p>
    <w:p>
      <w:r>
        <w:rPr>
          <w:b/>
        </w:rPr>
        <w:t>Check the external service directly: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$b = '{"phone_number":"+91...","vendor_name":"X","crane_name":"Y","crane_id":"Z","booking_status":"active","client_site":"S","end_date":"this week"}'</w:t>
      </w:r>
      <w:r>
        <w:rPr>
          <w:rFonts w:ascii="Consolas" w:hAnsi="Consolas" w:cs="Consolas" w:eastAsia="Consolas"/>
          <w:sz w:val="17"/>
        </w:rPr>
        <w:br/>
        <w:t>$b | Out-File "$env:TEMP\v.json" -Encoding utf8 -NoNewline</w:t>
      </w:r>
      <w:r>
        <w:rPr>
          <w:rFonts w:ascii="Consolas" w:hAnsi="Consolas" w:cs="Consolas" w:eastAsia="Consolas"/>
          <w:sz w:val="17"/>
        </w:rPr>
        <w:br/>
        <w:t>curl.exe -s -o NUL -w "%{http_code}" -X POST "http://3.92.238.46:8002/call/initiate" -H "Content-Type: application/json" --data-binary "@$env:TEMP\v.json"</w:t>
      </w:r>
      <w:r>
        <w:rPr>
          <w:rFonts w:ascii="Consolas" w:hAnsi="Consolas" w:cs="Consolas" w:eastAsia="Consolas"/>
          <w:sz w:val="17"/>
        </w:rPr>
        <w:br/>
        <w:t># 200 = up, 500 = their service is down</w:t>
      </w:r>
    </w:p>
    <w:p>
      <w:r>
        <w:t>Our backend behaves correctly either way (real call on success, 503 on failure).</w:t>
      </w:r>
    </w:p>
    <w:p>
      <w:pPr>
        <w:pStyle w:val="Heading3"/>
        <w:spacing w:before="200" w:after="80"/>
      </w:pPr>
      <w:r>
        <w:t>2.7 Frontend shows 000 / not responding right after start</w:t>
      </w:r>
    </w:p>
    <w:p>
      <w:r>
        <w:rPr>
          <w:b/>
        </w:rPr>
        <w:t>Cause:</w:t>
      </w:r>
      <w:r>
        <w:t xml:space="preserve"> Next.js dev server takes 10–15s to compile on first load.</w:t>
      </w:r>
    </w:p>
    <w:p>
      <w:r>
        <w:rPr>
          <w:b/>
        </w:rPr>
        <w:t>Fix:</w:t>
      </w:r>
      <w:r>
        <w:t xml:space="preserve"> wait, then re-check </w:t>
      </w:r>
      <w:r>
        <w:rPr>
          <w:rFonts w:ascii="Consolas" w:hAnsi="Consolas"/>
          <w:color w:val="A31D1D"/>
          <w:sz w:val="18"/>
        </w:rPr>
        <w:t>http://localhost:3000</w:t>
      </w:r>
      <w:r>
        <w:t>.</w:t>
      </w:r>
    </w:p>
    <w:p>
      <w:pPr>
        <w:pStyle w:val="Heading3"/>
        <w:spacing w:before="200" w:after="80"/>
      </w:pPr>
      <w:r>
        <w:t>2.8 Ollama not found / not responding</w:t>
      </w:r>
    </w:p>
    <w:p>
      <w:r>
        <w:rPr>
          <w:b/>
        </w:rPr>
        <w:t>Cause:</w:t>
      </w:r>
      <w:r>
        <w:t xml:space="preserve"> Ollama service not running or model not pulled.</w:t>
      </w:r>
    </w:p>
    <w:p>
      <w:r>
        <w:rPr>
          <w:b/>
        </w:rPr>
        <w:t>Fix: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ollama serve</w:t>
      </w:r>
      <w:r>
        <w:rPr>
          <w:rFonts w:ascii="Consolas" w:hAnsi="Consolas" w:cs="Consolas" w:eastAsia="Consolas"/>
          <w:sz w:val="17"/>
        </w:rPr>
        <w:br/>
        <w:t>ollama pull qwen2.5:3b</w:t>
      </w:r>
    </w:p>
    <w:p>
      <w:r>
        <w:t>Not fatal if you're using Groq — Ollama is only the fallback.</w:t>
      </w:r>
    </w:p>
    <w:p>
      <w:pPr>
        <w:pStyle w:val="Heading3"/>
        <w:spacing w:before="200" w:after="80"/>
      </w:pPr>
      <w:r>
        <w:t>2.9 Seed data missing (no vendors/cranes)</w:t>
      </w:r>
    </w:p>
    <w:p>
      <w:r>
        <w:rPr>
          <w:b/>
        </w:rPr>
        <w:t>Fix: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cd backend</w:t>
      </w:r>
      <w:r>
        <w:rPr>
          <w:rFonts w:ascii="Consolas" w:hAnsi="Consolas" w:cs="Consolas" w:eastAsia="Consolas"/>
          <w:sz w:val="17"/>
        </w:rPr>
        <w:br/>
        <w:t>.\venv\Scripts\python.exe seed.py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3. Deployment &amp; Setup Requirements</w:t>
      </w:r>
    </w:p>
    <w:p>
      <w:pPr>
        <w:pStyle w:val="Heading3"/>
        <w:spacing w:before="200" w:after="80"/>
      </w:pPr>
      <w:r>
        <w:t>3.1 Current hosting model</w:t>
      </w:r>
    </w:p>
    <w:p>
      <w:pPr>
        <w:spacing w:before="80" w:after="160" w:line="240" w:lineRule="auto"/>
        <w:ind w:left="173"/>
        <w:shd w:val="clear" w:color="auto" w:fill="F2F2F2"/>
      </w:pPr>
      <w:r>
        <w:rPr>
          <w:rFonts w:ascii="Consolas" w:hAnsi="Consolas" w:cs="Consolas" w:eastAsia="Consolas"/>
          <w:sz w:val="17"/>
        </w:rPr>
        <w:t>Browser ──▶ Vercel (Next.js frontend, public)</w:t>
      </w:r>
      <w:r>
        <w:rPr>
          <w:rFonts w:ascii="Consolas" w:hAnsi="Consolas" w:cs="Consolas" w:eastAsia="Consolas"/>
          <w:sz w:val="17"/>
        </w:rPr>
        <w:br/>
        <w:t xml:space="preserve">               │  NEXT_PUBLIC_API_URL</w:t>
      </w:r>
      <w:r>
        <w:rPr>
          <w:rFonts w:ascii="Consolas" w:hAnsi="Consolas" w:cs="Consolas" w:eastAsia="Consolas"/>
          <w:sz w:val="17"/>
        </w:rPr>
        <w:br/>
        <w:t xml:space="preserve">               ▼</w:t>
      </w:r>
      <w:r>
        <w:rPr>
          <w:rFonts w:ascii="Consolas" w:hAnsi="Consolas" w:cs="Consolas" w:eastAsia="Consolas"/>
          <w:sz w:val="17"/>
        </w:rPr>
        <w:br/>
        <w:t xml:space="preserve">          ngrok tunnel (public URL) ──▶ local backend :8000</w:t>
      </w:r>
      <w:r>
        <w:rPr>
          <w:rFonts w:ascii="Consolas" w:hAnsi="Consolas" w:cs="Consolas" w:eastAsia="Consolas"/>
          <w:sz w:val="17"/>
        </w:rPr>
        <w:br/>
        <w:t xml:space="preserve">                                            │</w:t>
      </w:r>
      <w:r>
        <w:rPr>
          <w:rFonts w:ascii="Consolas" w:hAnsi="Consolas" w:cs="Consolas" w:eastAsia="Consolas"/>
          <w:sz w:val="17"/>
        </w:rPr>
        <w:br/>
        <w:t xml:space="preserve">              ┌─────────────────────────────┼───────────────┐</w:t>
      </w:r>
      <w:r>
        <w:rPr>
          <w:rFonts w:ascii="Consolas" w:hAnsi="Consolas" w:cs="Consolas" w:eastAsia="Consolas"/>
          <w:sz w:val="17"/>
        </w:rPr>
        <w:br/>
        <w:t xml:space="preserve">              ▼                             ▼                ▼</w:t>
      </w:r>
      <w:r>
        <w:rPr>
          <w:rFonts w:ascii="Consolas" w:hAnsi="Consolas" w:cs="Consolas" w:eastAsia="Consolas"/>
          <w:sz w:val="17"/>
        </w:rPr>
        <w:br/>
        <w:t xml:space="preserve">        PostgreSQL (Docker :5433)     Ollama :11434     Groq / Razorpay / Voice</w:t>
      </w:r>
    </w:p>
    <w:p>
      <w:pPr>
        <w:pStyle w:val="ListBullet"/>
        <w:spacing w:after="40"/>
      </w:pPr>
      <w:r>
        <w:rPr>
          <w:b/>
        </w:rPr>
        <w:t>Frontend:</w:t>
      </w:r>
      <w:r>
        <w:t xml:space="preserve"> permanently hosted on </w:t>
      </w:r>
      <w:r>
        <w:rPr>
          <w:b/>
        </w:rPr>
        <w:t>Vercel</w:t>
      </w:r>
      <w:r>
        <w:t>.</w:t>
      </w:r>
    </w:p>
    <w:p>
      <w:pPr>
        <w:pStyle w:val="ListBullet"/>
        <w:spacing w:after="40"/>
      </w:pPr>
      <w:r>
        <w:rPr>
          <w:b/>
        </w:rPr>
        <w:t>Backend + DB + LLM:</w:t>
      </w:r>
      <w:r>
        <w:t xml:space="preserve"> run on a </w:t>
      </w:r>
      <w:r>
        <w:rPr>
          <w:b/>
        </w:rPr>
        <w:t>local/dev machine</w:t>
      </w:r>
      <w:r>
        <w:t>, exposed publicly via</w:t>
      </w:r>
    </w:p>
    <w:p>
      <w:r>
        <w:rPr>
          <w:b/>
        </w:rPr>
        <w:t>ngrok</w:t>
      </w:r>
      <w:r>
        <w:t>. This means the public demo only works while that machine is on and</w:t>
      </w:r>
    </w:p>
    <w:p>
      <w:r>
        <w:t>the stack is running.</w:t>
      </w:r>
    </w:p>
    <w:p>
      <w:pPr>
        <w:pStyle w:val="ListBullet"/>
        <w:spacing w:after="40"/>
      </w:pPr>
      <w:r>
        <w:rPr>
          <w:b/>
        </w:rPr>
        <w:t>Constraint (free ngrok):</w:t>
      </w:r>
      <w:r>
        <w:t xml:space="preserve"> if ngrok restarts and the URL changes, update</w:t>
      </w:r>
    </w:p>
    <w:p>
      <w:r>
        <w:rPr>
          <w:rFonts w:ascii="Consolas" w:hAnsi="Consolas"/>
          <w:color w:val="A31D1D"/>
          <w:sz w:val="18"/>
        </w:rPr>
        <w:t>NEXT_PUBLIC_API_URL</w:t>
      </w:r>
      <w:r>
        <w:t xml:space="preserve"> in Vercel and redeploy.</w:t>
      </w:r>
    </w:p>
    <w:p>
      <w:pPr>
        <w:pStyle w:val="Heading3"/>
        <w:spacing w:before="200" w:after="80"/>
      </w:pPr>
      <w:r>
        <w:t>3.2 Minimum machine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Resource</w:t>
            </w:r>
          </w:p>
        </w:tc>
        <w:tc>
          <w:tcPr>
            <w:tcW w:type="dxa" w:w="5112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Minimum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OS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Windows (scripts are PowerShell); Linux/Mac possible with equivalent commands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RAM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8 GB (16 GB if running the local Ollama model comfortably)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Disk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~5 GB (Docker image, Node modules, Ollama model)</w:t>
            </w:r>
          </w:p>
        </w:tc>
      </w:tr>
      <w:tr>
        <w:tc>
          <w:tcPr>
            <w:tcW w:type="dxa" w:w="5112"/>
          </w:tcPr>
          <w:p>
            <w:pPr>
              <w:spacing w:before="40" w:after="40"/>
            </w:pPr>
            <w:r>
              <w:t>Network</w:t>
            </w:r>
          </w:p>
        </w:tc>
        <w:tc>
          <w:tcPr>
            <w:tcW w:type="dxa" w:w="5112"/>
          </w:tcPr>
          <w:p>
            <w:pPr>
              <w:spacing w:before="40" w:after="40"/>
            </w:pPr>
            <w:r>
              <w:t>Outbound HTTPS for Groq, Razorpay, ngrok, voice service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t>3.3 External accounts / keys needed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Service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What's needed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Where it goes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Groq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API key (free tier)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GROQ_API_KEY</w:t>
            </w:r>
            <w:r>
              <w:t xml:space="preserve"> in </w:t>
            </w:r>
            <w:r>
              <w:rPr>
                <w:rFonts w:ascii="Consolas" w:hAnsi="Consolas"/>
                <w:color w:val="A31D1D"/>
                <w:sz w:val="18"/>
              </w:rPr>
              <w:t>secrets.local.ps1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Razorpay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Test key id + secret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RAZORPAY_KEY_ID/SECRET</w:t>
            </w:r>
            <w:r>
              <w:t xml:space="preserve"> in </w:t>
            </w:r>
            <w:r>
              <w:rPr>
                <w:rFonts w:ascii="Consolas" w:hAnsi="Consolas"/>
                <w:color w:val="A31D1D"/>
                <w:sz w:val="18"/>
              </w:rPr>
              <w:t>secrets.local.ps1</w:t>
            </w:r>
            <w:r>
              <w:t xml:space="preserve">, </w:t>
            </w:r>
            <w:r>
              <w:rPr>
                <w:rFonts w:ascii="Consolas" w:hAnsi="Consolas"/>
                <w:color w:val="A31D1D"/>
                <w:sz w:val="18"/>
              </w:rPr>
              <w:t>NEXT_PUBLIC_RAZORPAY_KEY_ID</w:t>
            </w:r>
            <w:r>
              <w:t xml:space="preserve"> in frontend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MapTiler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Map tiles key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NEXT_PUBLIC_MAPTILER_KEY</w:t>
            </w:r>
            <w:r>
              <w:t xml:space="preserve"> in </w:t>
            </w:r>
            <w:r>
              <w:rPr>
                <w:rFonts w:ascii="Consolas" w:hAnsi="Consolas"/>
                <w:color w:val="A31D1D"/>
                <w:sz w:val="18"/>
              </w:rPr>
              <w:t>frontend/.env.local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ngrok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Auth token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ngrok config add-authtoken ...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Voice service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Endpoint URL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rPr>
                <w:rFonts w:ascii="Consolas" w:hAnsi="Consolas"/>
                <w:color w:val="A31D1D"/>
                <w:sz w:val="18"/>
              </w:rPr>
              <w:t>VOICE_CALL_SERVICE_URL</w:t>
            </w:r>
            <w:r>
              <w:t xml:space="preserve"> (code default already set)</w:t>
            </w:r>
          </w:p>
        </w:tc>
      </w:tr>
    </w:tbl>
    <w:p>
      <w:pPr>
        <w:spacing w:after="40"/>
      </w:pPr>
    </w:p>
    <w:p>
      <w:pPr>
        <w:pStyle w:val="Heading3"/>
        <w:spacing w:before="200" w:after="80"/>
      </w:pPr>
      <w:r>
        <w:t>3.4 Recommended path to a "always-on" deployment (future)</w:t>
      </w:r>
    </w:p>
    <w:p>
      <w:r>
        <w:t>The current ngrok model is fine for demos but not for permanent hosting. To make</w:t>
      </w:r>
    </w:p>
    <w:p>
      <w:r>
        <w:t>it robust:</w:t>
      </w:r>
    </w:p>
    <w:p>
      <w:pPr>
        <w:pStyle w:val="ListBullet"/>
        <w:spacing w:after="40"/>
      </w:pPr>
      <w:r>
        <w:t xml:space="preserve">Host the </w:t>
      </w:r>
      <w:r>
        <w:rPr>
          <w:b/>
        </w:rPr>
        <w:t>backend</w:t>
      </w:r>
      <w:r>
        <w:t xml:space="preserve"> on a cloud VM/container (Railway, Render, Fly.io, or a</w:t>
      </w:r>
    </w:p>
    <w:p>
      <w:r>
        <w:t>small EC2) with a stable URL.</w:t>
      </w:r>
    </w:p>
    <w:p>
      <w:pPr>
        <w:pStyle w:val="ListBullet"/>
        <w:spacing w:after="40"/>
      </w:pPr>
      <w:r>
        <w:t xml:space="preserve">Use a </w:t>
      </w:r>
      <w:r>
        <w:rPr>
          <w:b/>
        </w:rPr>
        <w:t>managed PostgreSQL</w:t>
      </w:r>
      <w:r>
        <w:t xml:space="preserve"> (RDS, Neon, Supabase) instead of the Docker</w:t>
      </w:r>
    </w:p>
    <w:p>
      <w:r>
        <w:t>container.</w:t>
      </w:r>
    </w:p>
    <w:p>
      <w:pPr>
        <w:pStyle w:val="ListBullet"/>
        <w:spacing w:after="40"/>
      </w:pPr>
      <w:r>
        <w:t xml:space="preserve">Keep the </w:t>
      </w:r>
      <w:r>
        <w:rPr>
          <w:b/>
        </w:rPr>
        <w:t>frontend on Vercel</w:t>
      </w:r>
      <w:r>
        <w:t xml:space="preserve">, pointing </w:t>
      </w:r>
      <w:r>
        <w:rPr>
          <w:rFonts w:ascii="Consolas" w:hAnsi="Consolas"/>
          <w:color w:val="A31D1D"/>
          <w:sz w:val="18"/>
        </w:rPr>
        <w:t>NEXT_PUBLIC_API_URL</w:t>
      </w:r>
      <w:r>
        <w:t xml:space="preserve"> at the stable</w:t>
      </w:r>
    </w:p>
    <w:p>
      <w:r>
        <w:t>backend URL.</w:t>
      </w:r>
    </w:p>
    <w:p>
      <w:pPr>
        <w:pStyle w:val="ListBullet"/>
        <w:spacing w:after="40"/>
      </w:pPr>
      <w:r>
        <w:t>For the LLM, either keep Groq (cloud, no infra) or run Ollama on the same VM</w:t>
      </w:r>
    </w:p>
    <w:p>
      <w:r>
        <w:t>(needs a GPU for good latency).</w:t>
      </w:r>
    </w:p>
    <w:p>
      <w:pPr>
        <w:pStyle w:val="ListBullet"/>
        <w:spacing w:after="40"/>
      </w:pPr>
      <w:r>
        <w:t xml:space="preserve">Replace </w:t>
      </w:r>
      <w:r>
        <w:rPr>
          <w:rFonts w:ascii="Consolas" w:hAnsi="Consolas"/>
          <w:color w:val="A31D1D"/>
          <w:sz w:val="18"/>
        </w:rPr>
        <w:t>migrations.py</w:t>
      </w:r>
      <w:r>
        <w:t xml:space="preserve"> with </w:t>
      </w:r>
      <w:r>
        <w:rPr>
          <w:b/>
        </w:rPr>
        <w:t>Alembic</w:t>
      </w:r>
      <w:r>
        <w:t>.</w:t>
      </w:r>
    </w:p>
    <w:p>
      <w:pPr>
        <w:pStyle w:val="ListBullet"/>
        <w:spacing w:after="40"/>
      </w:pPr>
      <w:r>
        <w:t>Move secrets to the platform's secret manager (not a local file).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4. Security &amp; Data Notes (for questions)</w:t>
      </w:r>
    </w:p>
    <w:p>
      <w:pPr>
        <w:pStyle w:val="ListBullet"/>
        <w:spacing w:after="40"/>
      </w:pPr>
      <w:r>
        <w:rPr>
          <w:b/>
        </w:rPr>
        <w:t>Secrets</w:t>
      </w:r>
      <w:r>
        <w:t xml:space="preserve"> are never committed — they live in </w:t>
      </w:r>
      <w:r>
        <w:rPr>
          <w:rFonts w:ascii="Consolas" w:hAnsi="Consolas"/>
          <w:color w:val="A31D1D"/>
          <w:sz w:val="18"/>
        </w:rPr>
        <w:t>secrets.local.ps1</w:t>
      </w:r>
    </w:p>
    <w:p>
      <w:r>
        <w:t xml:space="preserve">(git-ignored) and are injected as env vars. </w:t>
      </w:r>
      <w:r>
        <w:rPr>
          <w:rFonts w:ascii="Consolas" w:hAnsi="Consolas"/>
          <w:color w:val="A31D1D"/>
          <w:sz w:val="18"/>
        </w:rPr>
        <w:t>secrets.example.ps1</w:t>
      </w:r>
      <w:r>
        <w:t xml:space="preserve"> is the</w:t>
      </w:r>
    </w:p>
    <w:p>
      <w:r>
        <w:t>committed template.</w:t>
      </w:r>
    </w:p>
    <w:p>
      <w:pPr>
        <w:pStyle w:val="ListBullet"/>
        <w:spacing w:after="40"/>
      </w:pPr>
      <w:r>
        <w:rPr>
          <w:b/>
        </w:rPr>
        <w:t>CORS</w:t>
      </w:r>
      <w:r>
        <w:t xml:space="preserve"> is currently open (</w:t>
      </w:r>
      <w:r>
        <w:rPr>
          <w:rFonts w:ascii="Consolas" w:hAnsi="Consolas"/>
          <w:color w:val="A31D1D"/>
          <w:sz w:val="18"/>
        </w:rPr>
        <w:t>allow_origins=["*"]</w:t>
      </w:r>
      <w:r>
        <w:t>) so the Vercel frontend can</w:t>
      </w:r>
    </w:p>
    <w:p>
      <w:r>
        <w:t>call the ngrok backend. Tighten this to specific origins for production.</w:t>
      </w:r>
    </w:p>
    <w:p>
      <w:pPr>
        <w:pStyle w:val="ListBullet"/>
        <w:spacing w:after="40"/>
      </w:pPr>
      <w:r>
        <w:rPr>
          <w:b/>
        </w:rPr>
        <w:t>Payments</w:t>
      </w:r>
      <w:r>
        <w:t xml:space="preserve"> use Razorpay </w:t>
      </w:r>
      <w:r>
        <w:rPr>
          <w:b/>
        </w:rPr>
        <w:t>test mode</w:t>
      </w:r>
      <w:r>
        <w:t>; no real money moves. The backend</w:t>
      </w:r>
    </w:p>
    <w:p>
      <w:r>
        <w:t xml:space="preserve">verifies the payment </w:t>
      </w:r>
      <w:r>
        <w:rPr>
          <w:b/>
        </w:rPr>
        <w:t>signature</w:t>
      </w:r>
      <w:r>
        <w:t xml:space="preserve"> — the frontend never confirms a booking on</w:t>
      </w:r>
    </w:p>
    <w:p>
      <w:r>
        <w:t>its own.</w:t>
      </w:r>
    </w:p>
    <w:p>
      <w:pPr>
        <w:pStyle w:val="ListBullet"/>
        <w:spacing w:after="40"/>
      </w:pPr>
      <w:r>
        <w:rPr>
          <w:b/>
        </w:rPr>
        <w:t>Voice calls</w:t>
      </w:r>
      <w:r>
        <w:t xml:space="preserve"> place real phone calls when the external service is up — be</w:t>
      </w:r>
    </w:p>
    <w:p>
      <w:r>
        <w:t>mindful the vendor phone numbers in seed data are placeholders; a real number</w:t>
      </w:r>
    </w:p>
    <w:p>
      <w:r>
        <w:t>must be set on the vendor to actually ring.</w:t>
      </w:r>
    </w:p>
    <w:p>
      <w:pPr>
        <w:pStyle w:val="ListBullet"/>
        <w:spacing w:after="40"/>
      </w:pPr>
      <w:r>
        <w:rPr>
          <w:b/>
        </w:rPr>
        <w:t>The DB connection string is hardcoded</w:t>
      </w:r>
      <w:r>
        <w:t xml:space="preserve"> in </w:t>
      </w:r>
      <w:r>
        <w:rPr>
          <w:rFonts w:ascii="Consolas" w:hAnsi="Consolas"/>
          <w:color w:val="A31D1D"/>
          <w:sz w:val="18"/>
        </w:rPr>
        <w:t>database.py</w:t>
      </w:r>
      <w:r>
        <w:t xml:space="preserve"> for the POC. For</w:t>
      </w:r>
    </w:p>
    <w:p>
      <w:r>
        <w:t>production, move it to an environment variable.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5. Known Limitations / Tech Debt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Area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Limitation</w:t>
            </w:r>
          </w:p>
        </w:tc>
        <w:tc>
          <w:tcPr>
            <w:tcW w:type="dxa" w:w="3408"/>
            <w:shd w:val="clear" w:color="auto" w:fill="DEEAF6"/>
          </w:tcPr>
          <w:p>
            <w:pPr>
              <w:spacing w:before="40" w:after="40"/>
            </w:pPr>
            <w:r>
              <w:rPr>
                <w:b/>
              </w:rPr>
            </w:r>
            <w:r>
              <w:rPr>
                <w:b/>
              </w:rPr>
              <w:t>Recommended fix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Migrations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 xml:space="preserve">Hand-rolled </w:t>
            </w:r>
            <w:r>
              <w:rPr>
                <w:rFonts w:ascii="Consolas" w:hAnsi="Consolas"/>
                <w:color w:val="A31D1D"/>
                <w:sz w:val="18"/>
              </w:rPr>
              <w:t>ensure_schema</w:t>
            </w:r>
            <w:r>
              <w:t xml:space="preserve"> DDL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Adopt Alembic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DB config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Connection string hardcoded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Env var / secret manager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CORS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Wide open (</w:t>
            </w:r>
            <w:r>
              <w:rPr>
                <w:rFonts w:ascii="Consolas" w:hAnsi="Consolas"/>
                <w:color w:val="A31D1D"/>
                <w:sz w:val="18"/>
              </w:rPr>
              <w:t>*</w:t>
            </w:r>
            <w:r>
              <w:t>)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Restrict to known origins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Hosting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Backend via ngrok on a dev machine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Cloud host + managed DB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MQTT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Broker + bridge built but dormant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Wire up when real hardware arrives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Folder layout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 xml:space="preserve">App code under </w:t>
            </w:r>
            <w:r>
              <w:rPr>
                <w:rFonts w:ascii="Consolas" w:hAnsi="Consolas"/>
                <w:color w:val="A31D1D"/>
                <w:sz w:val="18"/>
              </w:rPr>
              <w:t>backend/venv/app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 xml:space="preserve">Move to a clean </w:t>
            </w:r>
            <w:r>
              <w:rPr>
                <w:rFonts w:ascii="Consolas" w:hAnsi="Consolas"/>
                <w:color w:val="A31D1D"/>
                <w:sz w:val="18"/>
              </w:rPr>
              <w:t>backend/app</w:t>
            </w:r>
            <w:r>
              <w:t xml:space="preserve"> package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Voice fallback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None by design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Add retry/queue if the service is flaky</w:t>
            </w:r>
          </w:p>
        </w:tc>
      </w:tr>
      <w:tr>
        <w:tc>
          <w:tcPr>
            <w:tcW w:type="dxa" w:w="3408"/>
          </w:tcPr>
          <w:p>
            <w:pPr>
              <w:spacing w:before="40" w:after="40"/>
            </w:pPr>
            <w:r>
              <w:t>Auth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No authentication/authorization</w:t>
            </w:r>
          </w:p>
        </w:tc>
        <w:tc>
          <w:tcPr>
            <w:tcW w:type="dxa" w:w="3408"/>
          </w:tcPr>
          <w:p>
            <w:pPr>
              <w:spacing w:before="40" w:after="40"/>
            </w:pPr>
            <w:r>
              <w:t>Add auth before any real deployment</w:t>
            </w:r>
          </w:p>
        </w:tc>
      </w:tr>
    </w:tbl>
    <w:p>
      <w:pPr>
        <w:spacing w:after="40"/>
      </w:pP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6. Frequently Asked Questions</w:t>
      </w:r>
    </w:p>
    <w:p>
      <w:r>
        <w:rPr>
          <w:b/>
        </w:rPr>
        <w:t>Q: Why is the application code inside a folder called `venv`?</w:t>
      </w:r>
    </w:p>
    <w:p>
      <w:r>
        <w:t xml:space="preserve">It's a POC artifact — the app package ended up at </w:t>
      </w:r>
      <w:r>
        <w:rPr>
          <w:rFonts w:ascii="Consolas" w:hAnsi="Consolas"/>
          <w:color w:val="A31D1D"/>
          <w:sz w:val="18"/>
        </w:rPr>
        <w:t>backend/venv/app</w:t>
      </w:r>
      <w:r>
        <w:t>. It's real,</w:t>
      </w:r>
    </w:p>
    <w:p>
      <w:r>
        <w:t xml:space="preserve">tracked source. The Python interpreter is </w:t>
      </w:r>
      <w:r>
        <w:rPr>
          <w:rFonts w:ascii="Consolas" w:hAnsi="Consolas"/>
          <w:color w:val="A31D1D"/>
          <w:sz w:val="18"/>
        </w:rPr>
        <w:t>backend/venv/Scripts/python.exe</w:t>
      </w:r>
      <w:r>
        <w:t>.</w:t>
      </w:r>
    </w:p>
    <w:p>
      <w:r>
        <w:t xml:space="preserve">Recommended cleanup: relocate to </w:t>
      </w:r>
      <w:r>
        <w:rPr>
          <w:rFonts w:ascii="Consolas" w:hAnsi="Consolas"/>
          <w:color w:val="A31D1D"/>
          <w:sz w:val="18"/>
        </w:rPr>
        <w:t>backend/app</w:t>
      </w:r>
      <w:r>
        <w:t>.</w:t>
      </w:r>
    </w:p>
    <w:p>
      <w:r>
        <w:rPr>
          <w:b/>
        </w:rPr>
        <w:t>Q: How does real-time work — polling or push?</w:t>
      </w:r>
    </w:p>
    <w:p>
      <w:r>
        <w:t xml:space="preserve">Push. The map subscribes to the </w:t>
      </w:r>
      <w:r>
        <w:rPr>
          <w:rFonts w:ascii="Consolas" w:hAnsi="Consolas"/>
          <w:color w:val="A31D1D"/>
          <w:sz w:val="18"/>
        </w:rPr>
        <w:t>/ws/telemetry</w:t>
      </w:r>
      <w:r>
        <w:t xml:space="preserve"> WebSocket; the backend</w:t>
      </w:r>
    </w:p>
    <w:p>
      <w:r>
        <w:t>broadcasts each telemetry update. Chat streaming uses SSE. Some list views also</w:t>
      </w:r>
    </w:p>
    <w:p>
      <w:r>
        <w:t>poll on an interval as a safety net.</w:t>
      </w:r>
    </w:p>
    <w:p>
      <w:r>
        <w:rPr>
          <w:b/>
        </w:rPr>
        <w:t>Q: What decides if a crane shows working/idle/stopped?</w:t>
      </w:r>
    </w:p>
    <w:p>
      <w:r>
        <w:t xml:space="preserve">The </w:t>
      </w:r>
      <w:r>
        <w:rPr>
          <w:rFonts w:ascii="Consolas" w:hAnsi="Consolas"/>
          <w:color w:val="A31D1D"/>
          <w:sz w:val="18"/>
        </w:rPr>
        <w:t>/telemetry</w:t>
      </w:r>
      <w:r>
        <w:t xml:space="preserve"> handler: engine off → stopped; engine on &amp; speed &lt; 1 → idle;</w:t>
      </w:r>
    </w:p>
    <w:p>
      <w:r>
        <w:t>engine on &amp; speed ≥ 1 → working. That's the *operational* status. The</w:t>
      </w:r>
    </w:p>
    <w:p>
      <w:r>
        <w:t>*commercial* lifecycle (available/booked/working/repair/deceased) is separate</w:t>
      </w:r>
    </w:p>
    <w:p>
      <w:r>
        <w:t>and driven by bookings and manual actions.</w:t>
      </w:r>
    </w:p>
    <w:p>
      <w:r>
        <w:rPr>
          <w:b/>
        </w:rPr>
        <w:t>Q: Which LLM is used and can we change it?</w:t>
      </w:r>
    </w:p>
    <w:p>
      <w:r>
        <w:t xml:space="preserve">Default is </w:t>
      </w:r>
      <w:r>
        <w:rPr>
          <w:b/>
        </w:rPr>
        <w:t>Groq</w:t>
      </w:r>
      <w:r>
        <w:t xml:space="preserve"> with </w:t>
      </w:r>
      <w:r>
        <w:rPr>
          <w:rFonts w:ascii="Consolas" w:hAnsi="Consolas"/>
          <w:color w:val="A31D1D"/>
          <w:sz w:val="18"/>
        </w:rPr>
        <w:t>openai/gpt-oss-120b</w:t>
      </w:r>
      <w:r>
        <w:t xml:space="preserve"> (fast, cloud). Set </w:t>
      </w:r>
      <w:r>
        <w:rPr>
          <w:rFonts w:ascii="Consolas" w:hAnsi="Consolas"/>
          <w:color w:val="A31D1D"/>
          <w:sz w:val="18"/>
        </w:rPr>
        <w:t>GROQ_MODEL</w:t>
      </w:r>
      <w:r>
        <w:t xml:space="preserve"> to</w:t>
      </w:r>
    </w:p>
    <w:p>
      <w:r>
        <w:t xml:space="preserve">change it. Without </w:t>
      </w:r>
      <w:r>
        <w:rPr>
          <w:rFonts w:ascii="Consolas" w:hAnsi="Consolas"/>
          <w:color w:val="A31D1D"/>
          <w:sz w:val="18"/>
        </w:rPr>
        <w:t>GROQ_API_KEY</w:t>
      </w:r>
      <w:r>
        <w:t xml:space="preserve">, it falls back to local </w:t>
      </w:r>
      <w:r>
        <w:rPr>
          <w:b/>
        </w:rPr>
        <w:t>Ollama</w:t>
      </w:r>
    </w:p>
    <w:p>
      <w:r>
        <w:t>(</w:t>
      </w:r>
      <w:r>
        <w:rPr>
          <w:rFonts w:ascii="Consolas" w:hAnsi="Consolas"/>
          <w:color w:val="A31D1D"/>
          <w:sz w:val="18"/>
        </w:rPr>
        <w:t>qwen2.5:3b</w:t>
      </w:r>
      <w:r>
        <w:t xml:space="preserve">, set via </w:t>
      </w:r>
      <w:r>
        <w:rPr>
          <w:rFonts w:ascii="Consolas" w:hAnsi="Consolas"/>
          <w:color w:val="A31D1D"/>
          <w:sz w:val="18"/>
        </w:rPr>
        <w:t>OLLAMA_MODEL</w:t>
      </w:r>
      <w:r>
        <w:t>). If both are unavailable, chat uses static</w:t>
      </w:r>
    </w:p>
    <w:p>
      <w:r>
        <w:t>keyword replies.</w:t>
      </w:r>
    </w:p>
    <w:p>
      <w:r>
        <w:rPr>
          <w:b/>
        </w:rPr>
        <w:t>Q: Is the payment real?</w:t>
      </w:r>
    </w:p>
    <w:p>
      <w:r>
        <w:t xml:space="preserve">It's real Razorpay in </w:t>
      </w:r>
      <w:r>
        <w:rPr>
          <w:b/>
        </w:rPr>
        <w:t>test mode</w:t>
      </w:r>
      <w:r>
        <w:t xml:space="preserve"> — real API calls, real signature</w:t>
      </w:r>
    </w:p>
    <w:p>
      <w:r>
        <w:t>verification, no real money. Without keys it runs a demo simulation.</w:t>
      </w:r>
    </w:p>
    <w:p>
      <w:r>
        <w:rPr>
          <w:b/>
        </w:rPr>
        <w:t>Q: Is the voice call real?</w:t>
      </w:r>
    </w:p>
    <w:p>
      <w:r>
        <w:t>Yes, when the external service is reachable it dials a real phone. There's no</w:t>
      </w:r>
    </w:p>
    <w:p>
      <w:r>
        <w:t>mock fallback for voice by design.</w:t>
      </w:r>
    </w:p>
    <w:p>
      <w:r>
        <w:rPr>
          <w:b/>
        </w:rPr>
        <w:t>Q: How do I run everything with one command?</w:t>
      </w:r>
    </w:p>
    <w:p>
      <w:r>
        <w:rPr>
          <w:rFonts w:ascii="Consolas" w:hAnsi="Consolas"/>
          <w:color w:val="A31D1D"/>
          <w:sz w:val="18"/>
        </w:rPr>
        <w:t>.\start-all.ps1</w:t>
      </w:r>
      <w:r>
        <w:t xml:space="preserve"> from the project root. It's idempotent and loads secrets from</w:t>
      </w:r>
    </w:p>
    <w:p>
      <w:r>
        <w:rPr>
          <w:rFonts w:ascii="Consolas" w:hAnsi="Consolas"/>
          <w:color w:val="A31D1D"/>
          <w:sz w:val="18"/>
        </w:rPr>
        <w:t>secrets.local.ps1</w:t>
      </w:r>
      <w:r>
        <w:t>.</w:t>
      </w:r>
    </w:p>
    <w:p>
      <w:r>
        <w:rPr>
          <w:b/>
        </w:rPr>
        <w:t>Q: How do I add real GPS hardware later?</w:t>
      </w:r>
    </w:p>
    <w:p>
      <w:r>
        <w:t xml:space="preserve">Devices publish to the Mosquitto MQTT broker; </w:t>
      </w:r>
      <w:r>
        <w:rPr>
          <w:rFonts w:ascii="Consolas" w:hAnsi="Consolas"/>
          <w:color w:val="A31D1D"/>
          <w:sz w:val="18"/>
        </w:rPr>
        <w:t>mqtt/bridge.py</w:t>
      </w:r>
      <w:r>
        <w:t xml:space="preserve"> subscribes to</w:t>
      </w:r>
    </w:p>
    <w:p>
      <w:r>
        <w:rPr>
          <w:rFonts w:ascii="Consolas" w:hAnsi="Consolas"/>
          <w:color w:val="A31D1D"/>
          <w:sz w:val="18"/>
        </w:rPr>
        <w:t>fleet/telemetry/#</w:t>
      </w:r>
      <w:r>
        <w:t xml:space="preserve"> and forwards each message to the same </w:t>
      </w:r>
      <w:r>
        <w:rPr>
          <w:rFonts w:ascii="Consolas" w:hAnsi="Consolas"/>
          <w:color w:val="A31D1D"/>
          <w:sz w:val="18"/>
        </w:rPr>
        <w:t>/telemetry</w:t>
      </w:r>
      <w:r>
        <w:t xml:space="preserve"> endpoint</w:t>
      </w:r>
    </w:p>
    <w:p>
      <w:r>
        <w:t>the simulator uses. No backend change needed.</w:t>
      </w:r>
    </w:p>
    <w:p>
      <w:r>
        <w:rPr>
          <w:b/>
        </w:rPr>
        <w:t>Q: Where are the tests?</w:t>
      </w:r>
    </w:p>
    <w:p>
      <w:r>
        <w:rPr>
          <w:rFonts w:ascii="Consolas" w:hAnsi="Consolas"/>
          <w:color w:val="A31D1D"/>
          <w:sz w:val="18"/>
        </w:rPr>
        <w:t>backend/tests/test_api.py</w:t>
      </w:r>
      <w:r>
        <w:t xml:space="preserve"> — 50 integration tests against a running backend.</w:t>
      </w:r>
    </w:p>
    <w:p>
      <w:r>
        <w:t xml:space="preserve">Run with </w:t>
      </w:r>
      <w:r>
        <w:rPr>
          <w:rFonts w:ascii="Consolas" w:hAnsi="Consolas"/>
          <w:color w:val="A31D1D"/>
          <w:sz w:val="18"/>
        </w:rPr>
        <w:t>pytest tests/test_api.py -v</w:t>
      </w:r>
      <w:r>
        <w:t>.</w:t>
      </w:r>
    </w:p>
    <w:p>
      <w:r>
        <w:rPr>
          <w:b/>
        </w:rPr>
        <w:t>Q: Where is the API documented interactively?</w:t>
      </w:r>
    </w:p>
    <w:p>
      <w:r>
        <w:t xml:space="preserve">FastAPI auto-generates Swagger UI at </w:t>
      </w:r>
      <w:r>
        <w:rPr>
          <w:rFonts w:ascii="Consolas" w:hAnsi="Consolas"/>
          <w:color w:val="A31D1D"/>
          <w:sz w:val="18"/>
        </w:rPr>
        <w:t>http://localhost:8000/docs</w:t>
      </w:r>
      <w:r>
        <w:t xml:space="preserve"> and ReDoc at</w:t>
      </w:r>
    </w:p>
    <w:p>
      <w:r>
        <w:rPr>
          <w:rFonts w:ascii="Consolas" w:hAnsi="Consolas"/>
          <w:color w:val="A31D1D"/>
          <w:sz w:val="18"/>
        </w:rPr>
        <w:t>http://localhost:8000/redoc</w:t>
      </w:r>
      <w:r>
        <w:t>.</w:t>
      </w:r>
    </w:p>
    <w:p>
      <w:pPr>
        <w:pBdr>
          <w:bottom w:val="single" w:sz="6" w:space="1" w:color="BFBFBF"/>
        </w:pBdr>
        <w:spacing w:before="120" w:after="120"/>
      </w:pPr>
    </w:p>
    <w:p>
      <w:pPr>
        <w:pStyle w:val="Heading2"/>
        <w:spacing w:before="200" w:after="80"/>
      </w:pPr>
      <w:r>
        <w:t>7. Session 3 Recap</w:t>
      </w:r>
    </w:p>
    <w:p>
      <w:pPr>
        <w:pStyle w:val="ListBullet"/>
        <w:spacing w:after="40"/>
      </w:pPr>
      <w:r>
        <w:t>Six-scene demo: tracking → alerts → booking+payment → reports → chat → voice.</w:t>
      </w:r>
    </w:p>
    <w:p>
      <w:pPr>
        <w:pStyle w:val="ListBullet"/>
        <w:spacing w:after="40"/>
      </w:pPr>
      <w:r>
        <w:t>Most "issues" are environmental: Postgres not up, port 8000 held, ngrok URL</w:t>
      </w:r>
    </w:p>
    <w:p>
      <w:r>
        <w:t>changed, backend started without the Groq key, or the external voice service</w:t>
      </w:r>
    </w:p>
    <w:p>
      <w:r>
        <w:t>being down.</w:t>
      </w:r>
    </w:p>
    <w:p>
      <w:pPr>
        <w:pStyle w:val="ListBullet"/>
        <w:spacing w:after="40"/>
      </w:pPr>
      <w:r>
        <w:t>Current hosting = Vercel frontend + ngrok-exposed local backend; documented</w:t>
      </w:r>
    </w:p>
    <w:p>
      <w:r>
        <w:t>path to a stable cloud deployment.</w:t>
      </w:r>
    </w:p>
    <w:p>
      <w:pPr>
        <w:pStyle w:val="ListBullet"/>
        <w:spacing w:after="40"/>
      </w:pPr>
      <w:r>
        <w:t>Known tech debt is catalogued (migrations, CORS, hardcoded DB URL, folder</w:t>
      </w:r>
    </w:p>
    <w:p>
      <w:r>
        <w:t>layout, auth).</w:t>
      </w:r>
    </w:p>
    <w:p>
      <w:pPr>
        <w:spacing w:before="80" w:after="120"/>
        <w:ind w:left="360"/>
        <w:shd w:val="clear" w:color="auto" w:fill="FFF7E0"/>
      </w:pPr>
      <w:r>
        <w:rPr>
          <w:i/>
        </w:rPr>
        <w:t xml:space="preserve">See the </w:t>
      </w:r>
      <w:r>
        <w:rPr>
          <w:b/>
          <w:i/>
        </w:rPr>
        <w:t>Handover documents</w:t>
      </w:r>
      <w:r>
        <w:rPr>
          <w:i/>
        </w:rPr>
        <w:t xml:space="preserve"> in this folder for the formal Setup Guide, HLD, LLD/TDD, API reference, execution steps, and source/config details.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