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First Semester 2023-24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 Structures and Algorithms Design (Merged-SEZG519/SSZG519)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Exercises (Non-linear Data Structures)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stack execution steps in non-recursive preorder, inorder, and postorder traversals of the following tree.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52913" cy="17365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173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 Insert the following data in a MIN heap tree. Tree is initially empty. Depict the tree and corresponding array for each insertion.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100, 40, 50, 10, 15, 50, 40, 5, 101 (maintain the order while insertion)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 Depict the tree and corresponding array for deletion of root node.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sequence of data while insertion for Q-2 to make insert operation efficient. (Hint: Insert operation will be efficient if reheaping is not required).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24408" cy="787685"/>
          <wp:effectExtent b="0" l="0" r="0" t="0"/>
          <wp:docPr descr="BITS Pilani, Hyderabad Campus" id="2" name="image1.gif"/>
          <a:graphic>
            <a:graphicData uri="http://schemas.openxmlformats.org/drawingml/2006/picture">
              <pic:pic>
                <pic:nvPicPr>
                  <pic:cNvPr descr="BITS Pilani, Hyderabad Campus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24408" cy="787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