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1.jpeg" ContentType="image/jpeg"/>
  <Override PartName="/word/media/image3.png" ContentType="image/png"/>
  <Override PartName="/word/media/image2.jpeg" ContentType="image/jpeg"/>
  <Override PartName="/word/media/image10.jpeg" ContentType="image/jpeg"/>
  <Override PartName="/word/media/image4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jc w:val="center"/>
        <w:rPr/>
      </w:pPr>
      <w:r>
        <w:rPr/>
        <w:t>Robot Operation Document</w:t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</w:rPr>
      </w:pPr>
      <w:r>
        <w:rPr>
          <w:sz w:val="28"/>
        </w:rPr>
        <w:t>This document is based on basic usage of teach pendant for controlling robot movements. It particularly covers the following topics:</w:t>
      </w:r>
    </w:p>
    <w:p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Starting of Robot</w:t>
      </w:r>
    </w:p>
    <w:p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Robot Homing Procedure</w:t>
      </w:r>
    </w:p>
    <w:p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Running teach pendant program</w:t>
      </w:r>
    </w:p>
    <w:p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Operator Box usage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jc w:val="both"/>
        <w:rPr>
          <w:b/>
          <w:b/>
          <w:color w:val="00000A"/>
          <w:sz w:val="36"/>
        </w:rPr>
      </w:pPr>
      <w:r>
        <w:rPr>
          <w:b/>
          <w:color w:val="00000A"/>
          <w:sz w:val="36"/>
        </w:rPr>
        <w:t>Starting of Robot</w:t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Switch on the main power supply.</w:t>
      </w:r>
    </w:p>
    <w:p>
      <w:pPr>
        <w:pStyle w:val="ListParagraph"/>
        <w:numPr>
          <w:ilvl w:val="0"/>
          <w:numId w:val="3"/>
        </w:numPr>
        <w:rPr/>
      </w:pPr>
      <w:r>
        <w:rPr>
          <w:sz w:val="24"/>
          <w:szCs w:val="24"/>
        </w:rPr>
        <w:t>Switch on the power supply to the robot controller by turning the red knob in clockwise direction.</w:t>
      </w:r>
    </w:p>
    <w:p>
      <w:pPr>
        <w:pStyle w:val="ListParagraph"/>
        <w:jc w:val="center"/>
        <w:rPr>
          <w:sz w:val="24"/>
          <w:szCs w:val="24"/>
        </w:rPr>
      </w:pPr>
      <w:r>
        <w:rPr/>
        <w:drawing>
          <wp:inline distT="0" distB="8255" distL="0" distR="0">
            <wp:extent cx="847725" cy="1325880"/>
            <wp:effectExtent l="0" t="0" r="0" b="0"/>
            <wp:docPr id="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/>
      </w:pPr>
      <w:r>
        <w:rPr>
          <w:sz w:val="24"/>
          <w:szCs w:val="24"/>
        </w:rPr>
        <w:t>Press “Controller on” (green color button on the controller). Note: In case, green light doesn’t get on then check emergency stop buttons (red color) on the controller, operator box and the teach pendant. They should be released (move in anti-clockwise direction) to switch on the supply to the controller.</w:t>
      </w:r>
    </w:p>
    <w:p>
      <w:pPr>
        <w:pStyle w:val="ListParagraph"/>
        <w:rPr>
          <w:sz w:val="24"/>
          <w:szCs w:val="24"/>
        </w:rPr>
      </w:pPr>
      <w:r>
        <w:rPr/>
        <w:drawing>
          <wp:inline distT="0" distB="0" distL="0" distR="1270">
            <wp:extent cx="1000125" cy="2127885"/>
            <wp:effectExtent l="0" t="0" r="0" b="0"/>
            <wp:docPr id="2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drawing>
          <wp:inline distT="0" distB="0" distL="0" distR="0">
            <wp:extent cx="3134995" cy="2333625"/>
            <wp:effectExtent l="0" t="0" r="0" b="0"/>
            <wp:docPr id="3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Press “Reset” button on controller to disengage brakes of the motor.</w:t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Now, you can start operating the teach pendant.</w:t>
      </w:r>
    </w:p>
    <w:p>
      <w:pPr>
        <w:pStyle w:val="Heading1"/>
        <w:jc w:val="both"/>
        <w:rPr/>
      </w:pPr>
      <w:r>
        <w:rPr>
          <w:b/>
          <w:color w:val="00000A"/>
          <w:sz w:val="36"/>
        </w:rPr>
        <w:t>Robot Homing Procedure</w:t>
      </w:r>
    </w:p>
    <w:p>
      <w:pPr>
        <w:pStyle w:val="Normal"/>
        <w:ind w:left="180" w:hanging="0"/>
        <w:rPr>
          <w:rFonts w:cs="Times New Roman"/>
          <w:b/>
          <w:b/>
          <w:color w:val="000000" w:themeColor="text1"/>
          <w:sz w:val="24"/>
          <w:szCs w:val="24"/>
          <w:lang w:val="en-IN"/>
        </w:rPr>
      </w:pPr>
      <w:r>
        <w:rPr>
          <w:rFonts w:cs="Times New Roman"/>
          <w:b/>
          <w:color w:val="000000" w:themeColor="text1"/>
          <w:sz w:val="24"/>
          <w:szCs w:val="24"/>
          <w:lang w:val="en-IN"/>
        </w:rPr>
        <w:t>Steps required for robot homing are as follow:</w:t>
      </w:r>
    </w:p>
    <w:p>
      <w:pPr>
        <w:pStyle w:val="ListParagraph"/>
        <w:numPr>
          <w:ilvl w:val="0"/>
          <w:numId w:val="2"/>
        </w:numPr>
        <w:ind w:left="180" w:hanging="0"/>
        <w:rPr>
          <w:rFonts w:cs="Times New Roman"/>
          <w:color w:val="000000" w:themeColor="text1"/>
          <w:sz w:val="24"/>
          <w:szCs w:val="24"/>
          <w:lang w:val="en-IN"/>
        </w:rPr>
      </w:pPr>
      <w:r>
        <w:rPr>
          <w:rFonts w:cs="Times New Roman"/>
          <w:color w:val="000000" w:themeColor="text1"/>
          <w:sz w:val="24"/>
          <w:szCs w:val="24"/>
          <w:lang w:val="en-IN"/>
        </w:rPr>
        <w:t>When switching the controller on for the first time, rotate the knob on the controller clockwise.</w:t>
      </w:r>
    </w:p>
    <w:p>
      <w:pPr>
        <w:pStyle w:val="ListParagraph"/>
        <w:numPr>
          <w:ilvl w:val="0"/>
          <w:numId w:val="2"/>
        </w:numPr>
        <w:ind w:left="180" w:hanging="0"/>
        <w:rPr>
          <w:rFonts w:cs="Times New Roman"/>
          <w:color w:val="000000" w:themeColor="text1"/>
          <w:sz w:val="24"/>
          <w:szCs w:val="24"/>
          <w:lang w:val="en-IN"/>
        </w:rPr>
      </w:pPr>
      <w:r>
        <w:rPr>
          <w:rFonts w:cs="Times New Roman"/>
          <w:color w:val="000000" w:themeColor="text1"/>
          <w:sz w:val="24"/>
          <w:szCs w:val="24"/>
          <w:lang w:val="en-IN"/>
        </w:rPr>
        <w:t xml:space="preserve">Remove the </w:t>
      </w:r>
      <w:r>
        <w:rPr>
          <w:rFonts w:cs="Times New Roman"/>
          <w:b/>
          <w:color w:val="000000" w:themeColor="text1"/>
          <w:sz w:val="24"/>
          <w:szCs w:val="24"/>
          <w:lang w:val="en-IN"/>
        </w:rPr>
        <w:t>Emergency Stop</w:t>
      </w:r>
      <w:r>
        <w:rPr>
          <w:rFonts w:cs="Times New Roman"/>
          <w:color w:val="000000" w:themeColor="text1"/>
          <w:sz w:val="24"/>
          <w:szCs w:val="24"/>
          <w:lang w:val="en-IN"/>
        </w:rPr>
        <w:t xml:space="preserve"> if any, by rotating the button clockwise or anti-clockwise.</w:t>
      </w:r>
    </w:p>
    <w:p>
      <w:pPr>
        <w:pStyle w:val="ListParagraph"/>
        <w:numPr>
          <w:ilvl w:val="0"/>
          <w:numId w:val="2"/>
        </w:numPr>
        <w:ind w:left="180" w:hanging="0"/>
        <w:rPr>
          <w:rFonts w:cs="Times New Roman"/>
          <w:color w:val="000000" w:themeColor="text1"/>
          <w:sz w:val="24"/>
          <w:szCs w:val="24"/>
          <w:lang w:val="en-IN"/>
        </w:rPr>
      </w:pPr>
      <w:r>
        <w:rPr>
          <w:rFonts w:cs="Times New Roman"/>
          <w:color w:val="000000" w:themeColor="text1"/>
          <w:sz w:val="24"/>
          <w:szCs w:val="24"/>
          <w:lang w:val="en-IN"/>
        </w:rPr>
        <w:t xml:space="preserve">Press the </w:t>
      </w:r>
      <w:r>
        <w:rPr>
          <w:rFonts w:cs="Times New Roman"/>
          <w:b/>
          <w:color w:val="000000" w:themeColor="text1"/>
          <w:sz w:val="24"/>
          <w:szCs w:val="24"/>
          <w:lang w:val="en-IN"/>
        </w:rPr>
        <w:t>Control On</w:t>
      </w:r>
      <w:r>
        <w:rPr>
          <w:rFonts w:cs="Times New Roman"/>
          <w:color w:val="000000" w:themeColor="text1"/>
          <w:sz w:val="24"/>
          <w:szCs w:val="24"/>
          <w:lang w:val="en-IN"/>
        </w:rPr>
        <w:t xml:space="preserve"> button.</w:t>
      </w:r>
    </w:p>
    <w:p>
      <w:pPr>
        <w:pStyle w:val="ListParagraph"/>
        <w:numPr>
          <w:ilvl w:val="0"/>
          <w:numId w:val="2"/>
        </w:numPr>
        <w:ind w:left="180" w:hanging="0"/>
        <w:rPr>
          <w:rFonts w:cs="Times New Roman"/>
          <w:color w:val="000000" w:themeColor="text1"/>
          <w:sz w:val="24"/>
          <w:szCs w:val="24"/>
          <w:lang w:val="en-IN"/>
        </w:rPr>
      </w:pPr>
      <w:r>
        <w:rPr>
          <w:rFonts w:cs="Times New Roman"/>
          <w:color w:val="000000" w:themeColor="text1"/>
          <w:sz w:val="24"/>
          <w:szCs w:val="24"/>
          <w:lang w:val="en-IN"/>
        </w:rPr>
        <w:t xml:space="preserve">Press the </w:t>
      </w:r>
      <w:r>
        <w:rPr>
          <w:rFonts w:cs="Times New Roman"/>
          <w:b/>
          <w:color w:val="000000" w:themeColor="text1"/>
          <w:sz w:val="24"/>
          <w:szCs w:val="24"/>
          <w:lang w:val="en-IN"/>
        </w:rPr>
        <w:t>Reset</w:t>
      </w:r>
      <w:r>
        <w:rPr>
          <w:rFonts w:cs="Times New Roman"/>
          <w:color w:val="000000" w:themeColor="text1"/>
          <w:sz w:val="24"/>
          <w:szCs w:val="24"/>
          <w:lang w:val="en-IN"/>
        </w:rPr>
        <w:t xml:space="preserve"> button, which resets the controller.</w:t>
      </w:r>
    </w:p>
    <w:p>
      <w:pPr>
        <w:pStyle w:val="ListParagraph"/>
        <w:numPr>
          <w:ilvl w:val="0"/>
          <w:numId w:val="2"/>
        </w:numPr>
        <w:ind w:left="180" w:hanging="0"/>
        <w:rPr>
          <w:rFonts w:cs="Times New Roman"/>
          <w:color w:val="000000" w:themeColor="text1"/>
          <w:sz w:val="24"/>
          <w:szCs w:val="24"/>
          <w:lang w:val="en-IN"/>
        </w:rPr>
      </w:pPr>
      <w:r>
        <w:rPr>
          <w:rFonts w:cs="Times New Roman"/>
          <w:color w:val="000000" w:themeColor="text1"/>
          <w:sz w:val="24"/>
          <w:szCs w:val="24"/>
          <w:lang w:val="en-IN"/>
        </w:rPr>
        <w:t>The Teach Pendant is also turned on along with robot controller. Log in to ADMIN mode. (PWD:tal123)</w:t>
      </w:r>
    </w:p>
    <w:p>
      <w:pPr>
        <w:pStyle w:val="ListParagraph"/>
        <w:numPr>
          <w:ilvl w:val="0"/>
          <w:numId w:val="2"/>
        </w:numPr>
        <w:ind w:left="180" w:hanging="0"/>
        <w:rPr>
          <w:rFonts w:cs="Times New Roman"/>
          <w:color w:val="000000" w:themeColor="text1"/>
          <w:sz w:val="24"/>
          <w:szCs w:val="24"/>
          <w:lang w:val="en-IN"/>
        </w:rPr>
      </w:pPr>
      <w:r>
        <w:rPr>
          <w:rFonts w:cs="Times New Roman"/>
          <w:color w:val="000000" w:themeColor="text1"/>
          <w:sz w:val="24"/>
          <w:szCs w:val="24"/>
          <w:lang w:val="en-IN"/>
        </w:rPr>
        <w:t xml:space="preserve">Put the teach pendant to </w:t>
      </w:r>
      <w:r>
        <w:rPr>
          <w:rFonts w:cs="Times New Roman"/>
          <w:b/>
          <w:color w:val="000000" w:themeColor="text1"/>
          <w:sz w:val="24"/>
          <w:szCs w:val="24"/>
          <w:lang w:val="en-IN"/>
        </w:rPr>
        <w:t>Manual mode</w:t>
      </w:r>
      <w:r>
        <w:rPr>
          <w:rFonts w:cs="Times New Roman"/>
          <w:color w:val="000000" w:themeColor="text1"/>
          <w:sz w:val="24"/>
          <w:szCs w:val="24"/>
          <w:lang w:val="en-IN"/>
        </w:rPr>
        <w:t>. (If the teach pendant is not responding then put it to idle/auto mode and then again to manual mode.)</w:t>
      </w:r>
    </w:p>
    <w:p>
      <w:pPr>
        <w:pStyle w:val="ListParagraph"/>
        <w:numPr>
          <w:ilvl w:val="0"/>
          <w:numId w:val="2"/>
        </w:numPr>
        <w:ind w:left="180" w:hanging="0"/>
        <w:rPr>
          <w:rFonts w:cs="Times New Roman"/>
          <w:color w:val="000000" w:themeColor="text1"/>
          <w:sz w:val="24"/>
          <w:szCs w:val="24"/>
          <w:lang w:val="en-IN"/>
        </w:rPr>
      </w:pPr>
      <w:r>
        <w:rPr>
          <w:rFonts w:cs="Times New Roman"/>
          <w:color w:val="000000" w:themeColor="text1"/>
          <w:sz w:val="24"/>
          <w:szCs w:val="24"/>
          <w:lang w:val="en-IN"/>
        </w:rPr>
        <w:t xml:space="preserve">Go to </w:t>
      </w:r>
      <w:r>
        <w:rPr>
          <w:rFonts w:cs="Times New Roman"/>
          <w:b/>
          <w:color w:val="000000" w:themeColor="text1"/>
          <w:sz w:val="24"/>
          <w:szCs w:val="24"/>
          <w:lang w:val="en-IN"/>
        </w:rPr>
        <w:t>jog</w:t>
      </w:r>
      <w:r>
        <w:rPr>
          <w:rFonts w:cs="Times New Roman"/>
          <w:color w:val="000000" w:themeColor="text1"/>
          <w:sz w:val="24"/>
          <w:szCs w:val="24"/>
          <w:lang w:val="en-IN"/>
        </w:rPr>
        <w:t xml:space="preserve"> window and select </w:t>
      </w:r>
      <w:r>
        <w:rPr>
          <w:rFonts w:cs="Times New Roman"/>
          <w:b/>
          <w:color w:val="000000" w:themeColor="text1"/>
          <w:sz w:val="24"/>
          <w:szCs w:val="24"/>
          <w:lang w:val="en-IN"/>
        </w:rPr>
        <w:t>Joint</w:t>
      </w:r>
      <w:r>
        <w:rPr>
          <w:rFonts w:cs="Times New Roman"/>
          <w:color w:val="000000" w:themeColor="text1"/>
          <w:sz w:val="24"/>
          <w:szCs w:val="24"/>
          <w:lang w:val="en-IN"/>
        </w:rPr>
        <w:t xml:space="preserve"> mode.</w:t>
      </w:r>
    </w:p>
    <w:p>
      <w:pPr>
        <w:pStyle w:val="ListParagraph"/>
        <w:numPr>
          <w:ilvl w:val="0"/>
          <w:numId w:val="2"/>
        </w:numPr>
        <w:ind w:left="180" w:hanging="0"/>
        <w:rPr>
          <w:rFonts w:cs="Times New Roman"/>
          <w:color w:val="000000" w:themeColor="text1"/>
          <w:sz w:val="24"/>
          <w:szCs w:val="24"/>
          <w:lang w:val="en-IN"/>
        </w:rPr>
      </w:pPr>
      <w:r>
        <w:rPr>
          <w:rFonts w:cs="Times New Roman"/>
          <w:color w:val="000000" w:themeColor="text1"/>
          <w:sz w:val="24"/>
          <w:szCs w:val="24"/>
          <w:lang w:val="en-IN"/>
        </w:rPr>
        <w:t>Take the robot to its pre-homing position as shown, by jogging the respective joint axes.</w:t>
      </w:r>
    </w:p>
    <w:p>
      <w:pPr>
        <w:pStyle w:val="ListParagraph"/>
        <w:ind w:left="180" w:hanging="0"/>
        <w:jc w:val="center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</w:r>
    </w:p>
    <w:p>
      <w:pPr>
        <w:pStyle w:val="ListParagraph"/>
        <w:ind w:left="180" w:hanging="0"/>
        <w:jc w:val="center"/>
        <w:rPr>
          <w:rFonts w:cs="Times New Roman"/>
          <w:color w:val="000000" w:themeColor="text1"/>
          <w:sz w:val="24"/>
          <w:szCs w:val="24"/>
          <w:lang w:val="en-IN"/>
        </w:rPr>
      </w:pPr>
      <w:r>
        <w:rPr/>
        <w:drawing>
          <wp:inline distT="0" distB="0" distL="0" distR="0">
            <wp:extent cx="3495675" cy="3201035"/>
            <wp:effectExtent l="0" t="0" r="0" b="0"/>
            <wp:docPr id="4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80" w:hanging="0"/>
        <w:rPr>
          <w:rFonts w:cs="Times New Roman"/>
          <w:color w:val="000000" w:themeColor="text1"/>
          <w:sz w:val="24"/>
          <w:szCs w:val="24"/>
          <w:lang w:val="en-IN"/>
        </w:rPr>
      </w:pPr>
      <w:r>
        <w:rPr>
          <w:rFonts w:cs="Times New Roman"/>
          <w:color w:val="000000" w:themeColor="text1"/>
          <w:sz w:val="24"/>
          <w:szCs w:val="24"/>
          <w:lang w:val="en-IN"/>
        </w:rPr>
      </w:r>
    </w:p>
    <w:p>
      <w:pPr>
        <w:pStyle w:val="ListParagraph"/>
        <w:numPr>
          <w:ilvl w:val="0"/>
          <w:numId w:val="2"/>
        </w:numPr>
        <w:ind w:left="180" w:hanging="0"/>
        <w:rPr>
          <w:rFonts w:cs="Times New Roman"/>
          <w:color w:val="000000" w:themeColor="text1"/>
          <w:sz w:val="24"/>
          <w:szCs w:val="24"/>
          <w:lang w:val="en-IN"/>
        </w:rPr>
      </w:pPr>
      <w:r>
        <w:rPr>
          <w:rFonts w:cs="Times New Roman"/>
          <w:color w:val="000000" w:themeColor="text1"/>
          <w:sz w:val="24"/>
          <w:szCs w:val="24"/>
          <w:lang w:val="en-IN"/>
        </w:rPr>
        <w:t xml:space="preserve">Click on the </w:t>
      </w:r>
      <w:r>
        <w:rPr>
          <w:rFonts w:cs="Times New Roman"/>
          <w:b/>
          <w:color w:val="000000" w:themeColor="text1"/>
          <w:sz w:val="24"/>
          <w:szCs w:val="24"/>
          <w:lang w:val="en-IN"/>
        </w:rPr>
        <w:t>Home</w:t>
      </w:r>
      <w:r>
        <w:rPr>
          <w:rFonts w:cs="Times New Roman"/>
          <w:color w:val="000000" w:themeColor="text1"/>
          <w:sz w:val="24"/>
          <w:szCs w:val="24"/>
          <w:lang w:val="en-IN"/>
        </w:rPr>
        <w:t xml:space="preserve"> button. (Home tab will be disabled if homing is already done. Then only you can proceed working on any of the cells.)</w:t>
      </w:r>
    </w:p>
    <w:p>
      <w:pPr>
        <w:pStyle w:val="ListParagraph"/>
        <w:numPr>
          <w:ilvl w:val="0"/>
          <w:numId w:val="2"/>
        </w:numPr>
        <w:ind w:left="180" w:hanging="0"/>
        <w:rPr>
          <w:rFonts w:cs="Times New Roman"/>
          <w:color w:val="000000" w:themeColor="text1"/>
          <w:sz w:val="24"/>
          <w:szCs w:val="24"/>
          <w:lang w:val="en-IN"/>
        </w:rPr>
      </w:pPr>
      <w:r>
        <w:rPr>
          <w:rFonts w:cs="Times New Roman"/>
          <w:color w:val="000000" w:themeColor="text1"/>
          <w:sz w:val="24"/>
          <w:szCs w:val="24"/>
          <w:lang w:val="en-IN"/>
        </w:rPr>
        <w:t>A pop up message will be displayed to ask if the system is ready for the homing process. Click yes.</w:t>
      </w:r>
    </w:p>
    <w:p>
      <w:pPr>
        <w:pStyle w:val="ListParagraph"/>
        <w:numPr>
          <w:ilvl w:val="0"/>
          <w:numId w:val="2"/>
        </w:numPr>
        <w:ind w:left="180" w:hanging="0"/>
        <w:rPr>
          <w:rFonts w:cs="Times New Roman"/>
          <w:color w:val="000000" w:themeColor="text1"/>
          <w:sz w:val="24"/>
          <w:szCs w:val="24"/>
          <w:lang w:val="en-IN"/>
        </w:rPr>
      </w:pPr>
      <w:r>
        <w:rPr>
          <w:rFonts w:cs="Times New Roman"/>
          <w:color w:val="000000" w:themeColor="text1"/>
          <w:sz w:val="24"/>
          <w:szCs w:val="24"/>
          <w:lang w:val="en-IN"/>
        </w:rPr>
        <w:t>Wait until the homing process is completed. After homing has been completed, robot will face the table.</w:t>
      </w:r>
    </w:p>
    <w:p>
      <w:pPr>
        <w:pStyle w:val="ListParagraph"/>
        <w:numPr>
          <w:ilvl w:val="0"/>
          <w:numId w:val="2"/>
        </w:numPr>
        <w:ind w:left="180" w:hanging="0"/>
        <w:rPr>
          <w:rFonts w:cs="Times New Roman"/>
          <w:color w:val="000000" w:themeColor="text1"/>
          <w:sz w:val="24"/>
          <w:szCs w:val="24"/>
          <w:lang w:val="en-IN"/>
        </w:rPr>
      </w:pPr>
      <w:r>
        <w:rPr>
          <w:rFonts w:cs="Times New Roman"/>
          <w:color w:val="000000" w:themeColor="text1"/>
          <w:sz w:val="24"/>
          <w:szCs w:val="24"/>
          <w:lang w:val="en-IN"/>
        </w:rPr>
        <w:t xml:space="preserve"> </w:t>
      </w:r>
      <w:r>
        <w:rPr>
          <w:rFonts w:cs="Times New Roman"/>
          <w:color w:val="000000" w:themeColor="text1"/>
          <w:sz w:val="24"/>
          <w:szCs w:val="24"/>
          <w:lang w:val="en-IN"/>
        </w:rPr>
        <w:t>The system is ready to use voice control application through GUI window or to do programming by using teach pendant.</w:t>
      </w:r>
    </w:p>
    <w:p>
      <w:pPr>
        <w:pStyle w:val="Normal"/>
        <w:rPr/>
      </w:pPr>
      <w:bookmarkStart w:id="0" w:name="_GoBack"/>
      <w:bookmarkStart w:id="1" w:name="_GoBack"/>
      <w:bookmarkEnd w:id="1"/>
      <w:r>
        <w:rPr/>
      </w:r>
      <w:r>
        <w:br w:type="page"/>
      </w:r>
    </w:p>
    <w:p>
      <w:pPr>
        <w:pStyle w:val="Heading1"/>
        <w:rPr>
          <w:b/>
          <w:b/>
          <w:color w:val="00000A"/>
          <w:sz w:val="36"/>
        </w:rPr>
      </w:pPr>
      <w:r>
        <w:rPr>
          <w:b/>
          <w:color w:val="00000A"/>
          <w:sz w:val="36"/>
        </w:rPr>
        <w:t>Operating Teach Pendant</w:t>
      </w:r>
    </w:p>
    <w:p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Teach pendant will get on along with robot controller and other components. </w:t>
      </w:r>
    </w:p>
    <w:p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robot programming window will open on the teach pendant. Otherwise on the desktop, click on teachpendant.exe and enter the password- “tal123” for admin profile.</w:t>
      </w:r>
    </w:p>
    <w:p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Click on new program or open program as per the need.</w:t>
      </w:r>
    </w:p>
    <w:p>
      <w:pPr>
        <w:pStyle w:val="ListParagraph"/>
        <w:jc w:val="center"/>
        <w:rPr/>
      </w:pPr>
      <w:r>
        <w:rPr/>
        <w:drawing>
          <wp:inline distT="0" distB="8255" distL="0" distR="0">
            <wp:extent cx="2486025" cy="1649730"/>
            <wp:effectExtent l="0" t="0" r="0" b="0"/>
            <wp:docPr id="5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Go to ‘jog’ window on the teach pendant to jog the robot.</w:t>
      </w:r>
    </w:p>
    <w:p>
      <w:pPr>
        <w:pStyle w:val="ListParagraph"/>
        <w:numPr>
          <w:ilvl w:val="0"/>
          <w:numId w:val="4"/>
        </w:numPr>
        <w:rPr/>
      </w:pPr>
      <w:r>
        <w:rPr>
          <w:sz w:val="24"/>
          <w:szCs w:val="24"/>
        </w:rPr>
        <w:t xml:space="preserve">For jogging of the robot, move the black knob on teach pendant to ‘manual’ position (in anti-clockwise direction). </w:t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b/>
          <w:bCs/>
          <w:sz w:val="24"/>
          <w:szCs w:val="24"/>
        </w:rPr>
        <w:t>Note:</w:t>
      </w:r>
      <w:r>
        <w:rPr>
          <w:sz w:val="24"/>
          <w:szCs w:val="24"/>
        </w:rPr>
        <w:t xml:space="preserve"> Homing must be performed before performing any programming task on the robot.</w:t>
      </w:r>
    </w:p>
    <w:p>
      <w:pPr>
        <w:pStyle w:val="ListParagraph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1188085" cy="1524000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Manual/ Idle/ Auto modes</w:t>
      </w:r>
    </w:p>
    <w:p>
      <w:pPr>
        <w:pStyle w:val="ListParagraph"/>
        <w:rPr>
          <w:sz w:val="24"/>
          <w:szCs w:val="24"/>
        </w:rPr>
      </w:pPr>
      <w:r>
        <w:rPr/>
        <w:drawing>
          <wp:inline distT="0" distB="0" distL="0" distR="9525">
            <wp:extent cx="2543175" cy="1970405"/>
            <wp:effectExtent l="0" t="0" r="0" b="0"/>
            <wp:docPr id="7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971" t="14307" r="15541" b="25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drawing>
          <wp:inline distT="0" distB="2540" distL="0" distR="0">
            <wp:extent cx="2613025" cy="1966595"/>
            <wp:effectExtent l="0" t="0" r="0" b="0"/>
            <wp:docPr id="8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239" t="18484" r="13865" b="25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>
          <w:sz w:val="24"/>
          <w:szCs w:val="24"/>
        </w:rPr>
        <w:t xml:space="preserve">Linear mode selection for jogging      </w:t>
      </w:r>
      <w:r>
        <w:rPr>
          <w:sz w:val="24"/>
          <w:szCs w:val="24"/>
        </w:rPr>
        <w:t>J</w:t>
      </w:r>
      <w:r>
        <w:rPr>
          <w:sz w:val="24"/>
          <w:szCs w:val="24"/>
        </w:rPr>
        <w:t>oint mode selection for jogging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 the ‘program’ window, one can use various robot commands available on teach pendant to program the robot for any pick and place operation.</w:t>
      </w:r>
    </w:p>
    <w:p>
      <w:pPr>
        <w:pStyle w:val="ListParagraph"/>
        <w:numPr>
          <w:ilvl w:val="0"/>
          <w:numId w:val="3"/>
        </w:numPr>
        <w:rPr/>
      </w:pPr>
      <w:r>
        <w:rPr>
          <w:sz w:val="24"/>
          <w:szCs w:val="24"/>
        </w:rPr>
        <w:t>After programming is done, go to installation tab and select save project. Save the project with some name.</w:t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After saving, go to program tab again and select “robot program” and then on “command”.</w:t>
      </w:r>
    </w:p>
    <w:p>
      <w:pPr>
        <w:pStyle w:val="ListParagraph"/>
        <w:jc w:val="center"/>
        <w:rPr>
          <w:sz w:val="24"/>
          <w:szCs w:val="24"/>
        </w:rPr>
      </w:pPr>
      <w:r>
        <w:rPr/>
        <w:drawing>
          <wp:inline distT="0" distB="0" distL="0" distR="1905">
            <wp:extent cx="3122930" cy="1889125"/>
            <wp:effectExtent l="0" t="0" r="0" b="0"/>
            <wp:docPr id="9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/>
      </w:pPr>
      <w:r>
        <w:rPr>
          <w:sz w:val="24"/>
          <w:szCs w:val="24"/>
        </w:rPr>
        <w:t>Turn the black knob on teach pendant to “auto mode” (clockwise direction). “Run” option will be displayed in that window.</w:t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robot program will go on endlessly unless you click on “stop” displayed in the teach pendant or operator box.</w:t>
      </w:r>
    </w:p>
    <w:p>
      <w:pPr>
        <w:pStyle w:val="ListParagraph"/>
        <w:jc w:val="center"/>
        <w:rPr>
          <w:sz w:val="24"/>
          <w:szCs w:val="24"/>
        </w:rPr>
      </w:pPr>
      <w:r>
        <w:rPr/>
        <w:drawing>
          <wp:inline distT="0" distB="1905" distL="0" distR="6985">
            <wp:extent cx="2755900" cy="1683385"/>
            <wp:effectExtent l="0" t="0" r="0" b="0"/>
            <wp:docPr id="10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/>
      </w:pPr>
      <w:r>
        <w:rPr/>
        <w:t>You can even pause and resume the program using the relevant icons on teach pendant and operator box.</w:t>
      </w:r>
    </w:p>
    <w:p>
      <w:pPr>
        <w:pStyle w:val="Normal"/>
        <w:ind w:hanging="0"/>
        <w:rPr/>
      </w:pPr>
      <w:r>
        <w:rPr/>
      </w:r>
    </w:p>
    <w:p>
      <w:pPr>
        <w:pStyle w:val="Normal"/>
        <w:rPr>
          <w:sz w:val="36"/>
        </w:rPr>
      </w:pPr>
      <w:r>
        <w:rPr/>
        <w:t xml:space="preserve"> </w:t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4c17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4c17"/>
    <w:pPr>
      <w:keepNext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4c17"/>
    <w:pPr>
      <w:keepNext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4c17"/>
    <w:pPr>
      <w:keepNext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E74B5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cf4c17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cf4c17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TitleChar" w:customStyle="1">
    <w:name w:val="Title Char"/>
    <w:basedOn w:val="DefaultParagraphFont"/>
    <w:link w:val="Title"/>
    <w:uiPriority w:val="10"/>
    <w:qFormat/>
    <w:rsid w:val="00cf4c17"/>
    <w:rPr>
      <w:rFonts w:ascii="Calibri Light" w:hAnsi="Calibri Light" w:eastAsia="" w:cs="" w:asciiTheme="majorHAnsi" w:cstheme="majorBidi" w:eastAsiaTheme="majorEastAsia" w:hAnsiTheme="majorHAnsi"/>
      <w:spacing w:val="-10"/>
      <w:sz w:val="56"/>
      <w:szCs w:val="5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cf4c17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cf4c17"/>
    <w:rPr>
      <w:rFonts w:ascii="Calibri Light" w:hAnsi="Calibri Light" w:eastAsia="" w:cs="" w:asciiTheme="majorHAnsi" w:cstheme="majorBidi" w:eastAsiaTheme="majorEastAsia" w:hAnsiTheme="majorHAnsi"/>
      <w:i/>
      <w:iCs/>
      <w:color w:val="2E74B5" w:themeColor="accent1" w:themeShade="bf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cf4c17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sz w:val="56"/>
      <w:szCs w:val="56"/>
    </w:rPr>
  </w:style>
  <w:style w:type="paragraph" w:styleId="ListParagraph">
    <w:name w:val="List Paragraph"/>
    <w:basedOn w:val="Normal"/>
    <w:uiPriority w:val="34"/>
    <w:qFormat/>
    <w:rsid w:val="00cf4c17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Application>LibreOffice/5.1.6.2$Linux_X86_64 LibreOffice_project/10m0$Build-2</Application>
  <Pages>5</Pages>
  <Words>587</Words>
  <Characters>2839</Characters>
  <CharactersWithSpaces>3376</CharactersWithSpaces>
  <Paragraphs>50</Paragraphs>
  <Company>TML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2018-05-24T04:09:00Z</dcterms:created>
  <dc:creator>RITUVIKA NARULA [ Robotics, TAL ]</dc:creator>
  <dc:description/>
  <dc:language>en-IN</dc:language>
  <cp:lastModifiedBy/>
  <dcterms:modified xsi:type="dcterms:W3CDTF">2018-06-29T12:30:40Z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TML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