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Phase 2 – Secure Enterprise Application Access (Zero Trust Extension)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Company Size: 300 Users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1️</w:t>
      </w:r>
      <w:r w:rsidR="0017380C">
        <w:rPr>
          <w:b/>
          <w:bCs/>
        </w:rPr>
        <w:t xml:space="preserve"> </w:t>
      </w:r>
      <w:r w:rsidRPr="00CD64A3">
        <w:rPr>
          <w:b/>
          <w:bCs/>
        </w:rPr>
        <w:t>Solution Overview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Phase 2 extends the Zero Trust architecture implemented in Phase 1 by securely publishing internal business applications to the internet without VPN dependency.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This phase introduces secure access for an internal web-based enterprise application hosted on an Azure Virtual Machine.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The application is published securely using:</w:t>
      </w:r>
    </w:p>
    <w:p w:rsidR="00CD64A3" w:rsidRPr="0017380C" w:rsidRDefault="00CD64A3" w:rsidP="00CD64A3">
      <w:pPr>
        <w:numPr>
          <w:ilvl w:val="0"/>
          <w:numId w:val="1"/>
        </w:numPr>
        <w:rPr>
          <w:bCs/>
        </w:rPr>
      </w:pPr>
      <w:r w:rsidRPr="0017380C">
        <w:rPr>
          <w:bCs/>
        </w:rPr>
        <w:t xml:space="preserve">Microsoft </w:t>
      </w:r>
      <w:proofErr w:type="spellStart"/>
      <w:r w:rsidRPr="0017380C">
        <w:rPr>
          <w:bCs/>
        </w:rPr>
        <w:t>Entra</w:t>
      </w:r>
      <w:proofErr w:type="spellEnd"/>
      <w:r w:rsidRPr="0017380C">
        <w:rPr>
          <w:bCs/>
        </w:rPr>
        <w:t xml:space="preserve"> Application Proxy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Access is protected using advanced risk-based Conditional Access policies and device trust validation.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The design ensures: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• Internal applications are not directly exposed to the internet</w:t>
      </w:r>
      <w:r w:rsidRPr="0017380C">
        <w:rPr>
          <w:bCs/>
        </w:rPr>
        <w:br/>
        <w:t>• Access is identity-based instead of network-based</w:t>
      </w:r>
      <w:r w:rsidRPr="0017380C">
        <w:rPr>
          <w:bCs/>
        </w:rPr>
        <w:br/>
        <w:t xml:space="preserve">• </w:t>
      </w:r>
      <w:proofErr w:type="gramStart"/>
      <w:r w:rsidRPr="0017380C">
        <w:rPr>
          <w:bCs/>
        </w:rPr>
        <w:t>Only</w:t>
      </w:r>
      <w:proofErr w:type="gramEnd"/>
      <w:r w:rsidRPr="0017380C">
        <w:rPr>
          <w:bCs/>
        </w:rPr>
        <w:t xml:space="preserve"> authenticated and compliant devices can access the application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2️ Technologies Introduced in Phase 2</w:t>
      </w:r>
    </w:p>
    <w:tbl>
      <w:tblPr>
        <w:tblW w:w="92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5614"/>
      </w:tblGrid>
      <w:tr w:rsidR="00CD64A3" w:rsidRPr="00CD64A3" w:rsidTr="0017380C">
        <w:trPr>
          <w:trHeight w:val="39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CD64A3" w:rsidRDefault="00CD64A3" w:rsidP="00CD64A3">
            <w:pPr>
              <w:rPr>
                <w:b/>
                <w:bCs/>
              </w:rPr>
            </w:pPr>
            <w:r w:rsidRPr="00CD64A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CD64A3" w:rsidRPr="00CD64A3" w:rsidRDefault="00CD64A3" w:rsidP="00CD64A3">
            <w:pPr>
              <w:rPr>
                <w:b/>
                <w:bCs/>
              </w:rPr>
            </w:pPr>
            <w:r w:rsidRPr="00CD64A3">
              <w:rPr>
                <w:b/>
                <w:bCs/>
              </w:rPr>
              <w:t>Technology</w:t>
            </w:r>
          </w:p>
        </w:tc>
      </w:tr>
      <w:tr w:rsidR="00CD64A3" w:rsidRPr="00CD64A3" w:rsidTr="0017380C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Application Hosting</w:t>
            </w:r>
          </w:p>
        </w:tc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Microsoft Azure Virtual Machine</w:t>
            </w:r>
          </w:p>
        </w:tc>
      </w:tr>
      <w:tr w:rsidR="00CD64A3" w:rsidRPr="00CD64A3" w:rsidTr="0017380C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Secure App Publishing</w:t>
            </w:r>
          </w:p>
        </w:tc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 xml:space="preserve">Microsoft </w:t>
            </w:r>
            <w:proofErr w:type="spellStart"/>
            <w:r w:rsidRPr="0017380C">
              <w:rPr>
                <w:bCs/>
              </w:rPr>
              <w:t>Entra</w:t>
            </w:r>
            <w:proofErr w:type="spellEnd"/>
            <w:r w:rsidRPr="0017380C">
              <w:rPr>
                <w:bCs/>
              </w:rPr>
              <w:t xml:space="preserve"> Application Proxy</w:t>
            </w:r>
          </w:p>
        </w:tc>
      </w:tr>
      <w:tr w:rsidR="00CD64A3" w:rsidRPr="00CD64A3" w:rsidTr="0017380C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Identity &amp; Access</w:t>
            </w:r>
          </w:p>
        </w:tc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 xml:space="preserve">Microsoft </w:t>
            </w:r>
            <w:proofErr w:type="spellStart"/>
            <w:r w:rsidRPr="0017380C">
              <w:rPr>
                <w:bCs/>
              </w:rPr>
              <w:t>Entra</w:t>
            </w:r>
            <w:proofErr w:type="spellEnd"/>
            <w:r w:rsidRPr="0017380C">
              <w:rPr>
                <w:bCs/>
              </w:rPr>
              <w:t xml:space="preserve"> ID</w:t>
            </w:r>
          </w:p>
        </w:tc>
      </w:tr>
      <w:tr w:rsidR="00CD64A3" w:rsidRPr="00CD64A3" w:rsidTr="0017380C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Device Compliance</w:t>
            </w:r>
          </w:p>
        </w:tc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Microsoft Intune</w:t>
            </w:r>
          </w:p>
        </w:tc>
      </w:tr>
      <w:tr w:rsidR="00CD64A3" w:rsidRPr="00CD64A3" w:rsidTr="0017380C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Threat Signals</w:t>
            </w:r>
          </w:p>
        </w:tc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Microsoft Defender for Endpoint</w:t>
            </w:r>
          </w:p>
        </w:tc>
      </w:tr>
      <w:tr w:rsidR="00CD64A3" w:rsidRPr="00CD64A3" w:rsidTr="0017380C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Session Monitoring</w:t>
            </w:r>
          </w:p>
        </w:tc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Microsoft Defender for Cloud Apps</w:t>
            </w:r>
          </w:p>
        </w:tc>
      </w:tr>
    </w:tbl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3️ Business Use Case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Organizations frequently host internal applications such as: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• HR portals</w:t>
      </w:r>
      <w:r w:rsidRPr="0017380C">
        <w:rPr>
          <w:bCs/>
        </w:rPr>
        <w:br/>
        <w:t>• Finance systems</w:t>
      </w:r>
      <w:r w:rsidRPr="0017380C">
        <w:rPr>
          <w:bCs/>
        </w:rPr>
        <w:br/>
        <w:t>• Internal dashboards</w:t>
      </w:r>
      <w:r w:rsidRPr="0017380C">
        <w:rPr>
          <w:bCs/>
        </w:rPr>
        <w:br/>
        <w:t>• Inventory management systems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Traditional architectures expose these systems using: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lastRenderedPageBreak/>
        <w:t>• VPN infrastructure</w:t>
      </w:r>
      <w:r w:rsidRPr="0017380C">
        <w:rPr>
          <w:bCs/>
        </w:rPr>
        <w:br/>
        <w:t>• Firewall port exposure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This approach introduces: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• Large attack surface</w:t>
      </w:r>
      <w:r w:rsidRPr="0017380C">
        <w:rPr>
          <w:bCs/>
        </w:rPr>
        <w:br/>
        <w:t>• Complex network management</w:t>
      </w:r>
      <w:r w:rsidRPr="0017380C">
        <w:rPr>
          <w:bCs/>
        </w:rPr>
        <w:br/>
        <w:t>• Lateral movement risks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Phase 2 eliminates these issues using identity-centric Zero Trust access control.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28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4️ Application Hosting Architecture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A web application is hosted on a secure Azure Virtual Machine.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Components deployed: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• Windows Server / Linux server</w:t>
      </w:r>
      <w:r w:rsidRPr="0017380C">
        <w:rPr>
          <w:bCs/>
        </w:rPr>
        <w:br/>
        <w:t>• IIS / NGINX web server</w:t>
      </w:r>
      <w:r w:rsidRPr="0017380C">
        <w:rPr>
          <w:bCs/>
        </w:rPr>
        <w:br/>
        <w:t>• Internal web application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The application is not publicly exposed.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 xml:space="preserve">Instead, it is accessed through </w:t>
      </w:r>
      <w:proofErr w:type="spellStart"/>
      <w:r w:rsidRPr="00CD64A3">
        <w:rPr>
          <w:b/>
          <w:bCs/>
        </w:rPr>
        <w:t>Entra</w:t>
      </w:r>
      <w:proofErr w:type="spellEnd"/>
      <w:r w:rsidRPr="00CD64A3">
        <w:rPr>
          <w:b/>
          <w:bCs/>
        </w:rPr>
        <w:t xml:space="preserve"> Application Proxy.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29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5️ Azure Application Proxy Architecture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Using: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 xml:space="preserve">Microsoft </w:t>
      </w:r>
      <w:proofErr w:type="spellStart"/>
      <w:r w:rsidRPr="00CD64A3">
        <w:rPr>
          <w:b/>
          <w:bCs/>
        </w:rPr>
        <w:t>Entra</w:t>
      </w:r>
      <w:proofErr w:type="spellEnd"/>
      <w:r w:rsidRPr="00CD64A3">
        <w:rPr>
          <w:b/>
          <w:bCs/>
        </w:rPr>
        <w:t xml:space="preserve"> Application Proxy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Architecture Components: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Internal Application Server</w:t>
      </w:r>
      <w:r w:rsidRPr="0017380C">
        <w:rPr>
          <w:bCs/>
        </w:rPr>
        <w:br/>
        <w:t>Application Proxy Connector</w:t>
      </w:r>
      <w:r w:rsidRPr="0017380C">
        <w:rPr>
          <w:bCs/>
        </w:rPr>
        <w:br/>
        <w:t xml:space="preserve">Microsoft </w:t>
      </w:r>
      <w:proofErr w:type="spellStart"/>
      <w:r w:rsidRPr="0017380C">
        <w:rPr>
          <w:bCs/>
        </w:rPr>
        <w:t>Entra</w:t>
      </w:r>
      <w:proofErr w:type="spellEnd"/>
      <w:r w:rsidRPr="0017380C">
        <w:rPr>
          <w:bCs/>
        </w:rPr>
        <w:t xml:space="preserve"> ID</w:t>
      </w:r>
      <w:r w:rsidRPr="0017380C">
        <w:rPr>
          <w:bCs/>
        </w:rPr>
        <w:br/>
        <w:t>User Device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Connection Flow:</w:t>
      </w:r>
    </w:p>
    <w:p w:rsidR="00CD64A3" w:rsidRPr="0017380C" w:rsidRDefault="00CD64A3" w:rsidP="00CD64A3">
      <w:pPr>
        <w:numPr>
          <w:ilvl w:val="0"/>
          <w:numId w:val="2"/>
        </w:numPr>
        <w:rPr>
          <w:bCs/>
        </w:rPr>
      </w:pPr>
      <w:r w:rsidRPr="0017380C">
        <w:rPr>
          <w:bCs/>
        </w:rPr>
        <w:t>User accesses application URL</w:t>
      </w:r>
    </w:p>
    <w:p w:rsidR="00CD64A3" w:rsidRPr="0017380C" w:rsidRDefault="00CD64A3" w:rsidP="00CD64A3">
      <w:pPr>
        <w:numPr>
          <w:ilvl w:val="0"/>
          <w:numId w:val="2"/>
        </w:numPr>
        <w:rPr>
          <w:bCs/>
        </w:rPr>
      </w:pPr>
      <w:r w:rsidRPr="0017380C">
        <w:rPr>
          <w:bCs/>
        </w:rPr>
        <w:t xml:space="preserve">Authentication handled by </w:t>
      </w:r>
      <w:proofErr w:type="spellStart"/>
      <w:r w:rsidRPr="0017380C">
        <w:rPr>
          <w:bCs/>
        </w:rPr>
        <w:t>Entra</w:t>
      </w:r>
      <w:proofErr w:type="spellEnd"/>
      <w:r w:rsidRPr="0017380C">
        <w:rPr>
          <w:bCs/>
        </w:rPr>
        <w:t xml:space="preserve"> ID</w:t>
      </w:r>
    </w:p>
    <w:p w:rsidR="00CD64A3" w:rsidRPr="0017380C" w:rsidRDefault="00CD64A3" w:rsidP="00CD64A3">
      <w:pPr>
        <w:numPr>
          <w:ilvl w:val="0"/>
          <w:numId w:val="2"/>
        </w:numPr>
        <w:rPr>
          <w:bCs/>
        </w:rPr>
      </w:pPr>
      <w:r w:rsidRPr="0017380C">
        <w:rPr>
          <w:bCs/>
        </w:rPr>
        <w:t>Conditional Access policies evaluated</w:t>
      </w:r>
    </w:p>
    <w:p w:rsidR="00CD64A3" w:rsidRPr="0017380C" w:rsidRDefault="00CD64A3" w:rsidP="00CD64A3">
      <w:pPr>
        <w:numPr>
          <w:ilvl w:val="0"/>
          <w:numId w:val="2"/>
        </w:numPr>
        <w:rPr>
          <w:bCs/>
        </w:rPr>
      </w:pPr>
      <w:r w:rsidRPr="0017380C">
        <w:rPr>
          <w:bCs/>
        </w:rPr>
        <w:t>Application Proxy forwards request</w:t>
      </w:r>
    </w:p>
    <w:p w:rsidR="00CD64A3" w:rsidRPr="0017380C" w:rsidRDefault="00CD64A3" w:rsidP="00CD64A3">
      <w:pPr>
        <w:numPr>
          <w:ilvl w:val="0"/>
          <w:numId w:val="2"/>
        </w:numPr>
        <w:rPr>
          <w:bCs/>
        </w:rPr>
      </w:pPr>
      <w:r w:rsidRPr="0017380C">
        <w:rPr>
          <w:bCs/>
        </w:rPr>
        <w:t>Secure outbound connection established</w:t>
      </w:r>
    </w:p>
    <w:p w:rsidR="00CD64A3" w:rsidRPr="0017380C" w:rsidRDefault="00CD64A3" w:rsidP="00CD64A3">
      <w:pPr>
        <w:numPr>
          <w:ilvl w:val="0"/>
          <w:numId w:val="2"/>
        </w:numPr>
        <w:rPr>
          <w:bCs/>
        </w:rPr>
      </w:pPr>
      <w:r w:rsidRPr="0017380C">
        <w:rPr>
          <w:bCs/>
        </w:rPr>
        <w:t>Internal application responds securely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Important security design: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lastRenderedPageBreak/>
        <w:t>• No inbound firewall ports required</w:t>
      </w:r>
      <w:r w:rsidRPr="00CD64A3">
        <w:rPr>
          <w:b/>
          <w:bCs/>
        </w:rPr>
        <w:br/>
        <w:t xml:space="preserve">• </w:t>
      </w:r>
      <w:proofErr w:type="gramStart"/>
      <w:r w:rsidRPr="00CD64A3">
        <w:rPr>
          <w:b/>
          <w:bCs/>
        </w:rPr>
        <w:t>Only</w:t>
      </w:r>
      <w:proofErr w:type="gramEnd"/>
      <w:r w:rsidRPr="00CD64A3">
        <w:rPr>
          <w:b/>
          <w:bCs/>
        </w:rPr>
        <w:t xml:space="preserve"> outbound connection from connector to </w:t>
      </w:r>
      <w:proofErr w:type="spellStart"/>
      <w:r w:rsidRPr="00CD64A3">
        <w:rPr>
          <w:b/>
          <w:bCs/>
        </w:rPr>
        <w:t>Entra</w:t>
      </w:r>
      <w:proofErr w:type="spellEnd"/>
      <w:r w:rsidRPr="00CD64A3">
        <w:rPr>
          <w:b/>
          <w:bCs/>
        </w:rPr>
        <w:t xml:space="preserve"> ID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30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6️ Application Proxy Connector Deployment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The connector is installed on a server inside the network.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Functions: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 xml:space="preserve">• Maintains outbound connection to </w:t>
      </w:r>
      <w:proofErr w:type="spellStart"/>
      <w:r w:rsidRPr="0017380C">
        <w:rPr>
          <w:bCs/>
        </w:rPr>
        <w:t>Entra</w:t>
      </w:r>
      <w:proofErr w:type="spellEnd"/>
      <w:r w:rsidRPr="0017380C">
        <w:rPr>
          <w:bCs/>
        </w:rPr>
        <w:t xml:space="preserve"> ID</w:t>
      </w:r>
      <w:r w:rsidRPr="0017380C">
        <w:rPr>
          <w:bCs/>
        </w:rPr>
        <w:br/>
        <w:t>• Authenticates users</w:t>
      </w:r>
      <w:r w:rsidRPr="0017380C">
        <w:rPr>
          <w:bCs/>
        </w:rPr>
        <w:br/>
        <w:t>• Forwards traffic securely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Security Benefits: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• No DMZ required</w:t>
      </w:r>
      <w:r w:rsidRPr="0017380C">
        <w:rPr>
          <w:bCs/>
        </w:rPr>
        <w:br/>
        <w:t>• No inbound ports exposed</w:t>
      </w:r>
      <w:r w:rsidRPr="0017380C">
        <w:rPr>
          <w:bCs/>
        </w:rPr>
        <w:br/>
        <w:t>• Zero Trust architecture alignment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31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7️ Advanced Conditional Access Policies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Phase 2 introduces risk-adaptive access policies.</w:t>
      </w:r>
    </w:p>
    <w:p w:rsidR="0017380C" w:rsidRPr="00CD64A3" w:rsidRDefault="00CD64A3" w:rsidP="0017380C">
      <w:pPr>
        <w:rPr>
          <w:b/>
          <w:bCs/>
        </w:rPr>
      </w:pPr>
      <w:r w:rsidRPr="00CD64A3">
        <w:rPr>
          <w:b/>
          <w:bCs/>
        </w:rPr>
        <w:t>Internal Web Application</w:t>
      </w:r>
      <w:r w:rsidR="0017380C" w:rsidRPr="0017380C">
        <w:rPr>
          <w:b/>
          <w:bCs/>
        </w:rPr>
        <w:t xml:space="preserve"> </w:t>
      </w:r>
      <w:r w:rsidR="0017380C" w:rsidRPr="00CD64A3">
        <w:rPr>
          <w:b/>
          <w:bCs/>
        </w:rPr>
        <w:t>Policies implemented:</w:t>
      </w:r>
    </w:p>
    <w:p w:rsidR="0017380C" w:rsidRPr="00CD64A3" w:rsidRDefault="0017380C" w:rsidP="0017380C">
      <w:pPr>
        <w:rPr>
          <w:b/>
          <w:bCs/>
        </w:rPr>
      </w:pPr>
      <w:r w:rsidRPr="00CD64A3">
        <w:rPr>
          <w:b/>
          <w:bCs/>
        </w:rPr>
        <w:t>Application Access Policy</w:t>
      </w:r>
    </w:p>
    <w:p w:rsidR="0017380C" w:rsidRPr="00CD64A3" w:rsidRDefault="0017380C" w:rsidP="0017380C">
      <w:pPr>
        <w:rPr>
          <w:b/>
          <w:bCs/>
        </w:rPr>
      </w:pPr>
      <w:r w:rsidRPr="00CD64A3">
        <w:rPr>
          <w:b/>
          <w:bCs/>
        </w:rPr>
        <w:t>Applies to:</w:t>
      </w:r>
    </w:p>
    <w:p w:rsidR="00CD64A3" w:rsidRPr="00CD64A3" w:rsidRDefault="00CD64A3" w:rsidP="00CD64A3">
      <w:pPr>
        <w:rPr>
          <w:b/>
          <w:bCs/>
        </w:rPr>
      </w:pP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Requires: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• Multi-Factor Authentication</w:t>
      </w:r>
      <w:r w:rsidRPr="0017380C">
        <w:rPr>
          <w:bCs/>
        </w:rPr>
        <w:br/>
        <w:t>• Compliant device</w:t>
      </w:r>
      <w:r w:rsidRPr="0017380C">
        <w:rPr>
          <w:bCs/>
        </w:rPr>
        <w:br/>
        <w:t xml:space="preserve">• </w:t>
      </w:r>
      <w:proofErr w:type="spellStart"/>
      <w:r w:rsidRPr="0017380C">
        <w:rPr>
          <w:bCs/>
        </w:rPr>
        <w:t>Entra</w:t>
      </w:r>
      <w:proofErr w:type="spellEnd"/>
      <w:r w:rsidRPr="0017380C">
        <w:rPr>
          <w:bCs/>
        </w:rPr>
        <w:t xml:space="preserve"> ID joined device</w:t>
      </w:r>
      <w:r w:rsidRPr="0017380C">
        <w:rPr>
          <w:bCs/>
        </w:rPr>
        <w:br/>
        <w:t>• Company-owned device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Blocks: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• Personal devices</w:t>
      </w:r>
      <w:r w:rsidRPr="0017380C">
        <w:rPr>
          <w:bCs/>
        </w:rPr>
        <w:br/>
        <w:t>• Unmanaged browsers</w:t>
      </w:r>
      <w:r w:rsidRPr="0017380C">
        <w:rPr>
          <w:bCs/>
        </w:rPr>
        <w:br/>
        <w:t>• Non-compliant devices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32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Sign-In Risk Policy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Evaluates authentication risk signals such as: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• Impossible travel</w:t>
      </w:r>
      <w:r w:rsidRPr="0017380C">
        <w:rPr>
          <w:bCs/>
        </w:rPr>
        <w:br/>
        <w:t>• Anonymous IP addresses</w:t>
      </w:r>
      <w:r w:rsidRPr="0017380C">
        <w:rPr>
          <w:bCs/>
        </w:rPr>
        <w:br/>
        <w:t>• Suspicious login patterns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lastRenderedPageBreak/>
        <w:t>Action: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 xml:space="preserve">Medium risk → </w:t>
      </w:r>
      <w:proofErr w:type="gramStart"/>
      <w:r w:rsidRPr="0017380C">
        <w:rPr>
          <w:bCs/>
        </w:rPr>
        <w:t>Require</w:t>
      </w:r>
      <w:proofErr w:type="gramEnd"/>
      <w:r w:rsidRPr="0017380C">
        <w:rPr>
          <w:bCs/>
        </w:rPr>
        <w:t xml:space="preserve"> MFA</w:t>
      </w:r>
      <w:r w:rsidRPr="0017380C">
        <w:rPr>
          <w:bCs/>
        </w:rPr>
        <w:br/>
        <w:t>High risk → Block access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33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User Risk Policy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If user account risk is detected: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• Password reset required</w:t>
      </w:r>
      <w:r w:rsidRPr="00CD64A3">
        <w:rPr>
          <w:b/>
          <w:bCs/>
        </w:rPr>
        <w:br/>
        <w:t>• Access temporarily restricted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34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Location-Based Policy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Access allowed only from: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• Trusted locations</w:t>
      </w:r>
      <w:r w:rsidRPr="0017380C">
        <w:rPr>
          <w:bCs/>
        </w:rPr>
        <w:br/>
        <w:t>• Approved countries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High-risk regions automatically blocked.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35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Session Control Policy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Using: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Microsoft Defender for Cloud Apps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Controls include: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• Block file download on unmanaged devices</w:t>
      </w:r>
      <w:r w:rsidRPr="0017380C">
        <w:rPr>
          <w:bCs/>
        </w:rPr>
        <w:br/>
        <w:t>• Monitor abnormal user activity</w:t>
      </w:r>
      <w:r w:rsidRPr="0017380C">
        <w:rPr>
          <w:bCs/>
        </w:rPr>
        <w:br/>
        <w:t>• Prevent data exfiltration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36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8️ Device Risk Integration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Threat signals from: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Microsoft Defender for Endpoint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Used within Conditional Access policies.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Risk levels evaluated: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• Low risk – normal access</w:t>
      </w:r>
      <w:r w:rsidRPr="0017380C">
        <w:rPr>
          <w:bCs/>
        </w:rPr>
        <w:br/>
        <w:t>• Medium risk – require MFA</w:t>
      </w:r>
      <w:r w:rsidRPr="0017380C">
        <w:rPr>
          <w:bCs/>
        </w:rPr>
        <w:br/>
        <w:t>• High risk – block access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Example threats detected: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lastRenderedPageBreak/>
        <w:t>• Malware infection</w:t>
      </w:r>
      <w:r w:rsidRPr="0017380C">
        <w:rPr>
          <w:bCs/>
        </w:rPr>
        <w:br/>
        <w:t xml:space="preserve">• Suspicious process </w:t>
      </w:r>
      <w:proofErr w:type="spellStart"/>
      <w:r w:rsidRPr="0017380C">
        <w:rPr>
          <w:bCs/>
        </w:rPr>
        <w:t>behavior</w:t>
      </w:r>
      <w:proofErr w:type="spellEnd"/>
      <w:r w:rsidRPr="0017380C">
        <w:rPr>
          <w:bCs/>
        </w:rPr>
        <w:br/>
        <w:t>• Credential theft indicators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37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9️ Continuous Access Evaluation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 xml:space="preserve">Using </w:t>
      </w:r>
      <w:proofErr w:type="spellStart"/>
      <w:r w:rsidRPr="00CD64A3">
        <w:rPr>
          <w:b/>
          <w:bCs/>
        </w:rPr>
        <w:t>Entra</w:t>
      </w:r>
      <w:proofErr w:type="spellEnd"/>
      <w:r w:rsidRPr="00CD64A3">
        <w:rPr>
          <w:b/>
          <w:bCs/>
        </w:rPr>
        <w:t xml:space="preserve"> ID capabilities.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Access is re-evaluated in real time if: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• User account disabled</w:t>
      </w:r>
      <w:r w:rsidRPr="0017380C">
        <w:rPr>
          <w:bCs/>
        </w:rPr>
        <w:br/>
        <w:t>• Device becomes non-compliant</w:t>
      </w:r>
      <w:r w:rsidRPr="0017380C">
        <w:rPr>
          <w:bCs/>
        </w:rPr>
        <w:br/>
        <w:t>• Password reset occurs</w:t>
      </w:r>
      <w:r w:rsidRPr="0017380C">
        <w:rPr>
          <w:bCs/>
        </w:rPr>
        <w:br/>
        <w:t>• Security risk detected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Session terminated immediately if risk detected.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38" style="width:0;height:1.5pt" o:hralign="center" o:hrstd="t" o:hr="t" fillcolor="#a0a0a0" stroked="f"/>
        </w:pic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t xml:space="preserve">10 </w:t>
      </w:r>
      <w:r w:rsidR="0017380C" w:rsidRPr="00CD64A3">
        <w:rPr>
          <w:b/>
          <w:bCs/>
        </w:rPr>
        <w:t>️</w:t>
      </w:r>
      <w:r w:rsidR="00CD64A3" w:rsidRPr="00CD64A3">
        <w:rPr>
          <w:b/>
          <w:bCs/>
        </w:rPr>
        <w:t xml:space="preserve"> Monitoring &amp; Security Visibility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Security events monitored through: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 xml:space="preserve">• </w:t>
      </w:r>
      <w:proofErr w:type="spellStart"/>
      <w:r w:rsidRPr="0017380C">
        <w:rPr>
          <w:bCs/>
        </w:rPr>
        <w:t>Entra</w:t>
      </w:r>
      <w:proofErr w:type="spellEnd"/>
      <w:r w:rsidRPr="0017380C">
        <w:rPr>
          <w:bCs/>
        </w:rPr>
        <w:t xml:space="preserve"> ID sign-in logs</w:t>
      </w:r>
      <w:r w:rsidRPr="0017380C">
        <w:rPr>
          <w:bCs/>
        </w:rPr>
        <w:br/>
        <w:t>• Conditional Access reports</w:t>
      </w:r>
      <w:r w:rsidRPr="0017380C">
        <w:rPr>
          <w:bCs/>
        </w:rPr>
        <w:br/>
        <w:t>• Defender alerts</w:t>
      </w:r>
      <w:r w:rsidRPr="0017380C">
        <w:rPr>
          <w:bCs/>
        </w:rPr>
        <w:br/>
        <w:t>• Application access logs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Administrators review:</w:t>
      </w:r>
    </w:p>
    <w:p w:rsidR="00CD64A3" w:rsidRPr="0017380C" w:rsidRDefault="00CD64A3" w:rsidP="00CD64A3">
      <w:pPr>
        <w:rPr>
          <w:bCs/>
        </w:rPr>
      </w:pPr>
      <w:r w:rsidRPr="0017380C">
        <w:rPr>
          <w:bCs/>
        </w:rPr>
        <w:t>• Failed authentication attempts</w:t>
      </w:r>
      <w:r w:rsidRPr="0017380C">
        <w:rPr>
          <w:bCs/>
        </w:rPr>
        <w:br/>
        <w:t>• Risky sign-ins</w:t>
      </w:r>
      <w:r w:rsidRPr="0017380C">
        <w:rPr>
          <w:bCs/>
        </w:rPr>
        <w:br/>
        <w:t>• Suspicious application access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39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11️ End-to-End Access Flow</w:t>
      </w:r>
    </w:p>
    <w:p w:rsidR="00CD64A3" w:rsidRPr="0017380C" w:rsidRDefault="00CD64A3" w:rsidP="00CD64A3">
      <w:pPr>
        <w:numPr>
          <w:ilvl w:val="0"/>
          <w:numId w:val="3"/>
        </w:numPr>
        <w:rPr>
          <w:bCs/>
        </w:rPr>
      </w:pPr>
      <w:r w:rsidRPr="0017380C">
        <w:rPr>
          <w:bCs/>
        </w:rPr>
        <w:t>User opens application URL</w:t>
      </w:r>
    </w:p>
    <w:p w:rsidR="00CD64A3" w:rsidRPr="0017380C" w:rsidRDefault="00CD64A3" w:rsidP="00CD64A3">
      <w:pPr>
        <w:numPr>
          <w:ilvl w:val="0"/>
          <w:numId w:val="3"/>
        </w:numPr>
        <w:rPr>
          <w:bCs/>
        </w:rPr>
      </w:pPr>
      <w:r w:rsidRPr="0017380C">
        <w:rPr>
          <w:bCs/>
        </w:rPr>
        <w:t xml:space="preserve">Request redirected to </w:t>
      </w:r>
      <w:proofErr w:type="spellStart"/>
      <w:r w:rsidRPr="0017380C">
        <w:rPr>
          <w:bCs/>
        </w:rPr>
        <w:t>Entra</w:t>
      </w:r>
      <w:proofErr w:type="spellEnd"/>
      <w:r w:rsidRPr="0017380C">
        <w:rPr>
          <w:bCs/>
        </w:rPr>
        <w:t xml:space="preserve"> ID login</w:t>
      </w:r>
    </w:p>
    <w:p w:rsidR="00CD64A3" w:rsidRPr="0017380C" w:rsidRDefault="00CD64A3" w:rsidP="00CD64A3">
      <w:pPr>
        <w:numPr>
          <w:ilvl w:val="0"/>
          <w:numId w:val="3"/>
        </w:numPr>
        <w:rPr>
          <w:bCs/>
        </w:rPr>
      </w:pPr>
      <w:r w:rsidRPr="0017380C">
        <w:rPr>
          <w:bCs/>
        </w:rPr>
        <w:t xml:space="preserve">User authentication performed (MFA / </w:t>
      </w:r>
      <w:proofErr w:type="spellStart"/>
      <w:r w:rsidRPr="0017380C">
        <w:rPr>
          <w:bCs/>
        </w:rPr>
        <w:t>Passwordless</w:t>
      </w:r>
      <w:proofErr w:type="spellEnd"/>
      <w:r w:rsidRPr="0017380C">
        <w:rPr>
          <w:bCs/>
        </w:rPr>
        <w:t>)</w:t>
      </w:r>
    </w:p>
    <w:p w:rsidR="00CD64A3" w:rsidRPr="0017380C" w:rsidRDefault="00CD64A3" w:rsidP="00CD64A3">
      <w:pPr>
        <w:numPr>
          <w:ilvl w:val="0"/>
          <w:numId w:val="3"/>
        </w:numPr>
        <w:rPr>
          <w:bCs/>
        </w:rPr>
      </w:pPr>
      <w:r w:rsidRPr="0017380C">
        <w:rPr>
          <w:bCs/>
        </w:rPr>
        <w:t>Conditional Access policies evaluated</w:t>
      </w:r>
    </w:p>
    <w:p w:rsidR="00CD64A3" w:rsidRPr="0017380C" w:rsidRDefault="00CD64A3" w:rsidP="00CD64A3">
      <w:pPr>
        <w:numPr>
          <w:ilvl w:val="0"/>
          <w:numId w:val="3"/>
        </w:numPr>
        <w:rPr>
          <w:bCs/>
        </w:rPr>
      </w:pPr>
      <w:r w:rsidRPr="0017380C">
        <w:rPr>
          <w:bCs/>
        </w:rPr>
        <w:t>Device compliance verified via Intune</w:t>
      </w:r>
    </w:p>
    <w:p w:rsidR="00CD64A3" w:rsidRPr="0017380C" w:rsidRDefault="00CD64A3" w:rsidP="00CD64A3">
      <w:pPr>
        <w:numPr>
          <w:ilvl w:val="0"/>
          <w:numId w:val="3"/>
        </w:numPr>
        <w:rPr>
          <w:bCs/>
        </w:rPr>
      </w:pPr>
      <w:r w:rsidRPr="0017380C">
        <w:rPr>
          <w:bCs/>
        </w:rPr>
        <w:t>Device risk evaluated via Defender</w:t>
      </w:r>
    </w:p>
    <w:p w:rsidR="00CD64A3" w:rsidRPr="0017380C" w:rsidRDefault="00CD64A3" w:rsidP="00CD64A3">
      <w:pPr>
        <w:numPr>
          <w:ilvl w:val="0"/>
          <w:numId w:val="3"/>
        </w:numPr>
        <w:rPr>
          <w:bCs/>
        </w:rPr>
      </w:pPr>
      <w:r w:rsidRPr="0017380C">
        <w:rPr>
          <w:bCs/>
        </w:rPr>
        <w:t>Application Proxy validates request</w:t>
      </w:r>
    </w:p>
    <w:p w:rsidR="00CD64A3" w:rsidRPr="0017380C" w:rsidRDefault="00CD64A3" w:rsidP="00CD64A3">
      <w:pPr>
        <w:numPr>
          <w:ilvl w:val="0"/>
          <w:numId w:val="3"/>
        </w:numPr>
        <w:rPr>
          <w:bCs/>
        </w:rPr>
      </w:pPr>
      <w:r w:rsidRPr="0017380C">
        <w:rPr>
          <w:bCs/>
        </w:rPr>
        <w:t>Secure connection established to internal application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Access granted only if all security conditions are satisfied.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lastRenderedPageBreak/>
        <w:pict>
          <v:rect id="_x0000_i1040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12️</w:t>
      </w:r>
      <w:r w:rsidR="00DF53CD">
        <w:rPr>
          <w:b/>
          <w:bCs/>
        </w:rPr>
        <w:t xml:space="preserve"> </w:t>
      </w:r>
      <w:r w:rsidRPr="00CD64A3">
        <w:rPr>
          <w:b/>
          <w:bCs/>
        </w:rPr>
        <w:t>Security Benefits</w:t>
      </w:r>
    </w:p>
    <w:p w:rsidR="00CD64A3" w:rsidRPr="0017380C" w:rsidRDefault="00CD64A3" w:rsidP="00CD64A3">
      <w:pPr>
        <w:rPr>
          <w:bCs/>
        </w:rPr>
      </w:pPr>
      <w:r w:rsidRPr="0017380C">
        <w:rPr>
          <w:rFonts w:ascii="Segoe UI Symbol" w:hAnsi="Segoe UI Symbol" w:cs="Segoe UI Symbol"/>
          <w:bCs/>
        </w:rPr>
        <w:t>✔</w:t>
      </w:r>
      <w:r w:rsidRPr="0017380C">
        <w:rPr>
          <w:bCs/>
        </w:rPr>
        <w:t xml:space="preserve"> Internal applications never exposed to internet</w:t>
      </w:r>
      <w:r w:rsidRPr="0017380C">
        <w:rPr>
          <w:bCs/>
        </w:rPr>
        <w:br/>
      </w:r>
      <w:r w:rsidRPr="0017380C">
        <w:rPr>
          <w:rFonts w:ascii="Segoe UI Symbol" w:hAnsi="Segoe UI Symbol" w:cs="Segoe UI Symbol"/>
          <w:bCs/>
        </w:rPr>
        <w:t>✔</w:t>
      </w:r>
      <w:r w:rsidRPr="0017380C">
        <w:rPr>
          <w:bCs/>
        </w:rPr>
        <w:t xml:space="preserve"> No VPN dependency</w:t>
      </w:r>
      <w:r w:rsidRPr="0017380C">
        <w:rPr>
          <w:bCs/>
        </w:rPr>
        <w:br/>
      </w:r>
      <w:r w:rsidRPr="0017380C">
        <w:rPr>
          <w:rFonts w:ascii="Segoe UI Symbol" w:hAnsi="Segoe UI Symbol" w:cs="Segoe UI Symbol"/>
          <w:bCs/>
        </w:rPr>
        <w:t>✔</w:t>
      </w:r>
      <w:r w:rsidRPr="0017380C">
        <w:rPr>
          <w:bCs/>
        </w:rPr>
        <w:t xml:space="preserve"> Identity-based application access</w:t>
      </w:r>
      <w:r w:rsidRPr="0017380C">
        <w:rPr>
          <w:bCs/>
        </w:rPr>
        <w:br/>
      </w:r>
      <w:r w:rsidRPr="0017380C">
        <w:rPr>
          <w:rFonts w:ascii="Segoe UI Symbol" w:hAnsi="Segoe UI Symbol" w:cs="Segoe UI Symbol"/>
          <w:bCs/>
        </w:rPr>
        <w:t>✔</w:t>
      </w:r>
      <w:r w:rsidRPr="0017380C">
        <w:rPr>
          <w:bCs/>
        </w:rPr>
        <w:t xml:space="preserve"> Device health verification before access</w:t>
      </w:r>
      <w:r w:rsidRPr="0017380C">
        <w:rPr>
          <w:bCs/>
        </w:rPr>
        <w:br/>
      </w:r>
      <w:r w:rsidRPr="0017380C">
        <w:rPr>
          <w:rFonts w:ascii="Segoe UI Symbol" w:hAnsi="Segoe UI Symbol" w:cs="Segoe UI Symbol"/>
          <w:bCs/>
        </w:rPr>
        <w:t>✔</w:t>
      </w:r>
      <w:r w:rsidRPr="0017380C">
        <w:rPr>
          <w:bCs/>
        </w:rPr>
        <w:t xml:space="preserve"> Real-time threat detection</w:t>
      </w:r>
      <w:r w:rsidRPr="0017380C">
        <w:rPr>
          <w:bCs/>
        </w:rPr>
        <w:br/>
      </w:r>
      <w:r w:rsidRPr="0017380C">
        <w:rPr>
          <w:rFonts w:ascii="Segoe UI Symbol" w:hAnsi="Segoe UI Symbol" w:cs="Segoe UI Symbol"/>
          <w:bCs/>
        </w:rPr>
        <w:t>✔</w:t>
      </w:r>
      <w:r w:rsidRPr="0017380C">
        <w:rPr>
          <w:bCs/>
        </w:rPr>
        <w:t xml:space="preserve"> Reduced attack surface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41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13️</w:t>
      </w:r>
      <w:bookmarkStart w:id="0" w:name="_GoBack"/>
      <w:bookmarkEnd w:id="0"/>
      <w:r w:rsidRPr="00CD64A3">
        <w:rPr>
          <w:b/>
          <w:bCs/>
        </w:rPr>
        <w:t xml:space="preserve"> Architecture Outcome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The organization now has a complete Zero Trust architecture across two phases.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Phase 1 provided: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Identity + Device + Data security.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 xml:space="preserve">Phase 2 </w:t>
      </w:r>
      <w:proofErr w:type="gramStart"/>
      <w:r w:rsidRPr="00CD64A3">
        <w:rPr>
          <w:b/>
          <w:bCs/>
        </w:rPr>
        <w:t>adds</w:t>
      </w:r>
      <w:proofErr w:type="gramEnd"/>
      <w:r w:rsidRPr="00CD64A3">
        <w:rPr>
          <w:b/>
          <w:bCs/>
        </w:rPr>
        <w:t>: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Application-level Zero Trust protection.</w: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The final architecture ensures:</w:t>
      </w:r>
    </w:p>
    <w:p w:rsidR="00CD64A3" w:rsidRPr="00CD64A3" w:rsidRDefault="00CD64A3" w:rsidP="00CD64A3">
      <w:pPr>
        <w:rPr>
          <w:b/>
          <w:bCs/>
        </w:rPr>
      </w:pPr>
      <w:r w:rsidRPr="0017380C">
        <w:rPr>
          <w:bCs/>
        </w:rPr>
        <w:t>• Only trusted identities</w:t>
      </w:r>
      <w:r w:rsidRPr="0017380C">
        <w:rPr>
          <w:bCs/>
        </w:rPr>
        <w:br/>
        <w:t>• Using trusted devices</w:t>
      </w:r>
      <w:r w:rsidRPr="0017380C">
        <w:rPr>
          <w:bCs/>
        </w:rPr>
        <w:br/>
        <w:t>• Access trusted applications</w:t>
      </w:r>
      <w:r w:rsidRPr="0017380C">
        <w:rPr>
          <w:bCs/>
        </w:rPr>
        <w:br/>
        <w:t xml:space="preserve">• </w:t>
      </w:r>
      <w:proofErr w:type="gramStart"/>
      <w:r w:rsidRPr="0017380C">
        <w:rPr>
          <w:bCs/>
        </w:rPr>
        <w:t>With</w:t>
      </w:r>
      <w:proofErr w:type="gramEnd"/>
      <w:r w:rsidRPr="0017380C">
        <w:rPr>
          <w:bCs/>
        </w:rPr>
        <w:t xml:space="preserve"> continuous security verification</w:t>
      </w:r>
      <w:r w:rsidRPr="00CD64A3">
        <w:rPr>
          <w:b/>
          <w:bCs/>
        </w:rPr>
        <w:t>.</w:t>
      </w:r>
    </w:p>
    <w:p w:rsidR="00CD64A3" w:rsidRPr="00CD64A3" w:rsidRDefault="00DF53CD" w:rsidP="00CD64A3">
      <w:pPr>
        <w:rPr>
          <w:b/>
          <w:bCs/>
        </w:rPr>
      </w:pPr>
      <w:r>
        <w:rPr>
          <w:b/>
          <w:bCs/>
        </w:rPr>
        <w:pict>
          <v:rect id="_x0000_i1042" style="width:0;height:1.5pt" o:hralign="center" o:hrstd="t" o:hr="t" fillcolor="#a0a0a0" stroked="f"/>
        </w:pict>
      </w:r>
    </w:p>
    <w:p w:rsidR="00CD64A3" w:rsidRPr="00CD64A3" w:rsidRDefault="00CD64A3" w:rsidP="00CD64A3">
      <w:pPr>
        <w:rPr>
          <w:b/>
          <w:bCs/>
        </w:rPr>
      </w:pPr>
      <w:r w:rsidRPr="00CD64A3">
        <w:rPr>
          <w:b/>
          <w:bCs/>
        </w:rPr>
        <w:t>Final Architecture Maturity</w:t>
      </w:r>
    </w:p>
    <w:tbl>
      <w:tblPr>
        <w:tblW w:w="71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6"/>
        <w:gridCol w:w="1566"/>
      </w:tblGrid>
      <w:tr w:rsidR="00CD64A3" w:rsidRPr="00CD64A3" w:rsidTr="0017380C">
        <w:trPr>
          <w:trHeight w:val="38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CD64A3" w:rsidRDefault="00CD64A3" w:rsidP="00CD64A3">
            <w:pPr>
              <w:rPr>
                <w:b/>
                <w:bCs/>
              </w:rPr>
            </w:pPr>
            <w:r w:rsidRPr="00CD64A3">
              <w:rPr>
                <w:b/>
                <w:bCs/>
              </w:rPr>
              <w:t>Security Layer</w:t>
            </w:r>
          </w:p>
        </w:tc>
        <w:tc>
          <w:tcPr>
            <w:tcW w:w="0" w:type="auto"/>
            <w:vAlign w:val="center"/>
            <w:hideMark/>
          </w:tcPr>
          <w:p w:rsidR="00CD64A3" w:rsidRPr="00CD64A3" w:rsidRDefault="00CD64A3" w:rsidP="00CD64A3">
            <w:pPr>
              <w:rPr>
                <w:b/>
                <w:bCs/>
              </w:rPr>
            </w:pPr>
            <w:r w:rsidRPr="00CD64A3">
              <w:rPr>
                <w:b/>
                <w:bCs/>
              </w:rPr>
              <w:t>Phase</w:t>
            </w:r>
          </w:p>
        </w:tc>
      </w:tr>
      <w:tr w:rsidR="00CD64A3" w:rsidRPr="00CD64A3" w:rsidTr="0017380C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Identity Security</w:t>
            </w:r>
          </w:p>
        </w:tc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Phase 1</w:t>
            </w:r>
          </w:p>
        </w:tc>
      </w:tr>
      <w:tr w:rsidR="00CD64A3" w:rsidRPr="00CD64A3" w:rsidTr="0017380C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Device Trust</w:t>
            </w:r>
          </w:p>
        </w:tc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Phase 1</w:t>
            </w:r>
          </w:p>
        </w:tc>
      </w:tr>
      <w:tr w:rsidR="00CD64A3" w:rsidRPr="00CD64A3" w:rsidTr="0017380C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Endpoint Protection</w:t>
            </w:r>
          </w:p>
        </w:tc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Phase 1</w:t>
            </w:r>
          </w:p>
        </w:tc>
      </w:tr>
      <w:tr w:rsidR="00CD64A3" w:rsidRPr="00CD64A3" w:rsidTr="0017380C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Phase 1</w:t>
            </w:r>
          </w:p>
        </w:tc>
      </w:tr>
      <w:tr w:rsidR="00CD64A3" w:rsidRPr="00CD64A3" w:rsidTr="0017380C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Privileged Access Governance</w:t>
            </w:r>
          </w:p>
        </w:tc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Phase 1</w:t>
            </w:r>
          </w:p>
        </w:tc>
      </w:tr>
      <w:tr w:rsidR="00CD64A3" w:rsidRPr="00CD64A3" w:rsidTr="0017380C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Enterprise Application Access</w:t>
            </w:r>
          </w:p>
        </w:tc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Phase 2</w:t>
            </w:r>
          </w:p>
        </w:tc>
      </w:tr>
      <w:tr w:rsidR="00CD64A3" w:rsidRPr="00CD64A3" w:rsidTr="0017380C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Risk-Adaptive Authentication</w:t>
            </w:r>
          </w:p>
        </w:tc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Phase 2</w:t>
            </w:r>
          </w:p>
        </w:tc>
      </w:tr>
      <w:tr w:rsidR="00CD64A3" w:rsidRPr="00CD64A3" w:rsidTr="0017380C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Session Monitoring</w:t>
            </w:r>
          </w:p>
        </w:tc>
        <w:tc>
          <w:tcPr>
            <w:tcW w:w="0" w:type="auto"/>
            <w:vAlign w:val="center"/>
            <w:hideMark/>
          </w:tcPr>
          <w:p w:rsidR="00CD64A3" w:rsidRPr="0017380C" w:rsidRDefault="00CD64A3" w:rsidP="00CD64A3">
            <w:pPr>
              <w:rPr>
                <w:bCs/>
              </w:rPr>
            </w:pPr>
            <w:r w:rsidRPr="0017380C">
              <w:rPr>
                <w:bCs/>
              </w:rPr>
              <w:t>Phase 2</w:t>
            </w:r>
          </w:p>
        </w:tc>
      </w:tr>
    </w:tbl>
    <w:p w:rsidR="00311AD3" w:rsidRPr="00CD64A3" w:rsidRDefault="00311AD3" w:rsidP="00CD64A3"/>
    <w:sectPr w:rsidR="00311AD3" w:rsidRPr="00CD6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3B3BFE"/>
    <w:multiLevelType w:val="multilevel"/>
    <w:tmpl w:val="A2C2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7F7CCA"/>
    <w:multiLevelType w:val="multilevel"/>
    <w:tmpl w:val="650A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4B95008"/>
    <w:multiLevelType w:val="multilevel"/>
    <w:tmpl w:val="1674C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EBE"/>
    <w:rsid w:val="0017380C"/>
    <w:rsid w:val="00311AD3"/>
    <w:rsid w:val="00471EBE"/>
    <w:rsid w:val="00756894"/>
    <w:rsid w:val="00CD64A3"/>
    <w:rsid w:val="00DF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617689-AD3E-4D61-83C9-9CB4BF03C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4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2026-03-13T05:50:00Z</dcterms:created>
  <dcterms:modified xsi:type="dcterms:W3CDTF">2026-03-15T17:22:00Z</dcterms:modified>
</cp:coreProperties>
</file>