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Overtime, Timekeeping, and Attendance Policy</w:t>
      </w:r>
    </w:p>
    <w:p>
      <w:r>
        <w:t>US-HR-027  |  Category: Payroll  |  Version 3.0</w:t>
      </w:r>
    </w:p>
    <w:p>
      <w:r>
        <w:t>Policy owner: payroll@company.com  |  Related documents: US-HR-023, US-HR-024, US-HR-038</w:t>
      </w:r>
    </w:p>
    <w:p>
      <w:pPr>
        <w:pStyle w:val="Heading1"/>
      </w:pPr>
      <w:r>
        <w:t>Policy Summary</w:t>
      </w:r>
    </w:p>
    <w:p>
      <w:r>
        <w:t>This policy sets out the company's rules, responsibilities, and approval requirements for overtime, timekeeping, and attendance.</w:t>
      </w:r>
    </w:p>
    <w:p>
      <w:r>
        <w:t>Questions about this document should be sent to payroll@company.com.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Non-exempt employees must record all hours worked accurately. Overtime is payable for hours above 40 in a workweek or when local law sets a lower threshold. Exempt employees may still need to record attendance for planning and leave coordination, but they are not normally eligible for overtime unless local law says otherwise.</w:t>
      </w:r>
    </w:p>
    <w:p>
      <w:pPr>
        <w:pStyle w:val="Heading2"/>
      </w:pPr>
      <w:r>
        <w:t>Quick Reference</w:t>
      </w:r>
    </w:p>
    <w:p>
      <w:pPr>
        <w:pStyle w:val="ListBullet"/>
      </w:pPr>
      <w:r>
        <w:t>Questions: payroll@company.com</w:t>
      </w:r>
    </w:p>
    <w:p>
      <w:pPr>
        <w:pStyle w:val="ListBullet"/>
      </w:pPr>
      <w:r>
        <w:t>Regular payroll dates: the 15th and the last business day of each month</w:t>
      </w:r>
    </w:p>
    <w:p>
      <w:pPr>
        <w:pStyle w:val="ListBullet"/>
      </w:pPr>
      <w:r>
        <w:t>Off-cycle corrections are reserved for validated urgent issues.</w:t>
      </w:r>
    </w:p>
    <w:p>
      <w:pPr>
        <w:pStyle w:val="Heading1"/>
      </w:pPr>
      <w:r>
        <w:t>Overtime, Timekeeping, and Attendance</w:t>
      </w:r>
    </w:p>
    <w:p>
      <w:r>
        <w:t>Non-exempt employees must record all time worked, including required meal breaks where applicable, and any overtime, on-call, or callback hours. Unauthorized overtime may be addressed as a conduct issue, but hours actually worked must still be paid.</w:t>
      </w:r>
    </w:p>
    <w:p>
      <w:r>
        <w:t>Example: A support analyst who worked 44 recorded hours in a week with prior manager approval should receive 4 overtime hours under the base model.</w:t>
      </w:r>
    </w:p>
    <w:p>
      <w:pPr>
        <w:pStyle w:val="Heading1"/>
      </w:pPr>
      <w:r>
        <w:t>Governance</w:t>
      </w:r>
    </w:p>
    <w:p>
      <w:r>
        <w:t>This document should be read together with US-HR-023, US-HR-024, US-HR-038.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