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pPr>
            <w:r>
              <w:rPr>
                <w:b/>
                <w:bCs/>
                <w:sz w:val="19"/>
                <w:szCs w:val="19"/>
              </w:rPr>
              <w:t xml:space="preserve">AUTHOR NOTE. DELETE THIS BOX BEFORE SUBMITTING.</w:t>
            </w:r>
          </w:p>
          <w:p>
            <w:pPr>
              <w:spacing w:after="40" w:line="252"/>
            </w:pPr>
            <w:r>
              <w:rPr>
                <w:sz w:val="19"/>
                <w:szCs w:val="19"/>
              </w:rPr>
              <w:t xml:space="preserve">Yellow text in square brackets is a fill-in or a claim to verify against the live build. Search the file for "[" to find them all, replace each with real information, and remove the highlight. Do not leave any claim that the product does not do. Judges have the Round 1 PDF and will open the live link.</w:t>
            </w:r>
          </w:p>
          <w:p>
            <w:pPr>
              <w:spacing w:after="40" w:line="252"/>
            </w:pPr>
            <w:r>
              <w:rPr>
                <w:sz w:val="19"/>
                <w:szCs w:val="19"/>
              </w:rPr>
              <w:t xml:space="preserve">Status columns say [Built | Partial | Deferred]: keep one word. Set the three result tables (Sections 4, 11, 12) from what actually happened.</w:t>
            </w:r>
          </w:p>
        </w:tc>
      </w:tr>
    </w:tbl>
    <w:p>
      <w:pPr>
        <w:spacing w:after="120" w:before="1500"/>
      </w:pPr>
      <w:r>
        <w:rPr>
          <w:b/>
          <w:bCs/>
          <w:color w:val="1F3864"/>
          <w:sz w:val="72"/>
          <w:szCs w:val="72"/>
        </w:rPr>
        <w:t xml:space="preserve">BrandGuard AI</w:t>
      </w:r>
    </w:p>
    <w:p>
      <w:pPr>
        <w:spacing w:after="360"/>
      </w:pPr>
      <w:r>
        <w:rPr>
          <w:color w:val="2E7D7A"/>
          <w:sz w:val="30"/>
          <w:szCs w:val="30"/>
        </w:rPr>
        <w:t xml:space="preserve">An Evidence-Based Intelligent Brand Governance and Content Review Platform</w:t>
      </w:r>
    </w:p>
    <w:p>
      <w:pPr>
        <w:spacing w:after="100"/>
      </w:pPr>
      <w:r>
        <w:rPr>
          <w:b/>
          <w:bCs/>
          <w:color w:val="1F3864"/>
          <w:sz w:val="36"/>
          <w:szCs w:val="36"/>
        </w:rPr>
        <w:t xml:space="preserve">Round 2: The Build</w:t>
      </w:r>
    </w:p>
    <w:p>
      <w:pPr>
        <w:spacing w:after="120" w:line="276"/>
      </w:pPr>
      <w:r>
        <w:rPr>
          <w:sz w:val="24"/>
          <w:szCs w:val="24"/>
        </w:rPr>
        <w:t xml:space="preserve">Problem statement: Inkloom AI, Intelligent Brand Governance Platform</w:t>
      </w:r>
    </w:p>
    <w:p>
      <w:pPr>
        <w:spacing w:after="80" w:before="240"/>
      </w:pPr>
      <w:r>
        <w:rPr>
          <w:b/>
          <w:bCs/>
          <w:color w:val="1F3864"/>
          <w:sz w:val="24"/>
          <w:szCs w:val="24"/>
        </w:rPr>
        <w:t xml:space="preserve">Team</w:t>
      </w:r>
    </w:p>
    <w:p>
      <w:pPr>
        <w:spacing w:after="120" w:line="276"/>
      </w:pPr>
      <w:r>
        <w:t xml:space="preserve">Sagar Kharbikar</w:t>
      </w:r>
    </w:p>
    <w:p>
      <w:pPr>
        <w:spacing w:after="120" w:line="276"/>
      </w:pPr>
      <w:r>
        <w:t xml:space="preserve">Ayush Roy</w:t>
      </w:r>
    </w:p>
    <w:p>
      <w:pPr>
        <w:spacing w:after="120" w:before="240"/>
      </w:pPr>
      <w:r>
        <w:rPr>
          <w:b/>
          <w:bCs/>
          <w:color w:val="1F3864"/>
          <w:sz w:val="24"/>
          <w:szCs w:val="24"/>
        </w:rPr>
        <w:t xml:space="preserve">Submission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Item</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Link or value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Working project link</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https://your-app.vercel.app]</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Source-code repository</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https://github.com/your-org/brandguard-ai]</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Demo video (optional)</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link, or delete this row]</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Round 2 submission form</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https://forms.gle/gyRiHtQT3AnC3MdV6</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Build window</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26 October 2026, 10:00 IST to 28 October 2026, 10:00 IST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Document version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final date and time of this document]</w:t>
            </w:r>
          </w:p>
        </w:tc>
      </w:tr>
    </w:tbl>
    <w:p>
      <w:pPr>
        <w:spacing w:after="60"/>
      </w:pPr>
    </w:p>
    <w:p>
      <w:pPr>
        <w:pStyle w:val="Heading1"/>
        <w:pageBreakBefore/>
      </w:pPr>
      <w:r>
        <w:t xml:space="preserve">Status of this document</w:t>
      </w:r>
    </w:p>
    <w:p>
      <w:pPr>
        <w:spacing w:after="120" w:line="276"/>
      </w:pPr>
      <w:r>
        <w:t xml:space="preserve">This document reports the Round 2 build of BrandGuard AI. In Round 1 we submitted a plan and stated that no code existed. In Round 2 we built the product, deployed it, and tested it. This document says what works, what only partly works, what we changed from the plan, and what we will build in Round 3.</w:t>
      </w:r>
    </w:p>
    <w:p>
      <w:pPr>
        <w:spacing w:after="120" w:line="276"/>
      </w:pPr>
      <w:r>
        <w:t xml:space="preserve">We keep the evidence discipline of Round 1. Anything we measured is labelled as measured and comes from our own labelled test set. That test set was written by the same team that wrote the rules, so its numbers are optimistic and do not describe performance on real brand guidelines. Anything we did not test is labelled as such. Expected benefits remain hypotheses unless a user test supports them.</w:t>
      </w:r>
    </w:p>
    <w:p>
      <w:pPr>
        <w:spacing w:after="120" w:line="276"/>
      </w:pPr>
      <w:r>
        <w:rPr>
          <w:b/>
          <w:bCs/>
        </w:rPr>
        <w:t xml:space="preserve">Interviews and user research.</w:t>
      </w:r>
      <w:r>
        <w:t xml:space="preserve"> </w:t>
      </w:r>
      <w:r>
        <w:rPr>
          <w:highlight w:val="yellow"/>
          <w:highlightCs w:val="yellow"/>
        </w:rPr>
        <w:t xml:space="preserve">[FILL: state exactly what was done in the 48 hours, e.g. "no interviews were conducted in Round 2; the plan in Round 1 Section 4 remains pending", or describe the sessions and participants.]</w:t>
      </w:r>
    </w:p>
    <w:p>
      <w:pPr>
        <w:pStyle w:val="Heading2"/>
        <w:keepNext/>
      </w:pPr>
      <w:r>
        <w:t xml:space="preserve">Status labels used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Label</w:t>
            </w:r>
          </w:p>
        </w:tc>
        <w:tc>
          <w:tcPr>
            <w:tcW w:type="dxa" w:w="7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Meaning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Built</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Implemented in the Round 2 window, deployed, and used in the live workflow.</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Partial</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Implemented in part. The limitation is stated next to the label.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Deferred</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Planned in Round 1 but not built in Round 2. The reason is given.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Changed</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Built differently from the Round 1 plan. Section 12 explains why.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Measured</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Result from a test we ran, with the method stated.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Hypothesis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An expectation about users or workflows that has not been validated.</w:t>
            </w:r>
          </w:p>
        </w:tc>
      </w:tr>
    </w:tbl>
    <w:p>
      <w:pPr>
        <w:spacing w:after="60"/>
      </w:pPr>
    </w:p>
    <w:p>
      <w:pPr>
        <w:pageBreakBefore/>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BrandGuard AI is a pre-publication brand-governance platform. An organisation stores its approved guidelines, terminology, dated facts and assets. Creators submit drafts. The system checks each draft against those approved sources, explains every finding, names the exact rule or fact behind it, and suggests a correction that keeps the creator’s meaning. An authorised reviewer then approves the draft or requests a revision, and every decision is recorded. It is deliberately not a copywriter and not a grammar checker.</w:t>
      </w:r>
    </w:p>
    <w:p>
      <w:pPr>
        <w:spacing w:after="120" w:line="276"/>
      </w:pPr>
      <w:r>
        <w:rPr>
          <w:b/>
          <w:bCs/>
        </w:rPr>
        <w:t xml:space="preserve">What we built.</w:t>
      </w:r>
      <w:r>
        <w:t xml:space="preserve"> A deployed web application with one complete journey: sign in, submit a draft, receive evidence-backed findings, apply or dismiss suggestions, recheck as a new version, send for review, receive a reviewer decision, and see the decision in an audit log and in recurring-issue insights. The compliance engine combines deterministic rules and approved-fact lookup with an optional LLM review. The LLM output is validated against a schema and must cite approved evidence. If the model is switched off or fails, the core journey still works and the interface says so.</w:t>
      </w:r>
    </w:p>
    <w:p>
      <w:pPr>
        <w:spacing w:after="120" w:line="276"/>
      </w:pPr>
      <w:r>
        <w:rPr>
          <w:b/>
          <w:bCs/>
        </w:rPr>
        <w:t xml:space="preserve">What we measured.</w:t>
      </w:r>
      <w:r>
        <w:t xml:space="preserve"> </w:t>
      </w:r>
      <w:r>
        <w:rPr>
          <w:highlight w:val="yellow"/>
          <w:highlightCs w:val="yellow"/>
        </w:rPr>
        <w:t xml:space="preserve">[FILL: two sentences with the real headline numbers from Section 11, e.g. number of rules and facts seeded, size of the labelled test set, precision and recall on deterministic categories, and the rules-only audit time. Repeat the caveat that the test set is team-written.]</w:t>
      </w:r>
    </w:p>
    <w:p>
      <w:pPr>
        <w:spacing w:after="120" w:line="276"/>
      </w:pPr>
      <w:r>
        <w:rPr>
          <w:b/>
          <w:bCs/>
        </w:rPr>
        <w:t xml:space="preserve">What changed from the plan.</w:t>
      </w:r>
      <w:r>
        <w:t xml:space="preserve"> The three most important changes are: PostgreSQL in deployment with SQLite for local development, because free hosting has ephemeral disks; critical findings cannot be dismissed by the creator, and dismissals carry over between versions; and the model may only emit three of the four finding types, so a confirmed contradiction always comes from a deterministic check. Section 12 lists every change.</w:t>
      </w:r>
    </w:p>
    <w:p>
      <w:pPr>
        <w:spacing w:after="120" w:line="276"/>
      </w:pPr>
      <w:r>
        <w:rPr>
          <w:b/>
          <w:bCs/>
        </w:rPr>
        <w:t xml:space="preserve">What comes next.</w:t>
      </w:r>
      <w:r>
        <w:t xml:space="preserve"> In Round 3 we will build guideline ingestion from PDF and DOCX with human approval, visual and accessibility checks for uploaded assets, and semantic retrieval with guideline-gap analytics (Section 14).</w:t>
      </w:r>
    </w:p>
    <w:p>
      <w:pPr>
        <w:pStyle w:val="Heading2"/>
        <w:keepNext/>
      </w:pPr>
      <w:r>
        <w:t xml:space="preserve">Round 2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Item</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Value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Live link</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URL]</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Roles implemented</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5, e.g. creator, agency, reviewer, brand manager, admin]</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Seeded rules / facts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number of rules and number of facts]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API endpoints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number]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Labelled test set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number of items]</w:t>
            </w:r>
            <w:r>
              <w:rPr>
                <w:sz w:val="19"/>
                <w:szCs w:val="19"/>
              </w:rPr>
              <w:t xml:space="preserve"> invented items, labelled independently by both members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Deterministic precision / recall</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values, with the caveat in Section 11]</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 review in production</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enabled with a free-tier model / disabled; state which model service]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Hosting</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e.g. Vercel (front end), Render (API), hosted PostgreSQL]</w:t>
            </w:r>
          </w:p>
        </w:tc>
      </w:tr>
    </w:tbl>
    <w:p>
      <w:pPr>
        <w:spacing w:after="60"/>
      </w:pPr>
    </w:p>
    <w:p>
      <w:pPr>
        <w:pStyle w:val="Heading1"/>
        <w:pageBreakBefore/>
      </w:pPr>
      <w:r>
        <w:t xml:space="preserve">2. Submission Pack and How to Evaluate</w:t>
      </w:r>
    </w:p>
    <w:p>
      <w:pPr>
        <w:spacing w:after="120" w:line="276"/>
      </w:pPr>
      <w:r>
        <w:t xml:space="preserve">The table maps each required Round 2 item to where it appears in this document and in the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Required item</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Where it is</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Status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Working project link</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Cover page and Section 2</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Source-code repository link</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Cover page</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Updated project PDF</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This document, exported to PDF</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List of completed features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Section 4</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Technology and implementation details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Sections 6 to 10</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Changes made to the original plan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Section 12</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Three major improvements for Round 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Section 14</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[Ready | Not ready]</w:t>
            </w:r>
          </w:p>
        </w:tc>
      </w:tr>
    </w:tbl>
    <w:p>
      <w:pPr>
        <w:spacing w:after="60"/>
      </w:pPr>
    </w:p>
    <w:p>
      <w:pPr>
        <w:pStyle w:val="Heading2"/>
        <w:keepNext/>
      </w:pPr>
      <w:r>
        <w:t xml:space="preserve">Evaluate the core journey in about four minutes</w:t>
      </w:r>
    </w:p>
    <w:p>
      <w:pPr>
        <w:pStyle w:val="ListParagraph"/>
        <w:numPr>
          <w:ilvl w:val="0"/>
          <w:numId w:val="2"/>
        </w:numPr>
        <w:spacing w:after="80" w:line="264"/>
      </w:pPr>
      <w:r>
        <w:t xml:space="preserve">Open the live link. If the page says the server is waking up, wait up to a minute. The free hosting tier sleeps when idle and the page retries on its own.</w:t>
      </w:r>
    </w:p>
    <w:p>
      <w:pPr>
        <w:pStyle w:val="ListParagraph"/>
        <w:numPr>
          <w:ilvl w:val="0"/>
          <w:numId w:val="2"/>
        </w:numPr>
        <w:spacing w:after="80" w:line="264"/>
      </w:pPr>
      <w:r>
        <w:t xml:space="preserve">Choose </w:t>
      </w:r>
      <w:r>
        <w:rPr>
          <w:b/>
          <w:bCs/>
        </w:rPr>
        <w:t xml:space="preserve">Continue as Creator</w:t>
      </w:r>
      <w:r>
        <w:t xml:space="preserve">. No typing is needed.</w:t>
      </w:r>
    </w:p>
    <w:p>
      <w:pPr>
        <w:pStyle w:val="ListParagraph"/>
        <w:numPr>
          <w:ilvl w:val="0"/>
          <w:numId w:val="2"/>
        </w:numPr>
        <w:spacing w:after="80" w:line="264"/>
      </w:pPr>
      <w:r>
        <w:t xml:space="preserve">Click </w:t>
      </w:r>
      <w:r>
        <w:rPr>
          <w:b/>
          <w:bCs/>
        </w:rPr>
        <w:t xml:space="preserve">Try the sample draft</w:t>
      </w:r>
      <w:r>
        <w:t xml:space="preserve">, then </w:t>
      </w:r>
      <w:r>
        <w:rPr>
          <w:b/>
          <w:bCs/>
        </w:rPr>
        <w:t xml:space="preserve">Check</w:t>
      </w:r>
      <w:r>
        <w:t xml:space="preserve">. Three findings appear, each with a named rule or fact ID.</w:t>
      </w:r>
    </w:p>
    <w:p>
      <w:pPr>
        <w:pStyle w:val="ListParagraph"/>
        <w:numPr>
          <w:ilvl w:val="0"/>
          <w:numId w:val="2"/>
        </w:numPr>
        <w:spacing w:after="80" w:line="264"/>
      </w:pPr>
      <w:r>
        <w:t xml:space="preserve">Open the evidence for </w:t>
      </w:r>
      <w:r>
        <w:rPr>
          <w:rFonts w:ascii="Consolas" w:cs="Consolas" w:eastAsia="Consolas" w:hAnsi="Consolas"/>
          <w:sz w:val="19"/>
          <w:szCs w:val="19"/>
        </w:rPr>
        <w:t xml:space="preserve">AF-014</w:t>
      </w:r>
      <w:r>
        <w:t xml:space="preserve">. The real stored fact appears with its review date.</w:t>
      </w:r>
    </w:p>
    <w:p>
      <w:pPr>
        <w:pStyle w:val="ListParagraph"/>
        <w:numPr>
          <w:ilvl w:val="0"/>
          <w:numId w:val="2"/>
        </w:numPr>
        <w:spacing w:after="80" w:line="264"/>
      </w:pPr>
      <w:r>
        <w:t xml:space="preserve">Apply the suggestions and click </w:t>
      </w:r>
      <w:r>
        <w:rPr>
          <w:b/>
          <w:bCs/>
        </w:rPr>
        <w:t xml:space="preserve">Save and recheck</w:t>
      </w:r>
      <w:r>
        <w:t xml:space="preserve">. The new version has no open findings. Click </w:t>
      </w:r>
      <w:r>
        <w:rPr>
          <w:b/>
          <w:bCs/>
        </w:rPr>
        <w:t xml:space="preserve">Send for review</w:t>
      </w:r>
      <w:r>
        <w:t xml:space="preserve">.</w:t>
      </w:r>
    </w:p>
    <w:p>
      <w:pPr>
        <w:pStyle w:val="ListParagraph"/>
        <w:numPr>
          <w:ilvl w:val="0"/>
          <w:numId w:val="2"/>
        </w:numPr>
        <w:spacing w:after="80" w:line="264"/>
      </w:pPr>
      <w:r>
        <w:t xml:space="preserve">Sign out and choose </w:t>
      </w:r>
      <w:r>
        <w:rPr>
          <w:b/>
          <w:bCs/>
        </w:rPr>
        <w:t xml:space="preserve">Continue as Reviewer</w:t>
      </w:r>
      <w:r>
        <w:t xml:space="preserve">. Open the draft from the queue, read the version history and findings, and approve it or request a revision.</w:t>
      </w:r>
    </w:p>
    <w:p>
      <w:pPr>
        <w:pStyle w:val="ListParagraph"/>
        <w:numPr>
          <w:ilvl w:val="0"/>
          <w:numId w:val="2"/>
        </w:numPr>
        <w:spacing w:after="80" w:line="264"/>
      </w:pPr>
      <w:r>
        <w:t xml:space="preserve">Choose </w:t>
      </w:r>
      <w:r>
        <w:rPr>
          <w:b/>
          <w:bCs/>
        </w:rPr>
        <w:t xml:space="preserve">Continue as Brand Manager</w:t>
      </w:r>
      <w:r>
        <w:t xml:space="preserve"> to see Insights and the audit log. Try editing fact </w:t>
      </w:r>
      <w:r>
        <w:rPr>
          <w:rFonts w:ascii="Consolas" w:cs="Consolas" w:eastAsia="Consolas" w:hAnsi="Consolas"/>
          <w:sz w:val="19"/>
          <w:szCs w:val="19"/>
        </w:rPr>
        <w:t xml:space="preserve">AF-014</w:t>
      </w:r>
      <w:r>
        <w:t xml:space="preserve"> in the knowledge base to add the US, then recheck the sample: the contradiction disappears, which shows that findings come from the stored knowledge base.</w:t>
      </w:r>
    </w:p>
    <w:p>
      <w:pPr>
        <w:pStyle w:val="Heading2"/>
        <w:keepNext/>
      </w:pPr>
      <w:r>
        <w:t xml:space="preserve">Demo accounts</w:t>
      </w:r>
    </w:p>
    <w:p>
      <w:pPr>
        <w:spacing w:after="120" w:line="276"/>
      </w:pPr>
      <w:r>
        <w:t xml:space="preserve">All demo accounts use the password </w:t>
      </w:r>
      <w:r>
        <w:rPr>
          <w:rFonts w:ascii="Consolas" w:cs="Consolas" w:eastAsia="Consolas" w:hAnsi="Consolas"/>
          <w:sz w:val="19"/>
          <w:szCs w:val="19"/>
        </w:rPr>
        <w:t xml:space="preserve">demo1234</w:t>
      </w:r>
      <w:r>
        <w:t xml:space="preserve">. They contain invented data for a fictional company (Lumora Home) and no real customer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Account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Role</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What it can do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creator@lumora.demo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Create, check, revise and submit own drafts.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agency@lumora.demo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Agency</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Same as creator; sees redacted fact statements.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reviewer@lumora.demo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 queue, approve or request revision, insights.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brand@lumora.demo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Brand manager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Edit knowledge base, decide, insights, audit log.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admin@lumora.demo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Administrator</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 base, audit log, reset demo data.</w:t>
            </w:r>
          </w:p>
        </w:tc>
      </w:tr>
    </w:tbl>
    <w:p>
      <w:pPr>
        <w:spacing w:after="60"/>
      </w:pPr>
    </w:p>
    <w:p>
      <w:pPr>
        <w:spacing w:after="120" w:line="276"/>
      </w:pPr>
      <w:r>
        <w:rPr>
          <w:highlight w:val="yellow"/>
          <w:highlightCs w:val="yellow"/>
        </w:rPr>
        <w:t xml:space="preserve">[VERIFY: account names and roles match the seeded users in the deployed build.]</w:t>
      </w:r>
    </w:p>
    <w:p>
      <w:pPr>
        <w:pStyle w:val="Heading1"/>
        <w:pageBreakBefore/>
      </w:pPr>
      <w:r>
        <w:t xml:space="preserve">3. Progress from Round 1</w:t>
      </w:r>
    </w:p>
    <w:p>
      <w:pPr>
        <w:spacing w:after="120" w:line="276"/>
      </w:pPr>
      <w:r>
        <w:t xml:space="preserve">Round 1 proposed a bounded, buildable design. This section shows, section by section, what we proposed and what the Round 2 build delivers.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638"/>
        <w:gridCol w:w="15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Round 1 section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What we proposed</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What Round 2 delivers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Status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 Problem and evidence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Seven connected issues; evidence labelled by strength.</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Unchanged. It remains the basis for the finding types and severities.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Built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 Users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Six user types.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Five roles implemented. The marketing or communications manager is merged into the reviewer role (Section 12).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Changed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4. Research plan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Interviews, survey, observed review cycle, MVP sessions.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what was actually done; if nothing, say it was not done in Round 2 and when it will be.]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[Partial | Deferred]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 Solution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Four finding types; three differentiators.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All four finding types are produced and shown. Evidence-backed findings and meaning-preserving suggestions are built. Guideline-gap insights are built at a basic level; deeper analysis is a Round 3 improvement.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 Workflow</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Ten-step journey with human review.</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Steps 3 to 10 work end to end in the live product. Brand setup (step 1 to 2) is done through the knowledge base editor and seeded data.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 Scope (MoSCoW)</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Must-have tier committed; Should and Could optional.</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Must-have tier: </w:t>
            </w:r>
            <w:r>
              <w:rPr>
                <w:sz w:val="19"/>
                <w:szCs w:val="19"/>
                <w:highlight w:val="yellow"/>
                <w:highlightCs w:val="yellow"/>
              </w:rPr>
              <w:t xml:space="preserve">[FILL: x of y built]</w:t>
            </w:r>
            <w:r>
              <w:rPr>
                <w:sz w:val="19"/>
                <w:szCs w:val="19"/>
              </w:rPr>
              <w:t xml:space="preserve">. Should-have: </w:t>
            </w:r>
            <w:r>
              <w:rPr>
                <w:sz w:val="19"/>
                <w:szCs w:val="19"/>
                <w:highlight w:val="yellow"/>
                <w:highlightCs w:val="yellow"/>
              </w:rPr>
              <w:t xml:space="preserve">[FILL: list built]</w:t>
            </w:r>
            <w:r>
              <w:rPr>
                <w:sz w:val="19"/>
                <w:szCs w:val="19"/>
              </w:rPr>
              <w:t xml:space="preserve">. Could-have: deferred.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8. Architecture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React, Vite, Tailwind; FastAPI; SQLite; optional free-tier LLM.</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Same stack. PostgreSQL in deployment, SQLite locally.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Changed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 Compliance engine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Seven-step pipeline; model as second reviewer.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Pipeline built as specified, with extra safeguards for carry-over and allowed model statuses.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10. Data sources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Guidelines, facts, terms, assets, submitted content.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Seeded knowledge base for a fictional company; assets stored as metadata only.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11. Responsible design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Server-side roles, minimal data, no content in logs, disclosure.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See the controls table in Section 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12. Plan and team</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Six-hour build, two members.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 48-hour build window; two members with four feature branches (Section 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Changed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13. Testing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40 to 60 labelled items; failure injection.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See Section 11.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14. Expected impact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Hypotheses with indicators.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Still hypotheses. </w:t>
            </w:r>
            <w:r>
              <w:rPr>
                <w:sz w:val="19"/>
                <w:szCs w:val="19"/>
                <w:highlight w:val="yellow"/>
                <w:highlightCs w:val="yellow"/>
              </w:rPr>
              <w:t xml:space="preserve">[FILL: say whether any user test was run.]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Hypothesis</w:t>
            </w:r>
          </w:p>
        </w:tc>
      </w:tr>
    </w:tbl>
    <w:p>
      <w:pPr>
        <w:spacing w:after="60"/>
      </w:pPr>
    </w:p>
    <w:p>
      <w:pPr>
        <w:pStyle w:val="Heading2"/>
        <w:keepNext/>
      </w:pPr>
      <w:r>
        <w:t xml:space="preserve">Round 1 commitments we did not meet</w:t>
      </w:r>
    </w:p>
    <w:p>
      <w:pPr>
        <w:spacing w:after="120" w:line="276"/>
      </w:pPr>
      <w:r>
        <w:rPr>
          <w:highlight w:val="yellow"/>
          <w:highlightCs w:val="yellow"/>
        </w:rPr>
        <w:t xml:space="preserve">[FILL: list honestly anything promised in Round 1 that is not in the live product, with the reason. Examples: image alt-text checks, file upload, organisation isolation. Judges have the Round 1 PDF, so omitting this would cost more than stating it.]</w:t>
      </w:r>
    </w:p>
    <w:p>
      <w:pPr>
        <w:pStyle w:val="Heading1"/>
        <w:spacing w:before="480"/>
      </w:pPr>
      <w:r>
        <w:t xml:space="preserve">4. List of Completed Features</w:t>
      </w:r>
    </w:p>
    <w:p>
      <w:pPr>
        <w:spacing w:after="120" w:line="276"/>
      </w:pPr>
      <w:r>
        <w:t xml:space="preserve">Each row names where a judge can see the feature in the live product. Replace the status cell with one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1300"/>
        <w:gridCol w:w="3350"/>
        <w:gridCol w:w="800"/>
        <w:gridCol w:w="1400"/>
        <w:gridCol w:w="2308"/>
      </w:tblGrid>
      <w:tr>
        <w:trPr>
          <w:cantSplit/>
          <w:tblHeader/>
        </w:trPr>
        <w:tc>
          <w:tcPr>
            <w:tcW w:type="dxa" w:w="4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Area</w:t>
            </w:r>
          </w:p>
        </w:tc>
        <w:tc>
          <w:tcPr>
            <w:tcW w:type="dxa" w:w="33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Feature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R1 ref</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Status</w:t>
            </w:r>
          </w:p>
        </w:tc>
        <w:tc>
          <w:tcPr>
            <w:tcW w:type="dxa" w:w="23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Where to see it</w:t>
            </w:r>
          </w:p>
        </w:tc>
      </w:tr>
      <w:tr>
        <w:trPr>
          <w:cantSplit/>
        </w:trPr>
        <w:tc>
          <w:tcPr>
            <w:tcW w:type="dxa" w:w="9638"/>
            <w:gridSpan w:val="6"/>
            <w:tcBorders>
              <w:top w:val="single" w:color="BFBFBF" w:sz="4"/>
              <w:left w:val="single" w:color="BFBFBF" w:sz="4"/>
              <w:bottom w:val="single" w:color="BFBFBF" w:sz="4"/>
              <w:right w:val="single" w:color="BFBFBF" w:sz="4"/>
            </w:tcBorders>
            <w:shd w:fill="EAF2F1" w:color="auto" w:val="clear"/>
            <w:tcMar>
              <w:top w:type="dxa" w:w="70"/>
              <w:left w:type="dxa" w:w="110"/>
              <w:bottom w:type="dxa" w:w="70"/>
              <w:right w:type="dxa" w:w="110"/>
            </w:tcMar>
            <w:vAlign w:val="top"/>
          </w:tcPr>
          <w:p>
            <w:pPr>
              <w:spacing w:after="40" w:line="252"/>
            </w:pPr>
            <w:r>
              <w:rPr>
                <w:b/>
                <w:bCs/>
                <w:color w:val="1F3864"/>
                <w:sz w:val="19"/>
                <w:szCs w:val="19"/>
              </w:rPr>
              <w:t xml:space="preserve">Knowledge base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(term, phrase, claim, tone) and dated facts, each with an ID, status and review date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Knowledge-base editor with retire and mark-outdated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 page (brand manager)</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Evidence resolver: any evidence ID opens the stored record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Evidence drawer on any finding</w:t>
            </w:r>
          </w:p>
        </w:tc>
      </w:tr>
      <w:tr>
        <w:trPr>
          <w:cantSplit/>
        </w:trPr>
        <w:tc>
          <w:tcPr>
            <w:tcW w:type="dxa" w:w="9638"/>
            <w:gridSpan w:val="6"/>
            <w:tcBorders>
              <w:top w:val="single" w:color="BFBFBF" w:sz="4"/>
              <w:left w:val="single" w:color="BFBFBF" w:sz="4"/>
              <w:bottom w:val="single" w:color="BFBFBF" w:sz="4"/>
              <w:right w:val="single" w:color="BFBFBF" w:sz="4"/>
            </w:tcBorders>
            <w:shd w:fill="EAF2F1" w:color="auto" w:val="clear"/>
            <w:tcMar>
              <w:top w:type="dxa" w:w="70"/>
              <w:left w:type="dxa" w:w="110"/>
              <w:bottom w:type="dxa" w:w="70"/>
              <w:right w:type="dxa" w:w="110"/>
            </w:tcMar>
            <w:vAlign w:val="top"/>
          </w:tcPr>
          <w:p>
            <w:pPr>
              <w:spacing w:after="40" w:line="252"/>
            </w:pPr>
            <w:r>
              <w:rPr>
                <w:b/>
                <w:bCs/>
                <w:color w:val="1F3864"/>
                <w:sz w:val="19"/>
                <w:szCs w:val="19"/>
              </w:rPr>
              <w:t xml:space="preserve">Submission and checking</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Submission</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Text submission with content type; every edit saved as a new version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Workspace, submission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Terminology and prohibited-phrase checks with minimal-edit suggestions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Sample draft, finding F-3</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Unsupported-claim detection (superlatives, absolutes, comparatives), suppressed when approved substantiation exists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Sample draft, finding F-1</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Fact contradiction checks (availability, plus </w:t>
            </w:r>
            <w:r>
              <w:rPr>
                <w:sz w:val="19"/>
                <w:szCs w:val="19"/>
                <w:highlight w:val="yellow"/>
                <w:highlightCs w:val="yellow"/>
              </w:rPr>
              <w:t xml:space="preserve">[FILL: price, battery, others]</w:t>
            </w:r>
            <w:r>
              <w:rPr>
                <w:sz w:val="19"/>
                <w:szCs w:val="19"/>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Sample draft, finding F-2</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Needs-human-verification for checkable claims with no approved record or an outdated one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Draft with a feature claim</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Tone checks (exclamation marks, capitals, pressure phrases)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Sample draft</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Optional LLM review with schema validation, evidence-ID check and verbatim-excerpt check</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Check button, AI-suggested chip</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Automatic fallback to rules only, with a visible notice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 status bar</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Highlighted excerpts, apply or dismiss suggestions with a reason, recheck</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Submission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Dismissals carry over to the next version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Recheck after a dismissal</w:t>
            </w:r>
          </w:p>
        </w:tc>
      </w:tr>
      <w:tr>
        <w:trPr>
          <w:cantSplit/>
        </w:trPr>
        <w:tc>
          <w:tcPr>
            <w:tcW w:type="dxa" w:w="9638"/>
            <w:gridSpan w:val="6"/>
            <w:tcBorders>
              <w:top w:val="single" w:color="BFBFBF" w:sz="4"/>
              <w:left w:val="single" w:color="BFBFBF" w:sz="4"/>
              <w:bottom w:val="single" w:color="BFBFBF" w:sz="4"/>
              <w:right w:val="single" w:color="BFBFBF" w:sz="4"/>
            </w:tcBorders>
            <w:shd w:fill="EAF2F1" w:color="auto" w:val="clear"/>
            <w:tcMar>
              <w:top w:type="dxa" w:w="70"/>
              <w:left w:type="dxa" w:w="110"/>
              <w:bottom w:type="dxa" w:w="70"/>
              <w:right w:type="dxa" w:w="110"/>
            </w:tcMar>
            <w:vAlign w:val="top"/>
          </w:tcPr>
          <w:p>
            <w:pPr>
              <w:spacing w:after="40" w:line="252"/>
            </w:pPr>
            <w:r>
              <w:rPr>
                <w:b/>
                <w:bCs/>
                <w:color w:val="1F3864"/>
                <w:sz w:val="19"/>
                <w:szCs w:val="19"/>
              </w:rPr>
              <w:t xml:space="preserve">Review and governance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Submit gate: blocked while critical or high findings are open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Send for review button</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 queue, version history, findings and evidence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Approve or request revision with a comment; override with a recorded reason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Decision panel</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 comments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Governance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Role-based access enforced on the server for every route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API returns 403 for wrong role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Governance</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 log of actions, without submitted content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 log page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Insights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Recurring-issue summary: most-fired, dismissed and overridden rules, with a disputed-rule flag</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Insights page</w:t>
            </w:r>
          </w:p>
        </w:tc>
      </w:tr>
      <w:tr>
        <w:trPr>
          <w:cantSplit/>
        </w:trPr>
        <w:tc>
          <w:tcPr>
            <w:tcW w:type="dxa" w:w="9638"/>
            <w:gridSpan w:val="6"/>
            <w:tcBorders>
              <w:top w:val="single" w:color="BFBFBF" w:sz="4"/>
              <w:left w:val="single" w:color="BFBFBF" w:sz="4"/>
              <w:bottom w:val="single" w:color="BFBFBF" w:sz="4"/>
              <w:right w:val="single" w:color="BFBFBF" w:sz="4"/>
            </w:tcBorders>
            <w:shd w:fill="EAF2F1" w:color="auto" w:val="clear"/>
            <w:tcMar>
              <w:top w:type="dxa" w:w="70"/>
              <w:left w:type="dxa" w:w="110"/>
              <w:bottom w:type="dxa" w:w="70"/>
              <w:right w:type="dxa" w:w="110"/>
            </w:tcMar>
            <w:vAlign w:val="top"/>
          </w:tcPr>
          <w:p>
            <w:pPr>
              <w:spacing w:after="40" w:line="252"/>
            </w:pPr>
            <w:r>
              <w:rPr>
                <w:b/>
                <w:bCs/>
                <w:color w:val="1F3864"/>
                <w:sz w:val="19"/>
                <w:szCs w:val="19"/>
              </w:rPr>
              <w:t xml:space="preserve">Usability and delivery</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Usability</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One-click demo accounts, sample draft, empty states, how-to-evaluate guide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Login page, How to evaluate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Usability</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Server-waking screen for the free hosting tier</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First load after idle</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Delivery</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Deployed front end, API and database; continuous integration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 | 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Repository Actions tab</w:t>
            </w:r>
          </w:p>
        </w:tc>
      </w:tr>
      <w:tr>
        <w:trPr>
          <w:cantSplit/>
        </w:trPr>
        <w:tc>
          <w:tcPr>
            <w:tcW w:type="dxa" w:w="9638"/>
            <w:gridSpan w:val="6"/>
            <w:tcBorders>
              <w:top w:val="single" w:color="BFBFBF" w:sz="4"/>
              <w:left w:val="single" w:color="BFBFBF" w:sz="4"/>
              <w:bottom w:val="single" w:color="BFBFBF" w:sz="4"/>
              <w:right w:val="single" w:color="BFBFBF" w:sz="4"/>
            </w:tcBorders>
            <w:shd w:fill="EAF2F1" w:color="auto" w:val="clear"/>
            <w:tcMar>
              <w:top w:type="dxa" w:w="70"/>
              <w:left w:type="dxa" w:w="110"/>
              <w:bottom w:type="dxa" w:w="70"/>
              <w:right w:type="dxa" w:w="110"/>
            </w:tcMar>
            <w:vAlign w:val="top"/>
          </w:tcPr>
          <w:p>
            <w:pPr>
              <w:spacing w:after="40" w:line="252"/>
            </w:pPr>
            <w:r>
              <w:rPr>
                <w:b/>
                <w:bCs/>
                <w:color w:val="1F3864"/>
                <w:sz w:val="19"/>
                <w:szCs w:val="19"/>
              </w:rPr>
              <w:t xml:space="preserve">Planned but not part of Round 2</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Assets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Image and alt-text checks, file upload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Round 3 (Section 14)</w:t>
            </w:r>
          </w:p>
        </w:tc>
      </w:tr>
      <w:tr>
        <w:trPr>
          <w:cantSplit/>
        </w:trPr>
        <w:tc>
          <w:tcPr>
            <w:tcW w:type="dxa" w:w="4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Platform</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Organisation isolation and multi-tenancy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Deferred</w:t>
            </w:r>
          </w:p>
        </w:tc>
        <w:tc>
          <w:tcPr>
            <w:tcW w:type="dxa" w:w="230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Future roadmap</w:t>
            </w:r>
          </w:p>
        </w:tc>
      </w:tr>
    </w:tbl>
    <w:p>
      <w:pPr>
        <w:spacing w:after="60"/>
      </w:pPr>
    </w:p>
    <w:p>
      <w:pPr>
        <w:pStyle w:val="Heading1"/>
        <w:pageBreakBefore/>
      </w:pPr>
      <w:r>
        <w:t xml:space="preserve">5. Core Workflow Walkthrough</w:t>
      </w:r>
    </w:p>
    <w:p>
      <w:pPr>
        <w:spacing w:after="120" w:line="276"/>
      </w:pPr>
      <w:r>
        <w:t xml:space="preserve">This walkthrough uses the same fictional example as Round 1 (Section 6.1) so that the plan and the product can be compared directly. Each screenshot is taken from the live link.</w:t>
      </w:r>
    </w:p>
    <w:p>
      <w:pPr>
        <w:pStyle w:val="Heading2"/>
        <w:keepNext/>
      </w:pPr>
      <w:r>
        <w:t xml:space="preserve">5.1 Sample draft and findings</w:t>
      </w:r>
    </w:p>
    <w:p>
      <w:pPr>
        <w:spacing w:after="120" w:line="276"/>
      </w:pPr>
      <w:r>
        <w:t xml:space="preserve">Submitted caption: “Meet the world’s best smart lamp! Now available across the US. Grab yours today and make the ultimate game-changer part of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700"/>
        <w:gridCol w:w="1100"/>
        <w:gridCol w:w="2000"/>
        <w:gridCol w:w="2338"/>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Excerpt</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Type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Severity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Evidence</w:t>
            </w:r>
          </w:p>
        </w:tc>
        <w:tc>
          <w:tcPr>
            <w:tcW w:type="dxa" w:w="2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Suggested correction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“world’s best”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Unsupported claim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CLAIM-01; no substantiation on file</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Remove the superlative or attach approved evidence.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“available across the US”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Confirmed contradiction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Critical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AF-014 (India and the UK only)</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“available in India and the UK”</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“ultimate game-changer”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Terminology violation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Medium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TERM-03</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Replace with an approved descriptor such as TAG-01.</w:t>
            </w:r>
          </w:p>
        </w:tc>
      </w:tr>
    </w:tbl>
    <w:p>
      <w:pPr>
        <w:spacing w:after="60"/>
      </w:pPr>
    </w:p>
    <w:p>
      <w:pPr>
        <w:spacing w:after="120" w:line="276"/>
      </w:pPr>
      <w:r>
        <w:rPr>
          <w:highlight w:val="yellow"/>
          <w:highlightCs w:val="yellow"/>
        </w:rPr>
        <w:t xml:space="preserve">[VERIFY: the live product produces exactly these three findings for this caption. If the output differs, replace the table with what the product shows.]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login page]</w:t>
            </w:r>
          </w:p>
        </w:tc>
      </w:tr>
    </w:tbl>
    <w:p>
      <w:pPr>
        <w:spacing w:after="200" w:before="60"/>
      </w:pPr>
      <w:r>
        <w:rPr>
          <w:i/>
          <w:iCs/>
          <w:color w:val="595959"/>
          <w:sz w:val="19"/>
          <w:szCs w:val="19"/>
        </w:rPr>
        <w:t xml:space="preserve">Figure 1. Login page with one-click demo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workspace with Try the sample draft]</w:t>
            </w:r>
          </w:p>
        </w:tc>
      </w:tr>
    </w:tbl>
    <w:p>
      <w:pPr>
        <w:spacing w:after="200" w:before="60"/>
      </w:pPr>
      <w:r>
        <w:rPr>
          <w:i/>
          <w:iCs/>
          <w:color w:val="595959"/>
          <w:sz w:val="19"/>
          <w:szCs w:val="19"/>
        </w:rPr>
        <w:t xml:space="preserve">Figure 2. Creator workspace with the sample draft button.</w:t>
      </w:r>
    </w:p>
    <w:p>
      <w:pPr>
        <w:pStyle w:val="Heading2"/>
        <w:keepNext/>
      </w:pPr>
      <w:r>
        <w:t xml:space="preserve">5.2 Check, evidence and revision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submission page after Check, three findings highlighted]</w:t>
            </w:r>
          </w:p>
        </w:tc>
      </w:tr>
    </w:tbl>
    <w:p>
      <w:pPr>
        <w:spacing w:after="200" w:before="60"/>
      </w:pPr>
      <w:r>
        <w:rPr>
          <w:i/>
          <w:iCs/>
          <w:color w:val="595959"/>
          <w:sz w:val="19"/>
          <w:szCs w:val="19"/>
        </w:rPr>
        <w:t xml:space="preserve">Figure 3. Highlighted findings next to the draft, with severity, explanation and evidence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evidence drawer open on AF-014]</w:t>
            </w:r>
          </w:p>
        </w:tc>
      </w:tr>
    </w:tbl>
    <w:p>
      <w:pPr>
        <w:spacing w:after="200" w:before="60"/>
      </w:pPr>
      <w:r>
        <w:rPr>
          <w:i/>
          <w:iCs/>
          <w:color w:val="595959"/>
          <w:sz w:val="19"/>
          <w:szCs w:val="19"/>
        </w:rPr>
        <w:t xml:space="preserve">Figure 4. Evidence drawer showing the stored fact AF-014 and its review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recheck result with zero open findings and version timeline]</w:t>
            </w:r>
          </w:p>
        </w:tc>
      </w:tr>
    </w:tbl>
    <w:p>
      <w:pPr>
        <w:spacing w:after="200" w:before="60"/>
      </w:pPr>
      <w:r>
        <w:rPr>
          <w:i/>
          <w:iCs/>
          <w:color w:val="595959"/>
          <w:sz w:val="19"/>
          <w:szCs w:val="19"/>
        </w:rPr>
        <w:t xml:space="preserve">Figure 5. Version 2 after applying suggestions: no open findings, version history visible.</w:t>
      </w:r>
    </w:p>
    <w:p>
      <w:pPr>
        <w:pStyle w:val="Heading2"/>
        <w:keepNext/>
      </w:pPr>
      <w:r>
        <w:t xml:space="preserve">5.3 Review and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reviewer queue and detail]</w:t>
            </w:r>
          </w:p>
        </w:tc>
      </w:tr>
    </w:tbl>
    <w:p>
      <w:pPr>
        <w:spacing w:after="200" w:before="60"/>
      </w:pPr>
      <w:r>
        <w:rPr>
          <w:i/>
          <w:iCs/>
          <w:color w:val="595959"/>
          <w:sz w:val="19"/>
          <w:szCs w:val="19"/>
        </w:rPr>
        <w:t xml:space="preserve">Figure 6. Reviewer queue and review page with open, dismissed and resolved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decision panel]</w:t>
            </w:r>
          </w:p>
        </w:tc>
      </w:tr>
    </w:tbl>
    <w:p>
      <w:pPr>
        <w:spacing w:after="200" w:before="60"/>
      </w:pPr>
      <w:r>
        <w:rPr>
          <w:i/>
          <w:iCs/>
          <w:color w:val="595959"/>
          <w:sz w:val="19"/>
          <w:szCs w:val="19"/>
        </w:rPr>
        <w:t xml:space="preserve">Figure 7. Decision panel with approve, request revision and override reason.</w:t>
      </w:r>
    </w:p>
    <w:p>
      <w:pPr>
        <w:pStyle w:val="Heading2"/>
        <w:keepNext/>
      </w:pPr>
      <w:r>
        <w:t xml:space="preserve">5.4 Governance and fallback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insights page; audit log]</w:t>
            </w:r>
          </w:p>
        </w:tc>
      </w:tr>
    </w:tbl>
    <w:p>
      <w:pPr>
        <w:spacing w:after="200" w:before="60"/>
      </w:pPr>
      <w:r>
        <w:rPr>
          <w:i/>
          <w:iCs/>
          <w:color w:val="595959"/>
          <w:sz w:val="19"/>
          <w:szCs w:val="19"/>
        </w:rPr>
        <w:t xml:space="preserve">Figure 8. Insights page and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AI-unavailable banner on a check result]</w:t>
            </w:r>
          </w:p>
        </w:tc>
      </w:tr>
    </w:tbl>
    <w:p>
      <w:pPr>
        <w:spacing w:after="200" w:before="60"/>
      </w:pPr>
      <w:r>
        <w:rPr>
          <w:i/>
          <w:iCs/>
          <w:color w:val="595959"/>
          <w:sz w:val="19"/>
          <w:szCs w:val="19"/>
        </w:rPr>
        <w:t xml:space="preserve">Figure 9. Banner shown when AI review did not run. Rule-based results are still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3300"/>
        </w:trPr>
        <w:tc>
          <w:tcPr>
            <w:tcW w:type="dxa" w:w="9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center"/>
          </w:tcPr>
          <w:p>
            <w:pPr>
              <w:spacing w:after="40" w:line="252"/>
              <w:jc w:val="center"/>
            </w:pPr>
            <w:r>
              <w:rPr>
                <w:sz w:val="19"/>
                <w:szCs w:val="19"/>
                <w:highlight w:val="yellow"/>
                <w:highlightCs w:val="yellow"/>
              </w:rPr>
              <w:t xml:space="preserve">[INSERT SCREENSHOT: knowledge editor and the recheck result]</w:t>
            </w:r>
          </w:p>
        </w:tc>
      </w:tr>
    </w:tbl>
    <w:p>
      <w:pPr>
        <w:spacing w:after="200" w:before="60"/>
      </w:pPr>
      <w:r>
        <w:rPr>
          <w:i/>
          <w:iCs/>
          <w:color w:val="595959"/>
          <w:sz w:val="19"/>
          <w:szCs w:val="19"/>
        </w:rPr>
        <w:t xml:space="preserve">Figure 10. Knowledge-base edit changes the audit outcome (AF-014 edited, contradiction removed).</w:t>
      </w:r>
    </w:p>
    <w:p>
      <w:pPr>
        <w:pStyle w:val="Heading1"/>
        <w:pageBreakBefore/>
      </w:pPr>
      <w:r>
        <w:t xml:space="preserve">6. Architecture and Implementation</w:t>
      </w:r>
    </w:p>
    <w:p>
      <w:pPr>
        <w:spacing w:after="120" w:line="276"/>
      </w:pPr>
      <w:r>
        <w:t xml:space="preserve">BrandGuard AI is a single web application with one API service and one database. The design follows Round 1 Figure 2. The database and hosting differ in deployment (Section 12).</w:t>
      </w:r>
    </w:p>
    <w:p>
      <w:pPr>
        <w:pStyle w:val="Heading2"/>
        <w:keepNext/>
      </w:pPr>
      <w:r>
        <w:t xml:space="preserve">6.1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Layer</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Components</w:t>
            </w:r>
          </w:p>
        </w:tc>
        <w:tc>
          <w:tcPr>
            <w:tcW w:type="dxa" w:w="3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Responsibility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Client (browser)</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React, Vite, TypeScript, Tailwind CSS; React Router; TanStack Query; API types generated from the OpenAPI schema</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 workspace, reviewer queue and decision panel, knowledge editor, insights, audit log.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API layer</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FastAPI routers: auth, submissions, findings, review, knowledge, insights, admin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Token check, server-side role check on every route, request and response validation.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Services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 service; audit orchestrator; insights service</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Status machine and gates; run and merge the audit; aggregate recurring issues.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Engine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Normaliser, rule engine, fact lookup, region extractor, retrieval, evidence resolver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Deterministic findings with evidence IDs. No network access.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LLM adapter (optional)</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Prompt builder, schema validator, retry and fallback</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Second reviewer for tone and claims; output validated; never raises.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SQLAlchemy over SQLite (local) or PostgreSQL (deployed)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facts, assets, users, submissions, versions, findings, reviews, audit log.</w:t>
            </w:r>
          </w:p>
        </w:tc>
      </w:tr>
    </w:tbl>
    <w:p>
      <w:pPr>
        <w:spacing w:after="60"/>
      </w:pPr>
    </w:p>
    <w:p>
      <w:pPr>
        <w:pStyle w:val="Heading2"/>
        <w:keepNext/>
      </w:pPr>
      <w:r>
        <w:t xml:space="preserve">6.2 Data flow for one audit</w:t>
      </w:r>
    </w:p>
    <w:p>
      <w:pPr>
        <w:pStyle w:val="ListParagraph"/>
        <w:numPr>
          <w:ilvl w:val="0"/>
          <w:numId w:val="3"/>
        </w:numPr>
        <w:spacing w:after="80" w:line="264"/>
      </w:pPr>
      <w:r>
        <w:t xml:space="preserve">The browser calls </w:t>
      </w:r>
      <w:r>
        <w:rPr>
          <w:rFonts w:ascii="Consolas" w:cs="Consolas" w:eastAsia="Consolas" w:hAnsi="Consolas"/>
          <w:sz w:val="19"/>
          <w:szCs w:val="19"/>
        </w:rPr>
        <w:t xml:space="preserve">POST /api/submissions/{id}/audit</w:t>
      </w:r>
      <w:r>
        <w:t xml:space="preserve"> (or </w:t>
      </w:r>
      <w:r>
        <w:rPr>
          <w:rFonts w:ascii="Consolas" w:cs="Consolas" w:eastAsia="Consolas" w:hAnsi="Consolas"/>
          <w:sz w:val="19"/>
          <w:szCs w:val="19"/>
        </w:rPr>
        <w:t xml:space="preserve">/versions</w:t>
      </w:r>
      <w:r>
        <w:t xml:space="preserve">) with a bearer token.</w:t>
      </w:r>
    </w:p>
    <w:p>
      <w:pPr>
        <w:pStyle w:val="ListParagraph"/>
        <w:numPr>
          <w:ilvl w:val="0"/>
          <w:numId w:val="3"/>
        </w:numPr>
        <w:spacing w:after="80" w:line="264"/>
      </w:pPr>
      <w:r>
        <w:t xml:space="preserve">The API layer loads the user from the database and checks the role and ownership.</w:t>
      </w:r>
    </w:p>
    <w:p>
      <w:pPr>
        <w:pStyle w:val="ListParagraph"/>
        <w:numPr>
          <w:ilvl w:val="0"/>
          <w:numId w:val="3"/>
        </w:numPr>
        <w:spacing w:after="80" w:line="264"/>
      </w:pPr>
      <w:r>
        <w:t xml:space="preserve">The orchestrator normalises the text with a one-to-one character mapping, so offsets stay valid.</w:t>
      </w:r>
    </w:p>
    <w:p>
      <w:pPr>
        <w:pStyle w:val="ListParagraph"/>
        <w:numPr>
          <w:ilvl w:val="0"/>
          <w:numId w:val="3"/>
        </w:numPr>
        <w:spacing w:after="80" w:line="264"/>
      </w:pPr>
      <w:r>
        <w:t xml:space="preserve">The rule engine and fact lookup produce deterministic findings, each with a rule or fact ID.</w:t>
      </w:r>
    </w:p>
    <w:p>
      <w:pPr>
        <w:pStyle w:val="ListParagraph"/>
        <w:numPr>
          <w:ilvl w:val="0"/>
          <w:numId w:val="3"/>
        </w:numPr>
        <w:spacing w:after="80" w:line="264"/>
      </w:pPr>
      <w:r>
        <w:t xml:space="preserve">Retrieval selects a small set of relevant rules and facts. If the LLM is enabled, only that material and the draft (as delimited data) go to the model.</w:t>
      </w:r>
    </w:p>
    <w:p>
      <w:pPr>
        <w:pStyle w:val="ListParagraph"/>
        <w:numPr>
          <w:ilvl w:val="0"/>
          <w:numId w:val="3"/>
        </w:numPr>
        <w:spacing w:after="80" w:line="264"/>
      </w:pPr>
      <w:r>
        <w:t xml:space="preserve">The orchestrator validates model output, drops anything without a valid evidence ID or verbatim excerpt, drops overlaps with deterministic findings, and carries dismissals over from the previous version.</w:t>
      </w:r>
    </w:p>
    <w:p>
      <w:pPr>
        <w:pStyle w:val="ListParagraph"/>
        <w:numPr>
          <w:ilvl w:val="0"/>
          <w:numId w:val="3"/>
        </w:numPr>
        <w:spacing w:after="80" w:line="264"/>
      </w:pPr>
      <w:r>
        <w:t xml:space="preserve">Findings are saved, an audit-log entry is written without content, and the result is returned with the status of each engine.</w:t>
      </w:r>
    </w:p>
    <w:p>
      <w:pPr>
        <w:pStyle w:val="Heading2"/>
        <w:keepNext/>
      </w:pPr>
      <w:r>
        <w:t xml:space="preserve">6.3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Component</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Service</w:t>
            </w:r>
          </w:p>
        </w:tc>
        <w:tc>
          <w:tcPr>
            <w:tcW w:type="dxa" w:w="4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Notes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Front end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Vercel]</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Single-page app; rewrite to index.html.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Render]</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Free tier sleeps when idle; a scheduled ping keeps it warm and the UI shows a waking screen.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Database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Supabase or Neon PostgreSQL via pooler URL]</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Used only as hosted PostgreSQL. Data survives API restarts.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Continuous integration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GitHub Actions</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Backend tests and lint; front-end type check and build.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Secrets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Service environment variables</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 secrets in the repository.</w:t>
            </w:r>
          </w:p>
        </w:tc>
      </w:tr>
    </w:tbl>
    <w:p>
      <w:pPr>
        <w:spacing w:after="60"/>
      </w:pPr>
    </w:p>
    <w:p>
      <w:pPr>
        <w:pStyle w:val="Heading2"/>
        <w:keepNext/>
      </w:pPr>
      <w:r>
        <w:t xml:space="preserve">6.4 Repository layout</w:t>
      </w:r>
    </w:p>
    <w:p>
      <w:pPr>
        <w:shd w:fill="F2F2F2" w:val="clear"/>
        <w:spacing w:after="0" w:line="240"/>
      </w:pPr>
      <w:r>
        <w:rPr>
          <w:rFonts w:ascii="Consolas" w:cs="Consolas" w:eastAsia="Consolas" w:hAnsi="Consolas"/>
          <w:sz w:val="17"/>
          <w:szCs w:val="17"/>
        </w:rPr>
        <w:t xml:space="preserve">brandguard-ai/</w:t>
      </w:r>
    </w:p>
    <w:p>
      <w:pPr>
        <w:shd w:fill="F2F2F2" w:val="clear"/>
        <w:spacing w:after="0" w:line="240"/>
      </w:pPr>
      <w:r>
        <w:rPr>
          <w:rFonts w:ascii="Consolas" w:cs="Consolas" w:eastAsia="Consolas" w:hAnsi="Consolas"/>
          <w:sz w:val="17"/>
          <w:szCs w:val="17"/>
        </w:rPr>
        <w:t xml:space="preserve">  backend/app/</w:t>
      </w:r>
    </w:p>
    <w:p>
      <w:pPr>
        <w:shd w:fill="F2F2F2" w:val="clear"/>
        <w:spacing w:after="0" w:line="240"/>
      </w:pPr>
      <w:r>
        <w:rPr>
          <w:rFonts w:ascii="Consolas" w:cs="Consolas" w:eastAsia="Consolas" w:hAnsi="Consolas"/>
          <w:sz w:val="17"/>
          <w:szCs w:val="17"/>
        </w:rPr>
        <w:t xml:space="preserve">    main.py config.py db.py models.py schemas.py security.py deps.py seed.py</w:t>
      </w:r>
    </w:p>
    <w:p>
      <w:pPr>
        <w:shd w:fill="F2F2F2" w:val="clear"/>
        <w:spacing w:after="0" w:line="240"/>
      </w:pPr>
      <w:r>
        <w:rPr>
          <w:rFonts w:ascii="Consolas" w:cs="Consolas" w:eastAsia="Consolas" w:hAnsi="Consolas"/>
          <w:sz w:val="17"/>
          <w:szCs w:val="17"/>
        </w:rPr>
        <w:t xml:space="preserve">    routers/    auth submissions findings review knowledge insights admin</w:t>
      </w:r>
    </w:p>
    <w:p>
      <w:pPr>
        <w:shd w:fill="F2F2F2" w:val="clear"/>
        <w:spacing w:after="0" w:line="240"/>
      </w:pPr>
      <w:r>
        <w:rPr>
          <w:rFonts w:ascii="Consolas" w:cs="Consolas" w:eastAsia="Consolas" w:hAnsi="Consolas"/>
          <w:sz w:val="17"/>
          <w:szCs w:val="17"/>
        </w:rPr>
        <w:t xml:space="preserve">    services/   workflow audit_orchestrator insights_service</w:t>
      </w:r>
    </w:p>
    <w:p>
      <w:pPr>
        <w:shd w:fill="F2F2F2" w:val="clear"/>
        <w:spacing w:after="0" w:line="240"/>
      </w:pPr>
      <w:r>
        <w:rPr>
          <w:rFonts w:ascii="Consolas" w:cs="Consolas" w:eastAsia="Consolas" w:hAnsi="Consolas"/>
          <w:sz w:val="17"/>
          <w:szCs w:val="17"/>
        </w:rPr>
        <w:t xml:space="preserve">    engine/     normalize rules facts regions retrieval evidence evaluate</w:t>
      </w:r>
    </w:p>
    <w:p>
      <w:pPr>
        <w:shd w:fill="F2F2F2" w:val="clear"/>
        <w:spacing w:after="0" w:line="240"/>
      </w:pPr>
      <w:r>
        <w:rPr>
          <w:rFonts w:ascii="Consolas" w:cs="Consolas" w:eastAsia="Consolas" w:hAnsi="Consolas"/>
          <w:sz w:val="17"/>
          <w:szCs w:val="17"/>
        </w:rPr>
        <w:t xml:space="preserve">    llm/        adapter prompt schema</w:t>
      </w:r>
    </w:p>
    <w:p>
      <w:pPr>
        <w:shd w:fill="F2F2F2" w:val="clear"/>
        <w:spacing w:after="0" w:line="240"/>
      </w:pPr>
      <w:r>
        <w:rPr>
          <w:rFonts w:ascii="Consolas" w:cs="Consolas" w:eastAsia="Consolas" w:hAnsi="Consolas"/>
          <w:sz w:val="17"/>
          <w:szCs w:val="17"/>
        </w:rPr>
        <w:t xml:space="preserve">  backend/tests/</w:t>
      </w:r>
    </w:p>
    <w:p>
      <w:pPr>
        <w:shd w:fill="F2F2F2" w:val="clear"/>
        <w:spacing w:after="0" w:line="240"/>
      </w:pPr>
      <w:r>
        <w:rPr>
          <w:rFonts w:ascii="Consolas" w:cs="Consolas" w:eastAsia="Consolas" w:hAnsi="Consolas"/>
          <w:sz w:val="17"/>
          <w:szCs w:val="17"/>
        </w:rPr>
        <w:t xml:space="preserve">  frontend/src/   api auth components pages lib types</w:t>
      </w:r>
    </w:p>
    <w:p>
      <w:pPr>
        <w:shd w:fill="F2F2F2" w:val="clear"/>
        <w:spacing w:after="0" w:line="240"/>
      </w:pPr>
      <w:r>
        <w:rPr>
          <w:rFonts w:ascii="Consolas" w:cs="Consolas" w:eastAsia="Consolas" w:hAnsi="Consolas"/>
          <w:sz w:val="17"/>
          <w:szCs w:val="17"/>
        </w:rPr>
        <w:t xml:space="preserve">  data/seed/      users rules facts assets samples</w:t>
      </w:r>
    </w:p>
    <w:p>
      <w:pPr>
        <w:shd w:fill="F2F2F2" w:val="clear"/>
        <w:spacing w:after="0" w:line="240"/>
      </w:pPr>
      <w:r>
        <w:rPr>
          <w:rFonts w:ascii="Consolas" w:cs="Consolas" w:eastAsia="Consolas" w:hAnsi="Consolas"/>
          <w:sz w:val="17"/>
          <w:szCs w:val="17"/>
        </w:rPr>
        <w:t xml:space="preserve">  data/testset/   testset.json</w:t>
      </w:r>
    </w:p>
    <w:p>
      <w:pPr>
        <w:shd w:fill="F2F2F2" w:val="clear"/>
        <w:spacing w:after="0" w:line="240"/>
      </w:pPr>
      <w:r>
        <w:rPr>
          <w:rFonts w:ascii="Consolas" w:cs="Consolas" w:eastAsia="Consolas" w:hAnsi="Consolas"/>
          <w:sz w:val="17"/>
          <w:szCs w:val="17"/>
        </w:rPr>
        <w:t xml:space="preserve">  .github/workflows/  ci.yml keepalive.yml</w:t>
      </w:r>
    </w:p>
    <w:p>
      <w:pPr>
        <w:spacing w:after="60"/>
      </w:pPr>
    </w:p>
    <w:p>
      <w:pPr>
        <w:spacing w:after="120" w:line="276"/>
      </w:pPr>
      <w:r>
        <w:rPr>
          <w:highlight w:val="yellow"/>
          <w:highlightCs w:val="yellow"/>
        </w:rPr>
        <w:t xml:space="preserve">[VERIFY: update the layout to match the final repository.]</w:t>
      </w:r>
    </w:p>
    <w:p>
      <w:pPr>
        <w:pStyle w:val="Heading1"/>
        <w:spacing w:before="480"/>
      </w:pPr>
      <w:r>
        <w:t xml:space="preserve">7. Technology Stack and Implementation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300"/>
        <w:gridCol w:w="42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Layer</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Technology</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Version</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Front end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React, Vite, TypeScript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Single-page application.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Styling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Tailwind CSS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Consistent styling and responsive layout.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 fetching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TanStack Query, React Router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Server state, caching, routing with role guards.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Back end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Python, FastAPI, Pydantic v2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Typed API, schema validation, OpenAPI.</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ORM</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SQLAlchemy 2.0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One data layer for SQLite and PostgreSQL.</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Database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SQLite (local), PostgreSQL (deployed)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Persistent storage.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Auth</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JWT (HS256), password hashing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Demo accounts; role loaded from the database each request.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LLM (optional)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model service and model name]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Second reviewer for tone and claims; free-tier terms checked on the build day.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Testing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pytest, ruff, tsc, GitHub Actions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Unit, scenario and role tests; type check; build.</w:t>
            </w:r>
          </w:p>
        </w:tc>
      </w:tr>
    </w:tbl>
    <w:p>
      <w:pPr>
        <w:spacing w:after="60"/>
      </w:pPr>
    </w:p>
    <w:p>
      <w:pPr>
        <w:pStyle w:val="Heading2"/>
        <w:keepNext/>
      </w:pPr>
      <w:r>
        <w:t xml:space="preserve">Implementation details that matter</w:t>
      </w:r>
    </w:p>
    <w:p>
      <w:pPr>
        <w:pStyle w:val="ListParagraph"/>
        <w:numPr>
          <w:ilvl w:val="0"/>
          <w:numId w:val="4"/>
        </w:numPr>
        <w:spacing w:after="70" w:line="264"/>
      </w:pPr>
      <w:r>
        <w:rPr>
          <w:b/>
          <w:bCs/>
        </w:rPr>
        <w:t xml:space="preserve">Offsets are Unicode code points.</w:t>
      </w:r>
      <w:r>
        <w:t xml:space="preserve"> The API returns start and end positions as Python code points. The front end slices with code-point helpers, so highlights stay correct with emoji and curly quotes. This is unit-tested on both sides.</w:t>
      </w:r>
    </w:p>
    <w:p>
      <w:pPr>
        <w:pStyle w:val="ListParagraph"/>
        <w:numPr>
          <w:ilvl w:val="0"/>
          <w:numId w:val="4"/>
        </w:numPr>
        <w:spacing w:after="70" w:line="264"/>
      </w:pPr>
      <w:r>
        <w:rPr>
          <w:b/>
          <w:bCs/>
        </w:rPr>
        <w:t xml:space="preserve">One-to-one normalisation.</w:t>
      </w:r>
      <w:r>
        <w:t xml:space="preserve"> Curly quotes and non-breaking spaces are mapped to simple characters without changing length, and matching is case-insensitive through the regular-expression flag. Offsets in the normalised text equal offsets in the original.</w:t>
      </w:r>
    </w:p>
    <w:p>
      <w:pPr>
        <w:pStyle w:val="ListParagraph"/>
        <w:numPr>
          <w:ilvl w:val="0"/>
          <w:numId w:val="4"/>
        </w:numPr>
        <w:spacing w:after="70" w:line="264"/>
      </w:pPr>
      <w:r>
        <w:rPr>
          <w:b/>
          <w:bCs/>
        </w:rPr>
        <w:t xml:space="preserve">Rules store literal phrase lists.</w:t>
      </w:r>
      <w:r>
        <w:t xml:space="preserve"> The engine builds safe regular expressions from them. Editors of the knowledge base never enter raw patterns, which avoids patterns that hang the engine.</w:t>
      </w:r>
    </w:p>
    <w:p>
      <w:pPr>
        <w:pStyle w:val="ListParagraph"/>
        <w:numPr>
          <w:ilvl w:val="0"/>
          <w:numId w:val="4"/>
        </w:numPr>
        <w:spacing w:after="70" w:line="264"/>
      </w:pPr>
      <w:r>
        <w:rPr>
          <w:b/>
          <w:bCs/>
        </w:rPr>
        <w:t xml:space="preserve">Substantiation suppression.</w:t>
      </w:r>
      <w:r>
        <w:t xml:space="preserve"> A superlative or award claim is not flagged when an approved substantiation record matches it. This makes the claim check about evidence and not just keywords.</w:t>
      </w:r>
    </w:p>
    <w:p>
      <w:pPr>
        <w:pStyle w:val="ListParagraph"/>
        <w:numPr>
          <w:ilvl w:val="0"/>
          <w:numId w:val="4"/>
        </w:numPr>
        <w:spacing w:after="70" w:line="264"/>
      </w:pPr>
      <w:r>
        <w:rPr>
          <w:b/>
          <w:bCs/>
        </w:rPr>
        <w:t xml:space="preserve">Carry-over of dismissals.</w:t>
      </w:r>
      <w:r>
        <w:t xml:space="preserve"> If a finding with the same evidence ID and excerpt was dismissed with a reason in the previous version, the new version keeps it dismissed with the same reason.</w:t>
      </w:r>
    </w:p>
    <w:p>
      <w:pPr>
        <w:pStyle w:val="ListParagraph"/>
        <w:numPr>
          <w:ilvl w:val="0"/>
          <w:numId w:val="4"/>
        </w:numPr>
        <w:spacing w:after="70" w:line="264"/>
      </w:pPr>
      <w:r>
        <w:rPr>
          <w:b/>
          <w:bCs/>
        </w:rPr>
        <w:t xml:space="preserve">Evidence resolution.</w:t>
      </w:r>
      <w:r>
        <w:t xml:space="preserve"> Each finding stores the evidence ID. The interface resolves it to the stored record, so a reviewer reads the real source text and not a model’s paraphrase.</w:t>
      </w:r>
    </w:p>
    <w:p>
      <w:pPr>
        <w:pStyle w:val="ListParagraph"/>
        <w:numPr>
          <w:ilvl w:val="0"/>
          <w:numId w:val="4"/>
        </w:numPr>
        <w:spacing w:after="70" w:line="264"/>
      </w:pPr>
      <w:r>
        <w:rPr>
          <w:b/>
          <w:bCs/>
        </w:rPr>
        <w:t xml:space="preserve">Idempotent seed.</w:t>
      </w:r>
      <w:r>
        <w:t xml:space="preserve"> On start-up the seed creates missing records and never overwrites edits made through the knowledge editor or user submissions.</w:t>
      </w:r>
    </w:p>
    <w:p>
      <w:pPr>
        <w:pStyle w:val="ListParagraph"/>
        <w:numPr>
          <w:ilvl w:val="0"/>
          <w:numId w:val="4"/>
        </w:numPr>
        <w:spacing w:after="70" w:line="264"/>
      </w:pPr>
      <w:r>
        <w:rPr>
          <w:b/>
          <w:bCs/>
        </w:rPr>
        <w:t xml:space="preserve">No content in logs.</w:t>
      </w:r>
      <w:r>
        <w:t xml:space="preserve"> Logs contain event names, IDs, status codes and durations. A test checks that sample draft text never appears in captured logs.</w:t>
      </w:r>
    </w:p>
    <w:p>
      <w:pPr>
        <w:pStyle w:val="Heading2"/>
        <w:keepNext/>
      </w:pPr>
      <w:r>
        <w:t xml:space="preserve">Third-party services and libraries</w:t>
      </w:r>
    </w:p>
    <w:p>
      <w:pPr>
        <w:spacing w:after="120" w:line="276"/>
      </w:pPr>
      <w:r>
        <w:rPr>
          <w:highlight w:val="yellow"/>
          <w:highlightCs w:val="yellow"/>
        </w:rPr>
        <w:t xml:space="preserve">[FILL: list every external service (LLM API, hosting, database, CI) and the main open-source libraries, with licences if known. Keep this consistent with Appendix C.]</w:t>
      </w:r>
    </w:p>
    <w:p>
      <w:pPr>
        <w:pStyle w:val="Heading1"/>
        <w:pageBreakBefore/>
      </w:pPr>
      <w:r>
        <w:t xml:space="preserve">8. Compliance Engine and AI Methodology</w:t>
      </w:r>
    </w:p>
    <w:p>
      <w:pPr>
        <w:pStyle w:val="Heading2"/>
        <w:keepNext/>
      </w:pPr>
      <w:r>
        <w:t xml:space="preserve">8.1 Pipeline as built</w:t>
      </w:r>
    </w:p>
    <w:p>
      <w:pPr>
        <w:pStyle w:val="ListParagraph"/>
        <w:numPr>
          <w:ilvl w:val="0"/>
          <w:numId w:val="5"/>
        </w:numPr>
        <w:spacing w:after="80" w:line="264"/>
      </w:pPr>
      <w:r>
        <w:rPr>
          <w:b/>
          <w:bCs/>
        </w:rPr>
        <w:t xml:space="preserve">Normalise</w:t>
      </w:r>
      <w:r>
        <w:t xml:space="preserve"> the text and keep character offsets.</w:t>
      </w:r>
    </w:p>
    <w:p>
      <w:pPr>
        <w:pStyle w:val="ListParagraph"/>
        <w:numPr>
          <w:ilvl w:val="0"/>
          <w:numId w:val="5"/>
        </w:numPr>
        <w:spacing w:after="80" w:line="264"/>
      </w:pPr>
      <w:r>
        <w:rPr>
          <w:b/>
          <w:bCs/>
        </w:rPr>
        <w:t xml:space="preserve">Apply deterministic rules</w:t>
      </w:r>
      <w:r>
        <w:t xml:space="preserve">: prohibited phrases, preferred terms, superlatives, absolutes, comparatives, tone rules.</w:t>
      </w:r>
    </w:p>
    <w:p>
      <w:pPr>
        <w:pStyle w:val="ListParagraph"/>
        <w:numPr>
          <w:ilvl w:val="0"/>
          <w:numId w:val="5"/>
        </w:numPr>
        <w:spacing w:after="80" w:line="264"/>
      </w:pPr>
      <w:r>
        <w:rPr>
          <w:b/>
          <w:bCs/>
        </w:rPr>
        <w:t xml:space="preserve">Look up approved facts</w:t>
      </w:r>
      <w:r>
        <w:t xml:space="preserve">: find the subject, extract checkable statements (regions, price, numbers, selected feature claims) and compare them with current fact records.</w:t>
      </w:r>
    </w:p>
    <w:p>
      <w:pPr>
        <w:pStyle w:val="ListParagraph"/>
        <w:numPr>
          <w:ilvl w:val="0"/>
          <w:numId w:val="5"/>
        </w:numPr>
        <w:spacing w:after="80" w:line="264"/>
      </w:pPr>
      <w:r>
        <w:rPr>
          <w:b/>
          <w:bCs/>
        </w:rPr>
        <w:t xml:space="preserve">Retrieve context</w:t>
      </w:r>
      <w:r>
        <w:t xml:space="preserve">: select the small set of relevant rules and facts by tags and keywords.</w:t>
      </w:r>
    </w:p>
    <w:p>
      <w:pPr>
        <w:pStyle w:val="ListParagraph"/>
        <w:numPr>
          <w:ilvl w:val="0"/>
          <w:numId w:val="5"/>
        </w:numPr>
        <w:spacing w:after="80" w:line="264"/>
      </w:pPr>
      <w:r>
        <w:rPr>
          <w:b/>
          <w:bCs/>
        </w:rPr>
        <w:t xml:space="preserve">Run the optional LLM review</w:t>
      </w:r>
      <w:r>
        <w:t xml:space="preserve"> on that context only.</w:t>
      </w:r>
    </w:p>
    <w:p>
      <w:pPr>
        <w:pStyle w:val="ListParagraph"/>
        <w:numPr>
          <w:ilvl w:val="0"/>
          <w:numId w:val="5"/>
        </w:numPr>
        <w:spacing w:after="80" w:line="264"/>
      </w:pPr>
      <w:r>
        <w:rPr>
          <w:b/>
          <w:bCs/>
        </w:rPr>
        <w:t xml:space="preserve">Validate and attribute</w:t>
      </w:r>
      <w:r>
        <w:t xml:space="preserve">: keep a model finding only if it cites an evidence ID from the supplied context and quotes text that appears in the draft.</w:t>
      </w:r>
    </w:p>
    <w:p>
      <w:pPr>
        <w:pStyle w:val="ListParagraph"/>
        <w:numPr>
          <w:ilvl w:val="0"/>
          <w:numId w:val="5"/>
        </w:numPr>
        <w:spacing w:after="80" w:line="264"/>
      </w:pPr>
      <w:r>
        <w:rPr>
          <w:b/>
          <w:bCs/>
        </w:rPr>
        <w:t xml:space="preserve">Send uncertain items to the reviewer</w:t>
      </w:r>
      <w:r>
        <w:t xml:space="preserve"> as needs-human-verification.</w:t>
      </w:r>
    </w:p>
    <w:p>
      <w:pPr>
        <w:pStyle w:val="Heading2"/>
        <w:keepNext/>
      </w:pPr>
      <w:r>
        <w:t xml:space="preserve">8.2 Finding types as 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Type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Produced by</w:t>
            </w:r>
          </w:p>
        </w:tc>
        <w:tc>
          <w:tcPr>
            <w:tcW w:type="dxa" w:w="4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Behaviour</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Confirmed contradiction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Deterministic engine only</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Critical severity. Shows the conflicting record. Cannot be dismissed by the creator.</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Unsupported claim</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model may suggest</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Flagged for verification. The product never says the claim is false.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Style issue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model may suggest</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Terminology and tone. Suggested replacement shown.</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Needs human verification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model may suggest</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 approved record, outdated record, ambiguous rule or unusable model output. Passed to the reviewer.</w:t>
            </w:r>
          </w:p>
        </w:tc>
      </w:tr>
    </w:tbl>
    <w:p>
      <w:pPr>
        <w:spacing w:after="60"/>
      </w:pPr>
    </w:p>
    <w:p>
      <w:pPr>
        <w:pStyle w:val="Heading2"/>
        <w:keepNext/>
      </w:pPr>
      <w:r>
        <w:t xml:space="preserve">8.3 What the model may and may not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Guardrail</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Implementation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Treated as untrusted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The draft is passed inside randomised delimiters and described as data, not instructions. The model has no tools and no write access.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Structured output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JSON validated against a Pydantic schema. Invalid output is discarded and the rule findings are kept.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Grounded in evidence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 finding must cite an evidence ID that was in the supplied context and an excerpt found verbatim in the draft.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Limited statuses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The model may produce style issue, unsupported claim or needs human verification. It cannot produce a confirmed contradiction.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Labelled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Every model finding carries an AI-suggested label. No numeric confidence is shown.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Disclosed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 notice states that the free-tier model should receive sample data only.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Not logged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Prompts and drafts are not logged; only status, latency and counts.</w:t>
            </w:r>
          </w:p>
        </w:tc>
      </w:tr>
    </w:tbl>
    <w:p>
      <w:pPr>
        <w:spacing w:after="60"/>
      </w:pPr>
    </w:p>
    <w:p>
      <w:pPr>
        <w:pStyle w:val="Heading2"/>
        <w:keepNext/>
      </w:pPr>
      <w:r>
        <w:t xml:space="preserve">8.4 Failure handling as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Failure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System behaviour</w:t>
            </w:r>
          </w:p>
        </w:tc>
        <w:tc>
          <w:tcPr>
            <w:tcW w:type="dxa" w:w="3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Tested in Round 2</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 disabled or no key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only; banner shown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Timeout or network error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One retry, then rules only; reason shown</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Rate limit (429)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One retry, then rules only</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Malformed model output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Output discarded; rule findings kept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Evidence ID not in context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Model finding dropped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Prompt injection in the draft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 change in behaviour; deterministic findings unchanged</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Database write failure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Rolled back; text preserved in the browser</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[Yes | No]</w:t>
            </w:r>
          </w:p>
        </w:tc>
      </w:tr>
    </w:tbl>
    <w:p>
      <w:pPr>
        <w:spacing w:after="60"/>
      </w:pPr>
    </w:p>
    <w:p>
      <w:pPr>
        <w:pStyle w:val="Heading1"/>
        <w:spacing w:before="480"/>
      </w:pPr>
      <w:r>
        <w:t xml:space="preserve">9. Data Model and API</w:t>
      </w:r>
    </w:p>
    <w:p>
      <w:pPr>
        <w:pStyle w:val="Heading2"/>
        <w:keepNext/>
      </w:pPr>
      <w:r>
        <w:t xml:space="preserve">9.1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Table</w:t>
            </w:r>
          </w:p>
        </w:tc>
        <w:tc>
          <w:tcPr>
            <w:tcW w:type="dxa" w:w="7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Main fields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users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name, email, password hash, role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type, pattern lists, severity, message, suggestion, tags, status, last reviewed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facts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topic, subject and aliases, statement, structured value, valid from, last reviewed, status, kind (fact or substantiation)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assets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name, usage note, required alt text (metadata only)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submissions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title, content type, author, status (draft, in review, approved, revision requested)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versions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submission, number, body, engine status, created at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findings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version, category, severity, start, end, excerpt, explanation, evidence ID and kind, suggestion, verification status, source engine, resolution and reason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submission, version, reviewer, decision, comment, override reason, created at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comments</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submission, author, body, created at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audit_log</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id, actor, action, object, metadata, created at (no content stored)</w:t>
            </w:r>
          </w:p>
        </w:tc>
      </w:tr>
    </w:tbl>
    <w:p>
      <w:pPr>
        <w:spacing w:after="60"/>
      </w:pPr>
    </w:p>
    <w:p>
      <w:pPr>
        <w:pStyle w:val="Heading2"/>
        <w:keepNext/>
      </w:pPr>
      <w:r>
        <w:t xml:space="preserve">9.2 Status machine and gates</w:t>
      </w:r>
    </w:p>
    <w:p>
      <w:pPr>
        <w:pStyle w:val="ListParagraph"/>
        <w:numPr>
          <w:ilvl w:val="0"/>
          <w:numId w:val="4"/>
        </w:numPr>
        <w:spacing w:after="70" w:line="264"/>
      </w:pPr>
      <w:r>
        <w:rPr>
          <w:b/>
          <w:bCs/>
        </w:rPr>
        <w:t xml:space="preserve">Submit</w:t>
      </w:r>
      <w:r>
        <w:t xml:space="preserve"> is allowed when the latest version has no open finding of critical or high severity.</w:t>
      </w:r>
    </w:p>
    <w:p>
      <w:pPr>
        <w:pStyle w:val="ListParagraph"/>
        <w:numPr>
          <w:ilvl w:val="0"/>
          <w:numId w:val="4"/>
        </w:numPr>
        <w:spacing w:after="70" w:line="264"/>
      </w:pPr>
      <w:r>
        <w:rPr>
          <w:b/>
          <w:bCs/>
        </w:rPr>
        <w:t xml:space="preserve">Dismiss</w:t>
      </w:r>
      <w:r>
        <w:t xml:space="preserve"> requires a reason. A critical finding cannot be dismissed.</w:t>
      </w:r>
    </w:p>
    <w:p>
      <w:pPr>
        <w:pStyle w:val="ListParagraph"/>
        <w:numPr>
          <w:ilvl w:val="0"/>
          <w:numId w:val="4"/>
        </w:numPr>
        <w:spacing w:after="70" w:line="264"/>
      </w:pPr>
      <w:r>
        <w:rPr>
          <w:b/>
          <w:bCs/>
        </w:rPr>
        <w:t xml:space="preserve">Approve</w:t>
      </w:r>
      <w:r>
        <w:t xml:space="preserve"> with an open critical finding on the latest version requires an override reason from the reviewer.</w:t>
      </w:r>
    </w:p>
    <w:p>
      <w:pPr>
        <w:pStyle w:val="ListParagraph"/>
        <w:numPr>
          <w:ilvl w:val="0"/>
          <w:numId w:val="4"/>
        </w:numPr>
        <w:spacing w:after="70" w:line="264"/>
      </w:pPr>
      <w:r>
        <w:rPr>
          <w:b/>
          <w:bCs/>
        </w:rPr>
        <w:t xml:space="preserve">Approved</w:t>
      </w:r>
      <w:r>
        <w:t xml:space="preserve"> submissions are locked. Only a reviewer decision sets the status to approved; the system never approves or publishes by itself.</w:t>
      </w:r>
    </w:p>
    <w:p>
      <w:pPr>
        <w:pStyle w:val="Heading2"/>
        <w:keepNext/>
      </w:pPr>
      <w:r>
        <w:t xml:space="preserve">9.3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638"/>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Endpoint</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Roles</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Purpose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POST /api/auth/login, GET /api/auth/me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Public, any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Sign in; current user.</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/api/samples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 agency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Seeded sample drafts.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POST /api/submissions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Scoped by role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List and create submissions.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/api/submissions/{id}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Scoped</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Submission, versions, findings, reviews.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POST /api/submissions/{id}/audit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Owner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 the latest version.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POST /api/submissions/{id}/versions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Owner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Save a revision and re-audit.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PATCH /api/findings/{id}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Owner, brand manager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Accept, edit or dismiss with a reason.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POST /api/submissions/{id}/submit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Owner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Send for review (gated).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POST /api/submissions/{id}/decision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 brand manager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Approve or request revision.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POST, PUT /api/knowledge/{rules|facts}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Brand manager, admin (read: reviewer)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Knowledge-base management.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/api/knowledge/evidence/{id}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Any signed-in user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Resolve an evidence ID to its record.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/api/insights/recurring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 brand manager, admin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Recurring-issue summary.</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GET /api/admin/audit-log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Admin, brand manager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 entries without content.</w:t>
            </w:r>
          </w:p>
        </w:tc>
      </w:tr>
    </w:tbl>
    <w:p>
      <w:pPr>
        <w:spacing w:after="60"/>
      </w:pPr>
    </w:p>
    <w:p>
      <w:pPr>
        <w:spacing w:after="120" w:line="276"/>
      </w:pPr>
      <w:r>
        <w:rPr>
          <w:highlight w:val="yellow"/>
          <w:highlightCs w:val="yellow"/>
        </w:rPr>
        <w:t xml:space="preserve">[VERIFY: adjust the endpoint list to the final OpenAPI schema at /docs.]</w:t>
      </w:r>
    </w:p>
    <w:p>
      <w:pPr>
        <w:pStyle w:val="Heading1"/>
        <w:spacing w:before="480"/>
      </w:pPr>
      <w:r>
        <w:t xml:space="preserve">10. Responsible Design, Privacy and Security</w:t>
      </w:r>
    </w:p>
    <w:p>
      <w:pPr>
        <w:spacing w:after="120" w:line="276"/>
      </w:pPr>
      <w:r>
        <w:t xml:space="preserve">We use the same checklist approach as Round 1. We do not claim legal compliance, certification, conformance with the NIST AI Risk Management Framework, or complete security. Findings are decision support, not a legal or compliance determination.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700"/>
        <w:gridCol w:w="19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Area</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Control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Round 1 stage</w:t>
            </w:r>
          </w:p>
        </w:tc>
        <w:tc>
          <w:tcPr>
            <w:tcW w:type="dxa" w:w="1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Round 2 status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 minimisation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Store only draft text, user ID, role and decisions.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Role-based access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Server-side checks on every route; the UI hides options but does not enforce access.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Credentials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Keys and secrets in environment variables, never in the repository or browser.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Transport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HTTPS in deployment.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Deployment</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Logging</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Events, IDs and error codes only; no drafts or prompts.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Third-party AI disclosure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Visible notice; sample data only on the free tier; rules-only mode.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Human override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Overrides require a reason; the record shows who and when.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Prompt injection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Delimited data, no tools, schema validation, independent deterministic checks.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Misleading-claim prevention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Unsupported claims flagged for verification; suggestions use approved wording.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MVP</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Input limits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Maximum draft length; rejected input returns a clear error.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New in Round 2</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Partial]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Retention and deletion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Configurable retention; admin deletion.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Planned</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[Built | Deferred]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Organisation isolation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Organisation ID on every record.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Future</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Deferred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Product accessibility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WCAG 2.2 AA as a design target: labels, focus, text and icon (not colour alone) for severity.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Target</w:t>
            </w:r>
          </w:p>
        </w:tc>
        <w:tc>
          <w:tcPr>
            <w:tcW w:type="dxa" w:w="1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[Partial | Not tested]</w:t>
            </w:r>
          </w:p>
        </w:tc>
      </w:tr>
    </w:tbl>
    <w:p>
      <w:pPr>
        <w:spacing w:after="60"/>
      </w:pPr>
    </w:p>
    <w:p>
      <w:pPr>
        <w:spacing w:after="120" w:line="276"/>
      </w:pPr>
      <w:r>
        <w:t xml:space="preserve">We have not tested the interface against WCAG 2.2 and make no conformance claim. </w:t>
      </w:r>
      <w:r>
        <w:rPr>
          <w:highlight w:val="yellow"/>
          <w:highlightCs w:val="yellow"/>
        </w:rPr>
        <w:t xml:space="preserve">[FILL: state what accessibility checks were run, if any.]</w:t>
      </w:r>
    </w:p>
    <w:p>
      <w:pPr>
        <w:pStyle w:val="Heading1"/>
        <w:pageBreakBefore/>
      </w:pPr>
      <w:r>
        <w:t xml:space="preserve">11. Testing and Evaluation</w:t>
      </w:r>
    </w:p>
    <w:p>
      <w:pPr>
        <w:pStyle w:val="Heading2"/>
        <w:keepNext/>
      </w:pPr>
      <w:r>
        <w:t xml:space="preserve">11.1 Method</w:t>
      </w:r>
    </w:p>
    <w:p>
      <w:pPr>
        <w:spacing w:after="120" w:line="276"/>
      </w:pPr>
      <w:r>
        <w:t xml:space="preserve">We built a labelled test set of </w:t>
      </w:r>
      <w:r>
        <w:rPr>
          <w:highlight w:val="yellow"/>
          <w:highlightCs w:val="yellow"/>
        </w:rPr>
        <w:t xml:space="preserve">[FILL: n]</w:t>
      </w:r>
      <w:r>
        <w:t xml:space="preserve"> invented short items covering scenarios T1 to T8 from Round 1. Both members labelled the expected findings independently, then resolved disagreements before running the engine. The same team wrote the rules and the items, so the results below are optimistic. They show that the engine does what we designed it to do on our own data. They do not show how it would perform on real brand guidelines.</w:t>
      </w:r>
    </w:p>
    <w:p>
      <w:pPr>
        <w:pStyle w:val="Heading2"/>
        <w:keepNext/>
      </w:pPr>
      <w:r>
        <w:t xml:space="preserve">11.2 Scenario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438"/>
        <w:gridCol w:w="27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ID</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Scenario</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Expected behaviour</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Clean content</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 findings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false positives found / items]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Prohibited terminology</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Terminology finding with rule ID and suggestion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Claim contradicted by an approved fact</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Confirmed contradiction citing the fact ID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T4</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Claim with no supporting evidence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Unsupported claim, flagged, not called false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Tone inconsistency</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Style finding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T6</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Revised content after corrections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Findings cleared; new version saved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Reviewer approval and revision request</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Correct status, comment and audit entry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T8</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Invalid input and API failure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Clear error; rules-only fallback; no data loss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bl>
    <w:p>
      <w:pPr>
        <w:spacing w:after="60"/>
      </w:pPr>
    </w:p>
    <w:p>
      <w:pPr>
        <w:pStyle w:val="Heading2"/>
        <w:keepNext/>
      </w:pPr>
      <w:r>
        <w:t xml:space="preserve">11.3 Metrics</w:t>
      </w:r>
    </w:p>
    <w:p>
      <w:pPr>
        <w:spacing w:after="120" w:line="276"/>
      </w:pPr>
      <w:r>
        <w:t xml:space="preserve">Targets come from Round 1. Measured values are for rules only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738"/>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Metric</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Round 1 target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Measured</w:t>
            </w:r>
          </w:p>
        </w:tc>
        <w:tc>
          <w:tcPr>
            <w:tcW w:type="dxa" w:w="2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Notes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Precision, terminology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Recall, terminology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Precision, claims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Recall, claims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Precision, factual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Recall, factual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At least 0.80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Tone (reported separately)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No target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Heuristic rules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Evidence attribution correctness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All deterministic findings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Workflow completion (scripted runs)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 of 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Submission to recorded decision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Rules-only audit time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About one second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Typical draft, deployed API</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Audit time with model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Reported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State the model and conditions</w:t>
            </w:r>
          </w:p>
        </w:tc>
      </w:tr>
    </w:tbl>
    <w:p>
      <w:pPr>
        <w:spacing w:after="60"/>
      </w:pPr>
    </w:p>
    <w:p>
      <w:pPr>
        <w:pStyle w:val="Heading2"/>
        <w:keepNext/>
      </w:pPr>
      <w:r>
        <w:t xml:space="preserve">11.4 Misses and false positives</w:t>
      </w:r>
    </w:p>
    <w:p>
      <w:pPr>
        <w:spacing w:after="120" w:line="276"/>
      </w:pPr>
      <w:r>
        <w:rPr>
          <w:highlight w:val="yellow"/>
          <w:highlightCs w:val="yellow"/>
        </w:rPr>
        <w:t xml:space="preserve">[FILL: describe the most important misses and false positives found, for example paraphrased violations the rules cannot see, and what was fixed or accepted as a limitation. Honest examples earn more credibility than a perfect score.]</w:t>
      </w:r>
    </w:p>
    <w:p>
      <w:pPr>
        <w:pStyle w:val="Heading2"/>
        <w:keepNext/>
      </w:pPr>
      <w:r>
        <w:t xml:space="preserve">11.5 Automated and manual checks</w:t>
      </w:r>
    </w:p>
    <w:p>
      <w:pPr>
        <w:pStyle w:val="ListParagraph"/>
        <w:numPr>
          <w:ilvl w:val="0"/>
          <w:numId w:val="4"/>
        </w:numPr>
        <w:spacing w:after="70" w:line="264"/>
      </w:pPr>
      <w:r>
        <w:t xml:space="preserve">Unit and scenario tests: </w:t>
      </w:r>
      <w:r>
        <w:rPr>
          <w:highlight w:val="yellow"/>
          <w:highlightCs w:val="yellow"/>
        </w:rPr>
        <w:t xml:space="preserve">[FILL: number]</w:t>
      </w:r>
      <w:r>
        <w:t xml:space="preserve"> tests, including offset integrity with emoji, every rule type, region aliases, substantiation suppression, carry-over, status gates and a role-by-endpoint access matrix.</w:t>
      </w:r>
    </w:p>
    <w:p>
      <w:pPr>
        <w:pStyle w:val="ListParagraph"/>
        <w:numPr>
          <w:ilvl w:val="0"/>
          <w:numId w:val="4"/>
        </w:numPr>
        <w:spacing w:after="70" w:line="264"/>
      </w:pPr>
      <w:r>
        <w:t xml:space="preserve">End-to-end smoke test on the deployed product from a private browser window, with the API asleep: </w:t>
      </w:r>
      <w:r>
        <w:rPr>
          <w:highlight w:val="yellow"/>
          <w:highlightCs w:val="yellow"/>
        </w:rPr>
        <w:t xml:space="preserve">[FILL: result]</w:t>
      </w:r>
      <w:r>
        <w:t xml:space="preserve">.</w:t>
      </w:r>
    </w:p>
    <w:p>
      <w:pPr>
        <w:pStyle w:val="ListParagraph"/>
        <w:numPr>
          <w:ilvl w:val="0"/>
          <w:numId w:val="4"/>
        </w:numPr>
        <w:spacing w:after="70" w:line="264"/>
      </w:pPr>
      <w:r>
        <w:t xml:space="preserve">Failure injection (Section 8.4): </w:t>
      </w:r>
      <w:r>
        <w:rPr>
          <w:highlight w:val="yellow"/>
          <w:highlightCs w:val="yellow"/>
        </w:rPr>
        <w:t xml:space="preserve">[FILL: result]</w:t>
      </w:r>
      <w:r>
        <w:t xml:space="preserve">.</w:t>
      </w:r>
    </w:p>
    <w:p>
      <w:pPr>
        <w:pStyle w:val="ListParagraph"/>
        <w:numPr>
          <w:ilvl w:val="0"/>
          <w:numId w:val="4"/>
        </w:numPr>
        <w:spacing w:after="70" w:line="264"/>
      </w:pPr>
      <w:r>
        <w:t xml:space="preserve">User feedback sessions: </w:t>
      </w:r>
      <w:r>
        <w:rPr>
          <w:highlight w:val="yellow"/>
          <w:highlightCs w:val="yellow"/>
        </w:rPr>
        <w:t xml:space="preserve">[FILL: number of testers and what they did, or state that none were run]</w:t>
      </w:r>
      <w:r>
        <w:t xml:space="preserve">.</w:t>
      </w:r>
    </w:p>
    <w:p>
      <w:pPr>
        <w:pStyle w:val="Heading1"/>
        <w:spacing w:before="480"/>
      </w:pPr>
      <w:r>
        <w:t xml:space="preserve">12. Changes from the Round 1 Plan</w:t>
      </w:r>
    </w:p>
    <w:p>
      <w:pPr>
        <w:spacing w:after="120" w:line="276"/>
      </w:pPr>
      <w:r>
        <w:t xml:space="preserve">Each row states what the plan said, what we built, why we changed it, and the effect. Edit the rows to match what really happened.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150"/>
        <w:gridCol w:w="2450"/>
        <w:gridCol w:w="2600"/>
        <w:gridCol w:w="2018"/>
      </w:tblGrid>
      <w:tr>
        <w:trPr>
          <w:cantSplit/>
          <w:tblHeader/>
        </w:trPr>
        <w:tc>
          <w:tcPr>
            <w:tcW w:type="dxa" w:w="4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t>
            </w:r>
          </w:p>
        </w:tc>
        <w:tc>
          <w:tcPr>
            <w:tcW w:type="dxa" w:w="21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Round 1 plan</w:t>
            </w:r>
          </w:p>
        </w:tc>
        <w:tc>
          <w:tcPr>
            <w:tcW w:type="dxa" w:w="2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What we built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Why</w:t>
            </w:r>
          </w:p>
        </w:tc>
        <w:tc>
          <w:tcPr>
            <w:tcW w:type="dxa" w:w="20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Effect</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SQLite as the database.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SQLite for local development; PostgreSQL in deployment through the same ORM.</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Free hosting disks are ephemeral and idle services restart, which would erase a judge’s draft.</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 persists. One configuration setting switches the database.</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Six-hour build window with a small must-have tier.</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 48-hour window; must-have tier plus </w:t>
            </w:r>
            <w:r>
              <w:rPr>
                <w:sz w:val="19"/>
                <w:szCs w:val="19"/>
                <w:highlight w:val="yellow"/>
                <w:highlightCs w:val="yellow"/>
              </w:rPr>
              <w:t xml:space="preserve">[FILL: should-have items built]</w:t>
            </w:r>
            <w:r>
              <w:rPr>
                <w:sz w:val="19"/>
                <w:szCs w:val="19"/>
              </w:rPr>
              <w:t xml:space="preserv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The Round 2 window is longer than the Round 1 assumption.</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More depth in review workflow, knowledge editor and insights.</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Marketing or communications manager as a separate user type.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Merged into the reviewer role. Five roles in total.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Both need a queue, insights and approval; a separate role added no distinct permissions.</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Simpler permissions; fewer places for access bugs.</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4</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The model returns findings that cite evidence.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The model may produce only style issue, unsupported claim or needs-human-verification.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 contradiction is a strong statement and should come from a deterministic check.</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Lower risk of a false contradiction from a model.</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5</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Creators may dismiss a finding with a reason.</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Critical findings cannot be dismissed; dismissals carry over between versions.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Otherwise a creator could dismiss a factual contradiction, and dismissals would reappear after each edit.</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Stronger governance; fewer repeat prompts.</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6</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hold patterns.</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 hold literal phrase lists; the engine builds the patterns.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User-entered patterns can be slow or unsafe.</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Safer engine; less flexible rule syntax.</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7</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Image and document checks as should-have.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Deferred / Partial]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reason]</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Moved to Round 3.</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8</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Research with interviews and a survey.</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what was done]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reason]</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9</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Endpoints in Appendix A.</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Added sample drafts, evidence lookup, comments and admin endpoints.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Needed for usability, evidence display and demo reset.</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Same core contract; additions only.</w:t>
            </w:r>
          </w:p>
        </w:tc>
      </w:tr>
      <w:tr>
        <w:trPr>
          <w:cantSplit/>
        </w:trPr>
        <w:tc>
          <w:tcPr>
            <w:tcW w:type="dxa" w:w="4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10</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other change]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01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bl>
    <w:p>
      <w:pPr>
        <w:spacing w:after="60"/>
      </w:pPr>
    </w:p>
    <w:p>
      <w:pPr>
        <w:pStyle w:val="Heading1"/>
        <w:spacing w:before="480"/>
      </w:pPr>
      <w:r>
        <w:t xml:space="preserve">13. Known Limitations and Risks</w:t>
      </w:r>
    </w:p>
    <w:p>
      <w:pPr>
        <w:pStyle w:val="ListParagraph"/>
        <w:numPr>
          <w:ilvl w:val="0"/>
          <w:numId w:val="4"/>
        </w:numPr>
        <w:spacing w:after="70" w:line="264"/>
      </w:pPr>
      <w:r>
        <w:rPr>
          <w:b/>
          <w:bCs/>
        </w:rPr>
        <w:t xml:space="preserve">The knowledge base is small and written by us.</w:t>
      </w:r>
      <w:r>
        <w:t xml:space="preserve"> Real guideline documents are longer, inconsistent and ambiguous. Our test results will not carry over to them.</w:t>
      </w:r>
    </w:p>
    <w:p>
      <w:pPr>
        <w:pStyle w:val="ListParagraph"/>
        <w:numPr>
          <w:ilvl w:val="0"/>
          <w:numId w:val="4"/>
        </w:numPr>
        <w:spacing w:after="70" w:line="264"/>
      </w:pPr>
      <w:r>
        <w:rPr>
          <w:b/>
          <w:bCs/>
        </w:rPr>
        <w:t xml:space="preserve">Rule matching misses paraphrases.</w:t>
      </w:r>
      <w:r>
        <w:t xml:space="preserve"> The optional model review tries to cover this gap, but it is a free-tier service whose availability and limits can change without notice.</w:t>
      </w:r>
    </w:p>
    <w:p>
      <w:pPr>
        <w:pStyle w:val="ListParagraph"/>
        <w:numPr>
          <w:ilvl w:val="0"/>
          <w:numId w:val="4"/>
        </w:numPr>
        <w:spacing w:after="70" w:line="264"/>
      </w:pPr>
      <w:r>
        <w:rPr>
          <w:b/>
          <w:bCs/>
        </w:rPr>
        <w:t xml:space="preserve">Fact extraction is narrow.</w:t>
      </w:r>
      <w:r>
        <w:t xml:space="preserve"> It covers availability, price, selected numbers and a few feature claims. Anything else becomes needs-human-verification, not a guess.</w:t>
      </w:r>
    </w:p>
    <w:p>
      <w:pPr>
        <w:pStyle w:val="ListParagraph"/>
        <w:numPr>
          <w:ilvl w:val="0"/>
          <w:numId w:val="4"/>
        </w:numPr>
        <w:spacing w:after="70" w:line="264"/>
      </w:pPr>
      <w:r>
        <w:rPr>
          <w:b/>
          <w:bCs/>
        </w:rPr>
        <w:t xml:space="preserve">Subject detection is document-level.</w:t>
      </w:r>
      <w:r>
        <w:t xml:space="preserve"> A region claim is checked against a product that appears anywhere in the draft. A draft that mentions several products may be mis-bound.</w:t>
      </w:r>
    </w:p>
    <w:p>
      <w:pPr>
        <w:pStyle w:val="ListParagraph"/>
        <w:numPr>
          <w:ilvl w:val="0"/>
          <w:numId w:val="4"/>
        </w:numPr>
        <w:spacing w:after="70" w:line="264"/>
      </w:pPr>
      <w:r>
        <w:rPr>
          <w:b/>
          <w:bCs/>
        </w:rPr>
        <w:t xml:space="preserve">No real-user validation yet.</w:t>
      </w:r>
      <w:r>
        <w:t xml:space="preserve"> Expected benefits in Round 1 Section 14 are still hypotheses. </w:t>
      </w:r>
      <w:r>
        <w:rPr>
          <w:highlight w:val="yellow"/>
          <w:highlightCs w:val="yellow"/>
        </w:rPr>
        <w:t xml:space="preserve">[FILL: update if any tests were run.]</w:t>
      </w:r>
    </w:p>
    <w:p>
      <w:pPr>
        <w:pStyle w:val="ListParagraph"/>
        <w:numPr>
          <w:ilvl w:val="0"/>
          <w:numId w:val="4"/>
        </w:numPr>
        <w:spacing w:after="70" w:line="264"/>
      </w:pPr>
      <w:r>
        <w:rPr>
          <w:b/>
          <w:bCs/>
        </w:rPr>
        <w:t xml:space="preserve">Visual and document checks are not built.</w:t>
      </w:r>
      <w:r>
        <w:t xml:space="preserve"> Logo, colour and alt-text checks are planned for Round 3.</w:t>
      </w:r>
    </w:p>
    <w:p>
      <w:pPr>
        <w:pStyle w:val="ListParagraph"/>
        <w:numPr>
          <w:ilvl w:val="0"/>
          <w:numId w:val="4"/>
        </w:numPr>
        <w:spacing w:after="70" w:line="264"/>
      </w:pPr>
      <w:r>
        <w:rPr>
          <w:b/>
          <w:bCs/>
        </w:rPr>
        <w:t xml:space="preserve">Hosting limits.</w:t>
      </w:r>
      <w:r>
        <w:t xml:space="preserve"> The free API tier sleeps when idle and the first request after idle can take up to a minute.</w:t>
      </w:r>
    </w:p>
    <w:p>
      <w:pPr>
        <w:pStyle w:val="ListParagraph"/>
        <w:numPr>
          <w:ilvl w:val="0"/>
          <w:numId w:val="4"/>
        </w:numPr>
        <w:spacing w:after="70" w:line="264"/>
      </w:pPr>
      <w:r>
        <w:rPr>
          <w:b/>
          <w:bCs/>
        </w:rPr>
        <w:t xml:space="preserve">Single organisation.</w:t>
      </w:r>
      <w:r>
        <w:t xml:space="preserve"> There is no organisation isolation. The product is a single-tenant demonstration.</w:t>
      </w:r>
    </w:p>
    <w:p>
      <w:pPr>
        <w:pStyle w:val="ListParagraph"/>
        <w:numPr>
          <w:ilvl w:val="0"/>
          <w:numId w:val="4"/>
        </w:numPr>
        <w:spacing w:after="70" w:line="264"/>
      </w:pPr>
      <w:r>
        <w:rPr>
          <w:b/>
          <w:bCs/>
        </w:rPr>
        <w:t xml:space="preserve">Accessibility not verified.</w:t>
      </w:r>
      <w:r>
        <w:t xml:space="preserve"> We aim for WCAG 2.2 AA but have not tested conformance.</w:t>
      </w:r>
    </w:p>
    <w:p>
      <w:pPr>
        <w:pStyle w:val="ListParagraph"/>
        <w:numPr>
          <w:ilvl w:val="0"/>
          <w:numId w:val="4"/>
        </w:numPr>
        <w:spacing w:after="70" w:line="264"/>
      </w:pPr>
      <w:r>
        <w:rPr>
          <w:b/>
          <w:bCs/>
        </w:rPr>
        <w:t xml:space="preserve">Not legal advice.</w:t>
      </w:r>
      <w:r>
        <w:t xml:space="preserve"> Findings support a human decision. They do not determine legal or regulatory compliance.</w:t>
      </w:r>
    </w:p>
    <w:p>
      <w:pPr>
        <w:pStyle w:val="Heading2"/>
        <w:keepNext/>
      </w:pPr>
      <w:r>
        <w:t xml:space="preserve">Risk register: status at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800"/>
        <w:gridCol w:w="17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Risk</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Impact</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Mitigation in the build</w:t>
            </w:r>
          </w:p>
        </w:tc>
        <w:tc>
          <w:tcPr>
            <w:tcW w:type="dxa" w:w="1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Outcome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Free model tier unavailable or limited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Medium</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Rules-only fallback; model behind a switch</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Scope grew beyond the window</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Fixed must-have list; feature freeze before submission</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Front end and API drift apart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Generated types from the OpenAPI schema; mock mode</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Prompt injection through content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Medium</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Delimited data, no tools, schema validation</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False positives reduce trust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Medium</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Dismissal reasons; per-rule tracking</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Cold start hides the product from judges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Waking screen; scheduled ping; persistent database</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Confidential data sent to an external service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High</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Sample data only; rules-only mode; disclosure</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bl>
    <w:p>
      <w:pPr>
        <w:spacing w:after="60"/>
      </w:pPr>
    </w:p>
    <w:p>
      <w:pPr>
        <w:pStyle w:val="Heading1"/>
        <w:pageBreakBefore/>
      </w:pPr>
      <w:r>
        <w:t xml:space="preserve">14. Round 3 Plan: Three Major Improvements</w:t>
      </w:r>
    </w:p>
    <w:p>
      <w:pPr>
        <w:spacing w:after="120" w:line="276"/>
      </w:pPr>
      <w:r>
        <w:t xml:space="preserve">Each improvement adds a capability that a brand team would notice, builds on what exists, and has a way to check that it works. None is a cosmetic change.</w:t>
      </w:r>
    </w:p>
    <w:p>
      <w:pPr>
        <w:pStyle w:val="Heading2"/>
        <w:keepNext/>
      </w:pPr>
      <w:r>
        <w:t xml:space="preserve">14.1 Improvement 1: Guideline ingestion with human approval</w:t>
      </w:r>
    </w:p>
    <w:p>
      <w:pPr>
        <w:spacing w:after="120" w:line="276"/>
      </w:pPr>
      <w:r>
        <w:rPr>
          <w:b/>
          <w:bCs/>
        </w:rPr>
        <w:t xml:space="preserve">Problem.</w:t>
      </w:r>
      <w:r>
        <w:t xml:space="preserve"> Today a brand manager must type rules and facts into the knowledge base by hand. Most organisations already have guidelines in PDF or Word files and facts in spreadsheets. Manual setup is the largest barrier to adoption.</w:t>
      </w:r>
    </w:p>
    <w:p>
      <w:pPr>
        <w:spacing w:after="120" w:line="276"/>
      </w:pPr>
      <w:r>
        <w:rPr>
          <w:b/>
          <w:bCs/>
        </w:rPr>
        <w:t xml:space="preserve">What we will build.</w:t>
      </w:r>
    </w:p>
    <w:p>
      <w:pPr>
        <w:pStyle w:val="ListParagraph"/>
        <w:numPr>
          <w:ilvl w:val="0"/>
          <w:numId w:val="4"/>
        </w:numPr>
        <w:spacing w:after="70" w:line="264"/>
      </w:pPr>
      <w:r>
        <w:t xml:space="preserve">Upload of guideline documents (PDF and DOCX) and an approved-facts sheet (CSV or XLSX).</w:t>
      </w:r>
    </w:p>
    <w:p>
      <w:pPr>
        <w:pStyle w:val="ListParagraph"/>
        <w:numPr>
          <w:ilvl w:val="0"/>
          <w:numId w:val="4"/>
        </w:numPr>
        <w:spacing w:after="70" w:line="264"/>
      </w:pPr>
      <w:r>
        <w:t xml:space="preserve">Text extraction with page references, then structured extraction by an LLM into proposed rules, facts and substantiation records, validated against the existing schemas.</w:t>
      </w:r>
    </w:p>
    <w:p>
      <w:pPr>
        <w:pStyle w:val="ListParagraph"/>
        <w:numPr>
          <w:ilvl w:val="0"/>
          <w:numId w:val="4"/>
        </w:numPr>
        <w:spacing w:after="70" w:line="264"/>
      </w:pPr>
      <w:r>
        <w:t xml:space="preserve">An approval queue where the brand manager accepts, edits or rejects each proposal. Nothing enters the knowledge base without approval.</w:t>
      </w:r>
    </w:p>
    <w:p>
      <w:pPr>
        <w:pStyle w:val="ListParagraph"/>
        <w:numPr>
          <w:ilvl w:val="0"/>
          <w:numId w:val="4"/>
        </w:numPr>
        <w:spacing w:after="70" w:line="264"/>
      </w:pPr>
      <w:r>
        <w:t xml:space="preserve">Each accepted record keeps a link to the source page, so evidence shows both the rule and where it came from.</w:t>
      </w:r>
    </w:p>
    <w:p>
      <w:pPr>
        <w:spacing w:after="120" w:line="276"/>
      </w:pPr>
      <w:r>
        <w:rPr>
          <w:b/>
          <w:bCs/>
        </w:rPr>
        <w:t xml:space="preserve">How it builds on Round 2.</w:t>
      </w:r>
      <w:r>
        <w:t xml:space="preserve"> It reuses the knowledge schema, the evidence resolver, schema validation and the human-approval pattern. </w:t>
      </w:r>
      <w:r>
        <w:rPr>
          <w:b/>
          <w:bCs/>
        </w:rPr>
        <w:t xml:space="preserve">How we will check it.</w:t>
      </w:r>
      <w:r>
        <w:t xml:space="preserve"> Extract from a sample guideline with known content and report how many proposals were correct, edited and rejected. We will treat extraction as unverified until a person approves it.</w:t>
      </w:r>
    </w:p>
    <w:p>
      <w:pPr>
        <w:pStyle w:val="Heading2"/>
        <w:keepNext/>
      </w:pPr>
      <w:r>
        <w:t xml:space="preserve">14.2 Improvement 2: Visual and accessibility checks for assets</w:t>
      </w:r>
    </w:p>
    <w:p>
      <w:pPr>
        <w:spacing w:after="120" w:line="276"/>
      </w:pPr>
      <w:r>
        <w:rPr>
          <w:b/>
          <w:bCs/>
        </w:rPr>
        <w:t xml:space="preserve">Problem.</w:t>
      </w:r>
      <w:r>
        <w:t xml:space="preserve"> Round 1 listed off-brand visuals and accessibility oversights as two of seven problems, and Round 2 handles text only. Brand drift is often visual.</w:t>
      </w:r>
    </w:p>
    <w:p>
      <w:pPr>
        <w:spacing w:after="120" w:line="276"/>
      </w:pPr>
      <w:r>
        <w:rPr>
          <w:b/>
          <w:bCs/>
        </w:rPr>
        <w:t xml:space="preserve">What we will build.</w:t>
      </w:r>
    </w:p>
    <w:p>
      <w:pPr>
        <w:pStyle w:val="ListParagraph"/>
        <w:numPr>
          <w:ilvl w:val="0"/>
          <w:numId w:val="4"/>
        </w:numPr>
        <w:spacing w:after="70" w:line="264"/>
      </w:pPr>
      <w:r>
        <w:t xml:space="preserve">Image upload with type and size limits, stored outside the web root and treated as untrusted.</w:t>
      </w:r>
    </w:p>
    <w:p>
      <w:pPr>
        <w:pStyle w:val="ListParagraph"/>
        <w:numPr>
          <w:ilvl w:val="0"/>
          <w:numId w:val="4"/>
        </w:numPr>
        <w:spacing w:after="70" w:line="264"/>
      </w:pPr>
      <w:r>
        <w:t xml:space="preserve">Alt-text presence and quality prompts, linked to asset metadata.</w:t>
      </w:r>
    </w:p>
    <w:p>
      <w:pPr>
        <w:pStyle w:val="ListParagraph"/>
        <w:numPr>
          <w:ilvl w:val="0"/>
          <w:numId w:val="4"/>
        </w:numPr>
        <w:spacing w:after="70" w:line="264"/>
      </w:pPr>
      <w:r>
        <w:t xml:space="preserve">WCAG contrast-ratio computation for text and background colour pairs.</w:t>
      </w:r>
    </w:p>
    <w:p>
      <w:pPr>
        <w:pStyle w:val="ListParagraph"/>
        <w:numPr>
          <w:ilvl w:val="0"/>
          <w:numId w:val="4"/>
        </w:numPr>
        <w:spacing w:after="70" w:line="264"/>
      </w:pPr>
      <w:r>
        <w:t xml:space="preserve">Brand-palette conformance: compare dominant colours with the approved palette and report distance.</w:t>
      </w:r>
    </w:p>
    <w:p>
      <w:pPr>
        <w:pStyle w:val="ListParagraph"/>
        <w:numPr>
          <w:ilvl w:val="0"/>
          <w:numId w:val="4"/>
        </w:numPr>
        <w:spacing w:after="70" w:line="264"/>
      </w:pPr>
      <w:r>
        <w:t xml:space="preserve">Logo checks against approved assets: presence, minimum size and clear space, reported as needs-human-verification when unsure.</w:t>
      </w:r>
    </w:p>
    <w:p>
      <w:pPr>
        <w:spacing w:after="120" w:line="276"/>
      </w:pPr>
      <w:r>
        <w:rPr>
          <w:b/>
          <w:bCs/>
        </w:rPr>
        <w:t xml:space="preserve">How it builds on Round 2.</w:t>
      </w:r>
      <w:r>
        <w:t xml:space="preserve"> It uses the existing </w:t>
      </w:r>
      <w:r>
        <w:rPr>
          <w:rFonts w:ascii="Consolas" w:cs="Consolas" w:eastAsia="Consolas" w:hAnsi="Consolas"/>
          <w:sz w:val="19"/>
          <w:szCs w:val="19"/>
        </w:rPr>
        <w:t xml:space="preserve">visual</w:t>
      </w:r>
      <w:r>
        <w:t xml:space="preserve"> and </w:t>
      </w:r>
      <w:r>
        <w:rPr>
          <w:rFonts w:ascii="Consolas" w:cs="Consolas" w:eastAsia="Consolas" w:hAnsi="Consolas"/>
          <w:sz w:val="19"/>
          <w:szCs w:val="19"/>
        </w:rPr>
        <w:t xml:space="preserve">accessibility</w:t>
      </w:r>
      <w:r>
        <w:t xml:space="preserve"> finding categories, evidence IDs for approved assets, and the reviewer queue. </w:t>
      </w:r>
      <w:r>
        <w:rPr>
          <w:b/>
          <w:bCs/>
        </w:rPr>
        <w:t xml:space="preserve">How we will check it.</w:t>
      </w:r>
      <w:r>
        <w:t xml:space="preserve"> A labelled set of compliant and non-compliant images; contrast results compared with a reference calculator; we will report precision and recall and state that visual checks are prompts for reviewers.</w:t>
      </w:r>
    </w:p>
    <w:p>
      <w:pPr>
        <w:pStyle w:val="Heading2"/>
        <w:keepNext/>
      </w:pPr>
      <w:r>
        <w:t xml:space="preserve">14.3 Improvement 3: Semantic retrieval and guideline-gap analytics</w:t>
      </w:r>
    </w:p>
    <w:p>
      <w:pPr>
        <w:spacing w:after="120" w:line="276"/>
      </w:pPr>
      <w:r>
        <w:rPr>
          <w:b/>
          <w:bCs/>
        </w:rPr>
        <w:t xml:space="preserve">Problem.</w:t>
      </w:r>
      <w:r>
        <w:t xml:space="preserve"> Exact matching misses paraphrased violations, and counts alone do not tell a brand manager how to fix an unclear rule. Round 1 named guideline-gap insights as a differentiator; Round 2 delivers the basic version.</w:t>
      </w:r>
    </w:p>
    <w:p>
      <w:pPr>
        <w:spacing w:after="120" w:line="276"/>
      </w:pPr>
      <w:r>
        <w:rPr>
          <w:b/>
          <w:bCs/>
        </w:rPr>
        <w:t xml:space="preserve">What we will build.</w:t>
      </w:r>
    </w:p>
    <w:p>
      <w:pPr>
        <w:pStyle w:val="ListParagraph"/>
        <w:numPr>
          <w:ilvl w:val="0"/>
          <w:numId w:val="4"/>
        </w:numPr>
        <w:spacing w:after="70" w:line="264"/>
      </w:pPr>
      <w:r>
        <w:t xml:space="preserve">Embedding-based retrieval (PostgreSQL with pgvector) so the model sees the most relevant rules and facts even when the wording differs.</w:t>
      </w:r>
    </w:p>
    <w:p>
      <w:pPr>
        <w:pStyle w:val="ListParagraph"/>
        <w:numPr>
          <w:ilvl w:val="0"/>
          <w:numId w:val="4"/>
        </w:numPr>
        <w:spacing w:after="70" w:line="264"/>
      </w:pPr>
      <w:r>
        <w:t xml:space="preserve">Detection of paraphrased violations through retrieval plus the validated model review.</w:t>
      </w:r>
    </w:p>
    <w:p>
      <w:pPr>
        <w:pStyle w:val="ListParagraph"/>
        <w:numPr>
          <w:ilvl w:val="0"/>
          <w:numId w:val="4"/>
        </w:numPr>
        <w:spacing w:after="70" w:line="264"/>
      </w:pPr>
      <w:r>
        <w:t xml:space="preserve">Guideline-gap analytics: group rules that are often dismissed, overridden or disputed, show example excerpts, and propose a clearer rule wording that the brand manager can accept.</w:t>
      </w:r>
    </w:p>
    <w:p>
      <w:pPr>
        <w:pStyle w:val="ListParagraph"/>
        <w:numPr>
          <w:ilvl w:val="0"/>
          <w:numId w:val="4"/>
        </w:numPr>
        <w:spacing w:after="70" w:line="264"/>
      </w:pPr>
      <w:r>
        <w:t xml:space="preserve">Trend view of recurring issues over time and by content type.</w:t>
      </w:r>
    </w:p>
    <w:p>
      <w:pPr>
        <w:spacing w:after="120" w:line="276"/>
      </w:pPr>
      <w:r>
        <w:rPr>
          <w:b/>
          <w:bCs/>
        </w:rPr>
        <w:t xml:space="preserve">How it builds on Round 2.</w:t>
      </w:r>
      <w:r>
        <w:t xml:space="preserve"> It extends the retrieval step, the insights service and the dismissal and override records already stored. </w:t>
      </w:r>
      <w:r>
        <w:rPr>
          <w:b/>
          <w:bCs/>
        </w:rPr>
        <w:t xml:space="preserve">How we will check it.</w:t>
      </w:r>
      <w:r>
        <w:t xml:space="preserve"> Compare recall on a paraphrase test set with and without semantic retrieval, and check that proposed rewordings reduce dismissals on replayed sample data. Proposals stay suggestions until accepted.</w:t>
      </w:r>
    </w:p>
    <w:p>
      <w:pPr>
        <w:pStyle w:val="Heading2"/>
        <w:keepNext/>
      </w:pPr>
      <w:r>
        <w:t xml:space="preserve">Reserve options</w:t>
      </w:r>
    </w:p>
    <w:p>
      <w:pPr>
        <w:spacing w:after="120" w:line="276"/>
      </w:pPr>
      <w:r>
        <w:t xml:space="preserve">If one improvement proves too large, we will swap in multi-organisation isolation with single sign-on, or a publishing hook that blocks publication until a draft is approved.</w:t>
      </w:r>
    </w:p>
    <w:p>
      <w:pPr>
        <w:pStyle w:val="Heading2"/>
        <w:keepNext/>
      </w:pPr>
      <w:r>
        <w:t xml:space="preserve">Order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Order</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Improvement</w:t>
            </w:r>
          </w:p>
        </w:tc>
        <w:tc>
          <w:tcPr>
            <w:tcW w:type="dxa" w:w="4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Reason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Semantic retrieval and guideline-gap analytics</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Extends the existing engine and data; lowest integration risk.</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Guideline ingestion</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Needs the approval queue pattern and file handling.</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3</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Visual and accessibility checks</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Needs file handling and image analysis; most uncertain.</w:t>
            </w:r>
          </w:p>
        </w:tc>
      </w:tr>
    </w:tbl>
    <w:p>
      <w:pPr>
        <w:spacing w:after="60"/>
      </w:pPr>
    </w:p>
    <w:p>
      <w:pPr>
        <w:spacing w:after="120" w:line="276"/>
      </w:pPr>
      <w:r>
        <w:rPr>
          <w:highlight w:val="yellow"/>
          <w:highlightCs w:val="yellow"/>
        </w:rPr>
        <w:t xml:space="preserve">[FILL: adjust the order and add the Round 3 time window once it is announced.]</w:t>
      </w:r>
    </w:p>
    <w:p>
      <w:pPr>
        <w:pStyle w:val="Heading1"/>
        <w:spacing w:before="480"/>
      </w:pPr>
      <w:r>
        <w:t xml:space="preserve">15. Team Contributions</w:t>
      </w:r>
    </w:p>
    <w:p>
      <w:pPr>
        <w:spacing w:after="120" w:line="276"/>
      </w:pPr>
      <w:r>
        <w:t xml:space="preserve">We worked in four feature branches with a shared API contract. Contributions below describe who built what. </w:t>
      </w:r>
      <w:r>
        <w:rPr>
          <w:highlight w:val="yellow"/>
          <w:highlightCs w:val="yellow"/>
        </w:rPr>
        <w:t xml:space="preserve">[VERIFY: edit to match the real division of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Member</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Branches and areas</w:t>
            </w:r>
          </w:p>
        </w:tc>
        <w:tc>
          <w:tcPr>
            <w:tcW w:type="dxa" w:w="4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Delivered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Sagar Kharbikar</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rFonts w:ascii="Consolas" w:cs="Consolas" w:eastAsia="Consolas" w:hAnsi="Consolas"/>
                <w:sz w:val="17"/>
                <w:szCs w:val="17"/>
              </w:rPr>
              <w:t xml:space="preserve">sagar/backend-core</w:t>
            </w:r>
            <w:r>
              <w:rPr>
                <w:sz w:val="19"/>
                <w:szCs w:val="19"/>
              </w:rPr>
              <w:t xml:space="preserve">: database, authentication, submissions and versions, workflow gates, review decisions, knowledge-base API, admin, seed data, CI and deployment.</w:t>
            </w:r>
          </w:p>
          <w:p>
            <w:pPr>
              <w:spacing w:after="40" w:line="252"/>
            </w:pPr>
            <w:r>
              <w:rPr>
                <w:rFonts w:ascii="Consolas" w:cs="Consolas" w:eastAsia="Consolas" w:hAnsi="Consolas"/>
                <w:sz w:val="17"/>
                <w:szCs w:val="17"/>
              </w:rPr>
              <w:t xml:space="preserve">sagar/audit-engine</w:t>
            </w:r>
            <w:r>
              <w:rPr>
                <w:sz w:val="19"/>
                <w:szCs w:val="19"/>
              </w:rPr>
              <w:t xml:space="preserve">: normaliser, rule engine, fact lookup, evidence resolver, audit orchestrator, insights service, test set and evaluator.</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concrete outcomes, e.g. number of endpoints, tests, rules; deployment and keep-alive.]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Ayush Roy</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rFonts w:ascii="Consolas" w:cs="Consolas" w:eastAsia="Consolas" w:hAnsi="Consolas"/>
                <w:sz w:val="17"/>
                <w:szCs w:val="17"/>
              </w:rPr>
              <w:t xml:space="preserve">ayush/frontend-workspace</w:t>
            </w:r>
            <w:r>
              <w:rPr>
                <w:sz w:val="19"/>
                <w:szCs w:val="19"/>
              </w:rPr>
              <w:t xml:space="preserve">: application shell, login, API client and generated types, creator workspace, highlighted editor, findings, versions, error and empty states.</w:t>
            </w:r>
          </w:p>
          <w:p>
            <w:pPr>
              <w:spacing w:after="40" w:line="252"/>
            </w:pPr>
            <w:r>
              <w:rPr>
                <w:rFonts w:ascii="Consolas" w:cs="Consolas" w:eastAsia="Consolas" w:hAnsi="Consolas"/>
                <w:sz w:val="17"/>
                <w:szCs w:val="17"/>
              </w:rPr>
              <w:t xml:space="preserve">ayush/review-ai-insights</w:t>
            </w:r>
            <w:r>
              <w:rPr>
                <w:sz w:val="19"/>
                <w:szCs w:val="19"/>
              </w:rPr>
              <w:t xml:space="preserve">: reviewer queue and decision panel, knowledge editor, insights, audit log view, LLM adapter and fallback.</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concrete outcomes, e.g. pages, components, adapter tests.]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Both</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API contract, labelled test set, bug triage, demonstration script, this document.</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r>
    </w:tbl>
    <w:p>
      <w:pPr>
        <w:spacing w:after="60"/>
      </w:pPr>
    </w:p>
    <w:p>
      <w:pPr>
        <w:spacing w:after="120" w:line="276"/>
      </w:pPr>
      <w:r>
        <w:rPr>
          <w:b/>
          <w:bCs/>
        </w:rPr>
        <w:t xml:space="preserve">Collaboration.</w:t>
      </w:r>
      <w:r>
        <w:t xml:space="preserve"> We merged branches into a shared integration branch at agreed checkpoints and released to the main branch for deployment. </w:t>
      </w:r>
      <w:r>
        <w:rPr>
          <w:highlight w:val="yellow"/>
          <w:highlightCs w:val="yellow"/>
        </w:rPr>
        <w:t xml:space="preserve">[FILL: number of pull requests or commits, if you want to include them.]</w:t>
      </w:r>
    </w:p>
    <w:p>
      <w:pPr>
        <w:pStyle w:val="Heading1"/>
        <w:spacing w:before="480"/>
      </w:pPr>
      <w:r>
        <w:t xml:space="preserve">16. Conclusion</w:t>
      </w:r>
    </w:p>
    <w:p>
      <w:pPr>
        <w:spacing w:after="120" w:line="276"/>
      </w:pPr>
      <w:r>
        <w:t xml:space="preserve">Round 1 proposed a bounded design: deterministic rules and approved facts produce findings that point to a specific source, an optional model adds coverage but is validated and labelled, and a human makes every approval decision. Round 2 turned that design into a deployed product with a working core journey, a knowledge base that drives the findings, a review workflow with an audit trail, and a fallback that keeps the core flow alive when the model is unavailable.</w:t>
      </w:r>
    </w:p>
    <w:p>
      <w:pPr>
        <w:spacing w:after="120" w:line="276"/>
      </w:pPr>
      <w:r>
        <w:t xml:space="preserve">The product is still a prototype. Its test results come from our own data, its expected benefits are still hypotheses, and visual checks are not built. Round 3 addresses the largest gaps: faster setup through ingestion, visual and accessibility coverage, and better detection and analytics for unclear guidelines.</w:t>
      </w:r>
    </w:p>
    <w:p>
      <w:pPr>
        <w:pStyle w:val="Heading1"/>
        <w:spacing w:before="480"/>
      </w:pPr>
      <w:r>
        <w:t xml:space="preserve">Appendix A. Demo Data and Sample Knowledge Base</w:t>
      </w:r>
    </w:p>
    <w:p>
      <w:pPr>
        <w:spacing w:after="120" w:line="276"/>
      </w:pPr>
      <w:r>
        <w:t xml:space="preserve">Invented data for the fictional company Lumora Home. It is not a real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Kind</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Content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AF-014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Fact (availability)</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Lumora Smart Lamp is currently sold in India and the United Kingdom only.</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TERM-03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Phrase rule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Prohibits “game-changer”, “revolutionary” and “ultimate”. Suggests an approved descriptor such as TAG-01.</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CLAIM-01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Claim rule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Superlatives need an approved substantiation record.</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TAG-01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Approved tagline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“light that adapts to your day”</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add the other seeded rules, facts and substantiation records you want judges to know about]</w:t>
            </w:r>
          </w:p>
        </w:tc>
      </w:tr>
    </w:tbl>
    <w:p>
      <w:pPr>
        <w:spacing w:after="60"/>
      </w:pPr>
    </w:p>
    <w:p>
      <w:pPr>
        <w:pStyle w:val="Heading1"/>
        <w:spacing w:before="480"/>
      </w:pPr>
      <w:r>
        <w:t xml:space="preserve">Appendix B. Screenshot and Evidence Index</w:t>
      </w:r>
    </w:p>
    <w:p>
      <w:pPr>
        <w:spacing w:after="120" w:line="276"/>
      </w:pPr>
      <w:r>
        <w:rPr>
          <w:highlight w:val="yellow"/>
          <w:highlightCs w:val="yellow"/>
        </w:rPr>
        <w:t xml:space="preserve">[FILL: list any extra evidence: link to the demo video, link to the CI run, the evaluation results file in the repository (for example docs/eval_results.json), and a link to the API documentation page.]</w:t>
      </w:r>
    </w:p>
    <w:p>
      <w:pPr>
        <w:pStyle w:val="Heading1"/>
        <w:pageBreakBefore/>
      </w:pPr>
      <w:r>
        <w:t xml:space="preserve">Appendix C. Tools and AI Disclosure</w:t>
      </w:r>
    </w:p>
    <w:p>
      <w:pPr>
        <w:spacing w:after="120" w:line="276"/>
      </w:pPr>
      <w:r>
        <w:t xml:space="preserve">The official rules require disclosure of significant AI assistance, reused material, templates and external services. In Round 1 we said that any template, boilerplate or AI-generated code used in the build would be listed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Category</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Disclosure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 assistance in planning and writing</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Claude (Anthropic) helped draft and edit the Round 1 plan, the Round 2 build plans and this document. The team reviewed and confirmed the content.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AI assistance in code</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name each AI coding tool used, and which parts of the code it helped write. Be specific, e.g. "boilerplate for routers and components generated with ...; rule engine and workflow logic written and reviewed by the team".]</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Templates and boilerplate</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Vite React TypeScript starter, any Tailwind or component templates, FastAPI starter. State "none" if none.]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Open-source libraries</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main libraries from Section 7]</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External services</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LLM API provider and model, hosting providers, database provider, GitHub Actions]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Reused material</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highlight w:val="yellow"/>
                <w:highlightCs w:val="yellow"/>
              </w:rPr>
              <w:t xml:space="preserve">[FILL: state any code or content from earlier projects or other sources, or "none"]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Data</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19"/>
                <w:szCs w:val="19"/>
              </w:rPr>
              <w:t xml:space="preserve">All data in the product and in this document is invented. No confidential or personal data is used.</w:t>
            </w:r>
          </w:p>
        </w:tc>
      </w:tr>
    </w:tbl>
    <w:p>
      <w:pPr>
        <w:spacing w:after="60"/>
      </w:pPr>
    </w:p>
    <w:p>
      <w:pPr>
        <w:spacing w:after="120" w:line="276"/>
      </w:pPr>
      <w:r>
        <w:t xml:space="preserve">The research, evidence and decisions in this document are our own. We are responsible for its accuracy.</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638"/>
      </w:tabs>
    </w:pPr>
    <w:r>
      <w:rPr>
        <w:color w:val="595959"/>
        <w:sz w:val="17"/>
        <w:szCs w:val="17"/>
      </w:rPr>
      <w:t xml:space="preserve">Sagar Kharbikar and Ayush Roy   |   BrandGuard AI, Round 2</w:t>
    </w:r>
    <w:r>
      <w:rPr>
        <w:color w:val="595959"/>
        <w:sz w:val="17"/>
        <w:szCs w:val="17"/>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D7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BrandGuard AI, Round 2: The Build</dc:title>
  <dc:creator>Sagar Kharbikar and Ayush Roy</dc:creator>
  <cp:lastModifiedBy>Un-named</cp:lastModifiedBy>
  <cp:revision>1</cp:revision>
  <dcterms:created xsi:type="dcterms:W3CDTF">2026-10-26T05:49:16.274Z</dcterms:created>
  <dcterms:modified xsi:type="dcterms:W3CDTF">2026-10-26T05:49:16.274Z</dcterms:modified>
</cp:coreProperties>
</file>

<file path=docProps/custom.xml><?xml version="1.0" encoding="utf-8"?>
<Properties xmlns="http://schemas.openxmlformats.org/officeDocument/2006/custom-properties" xmlns:vt="http://schemas.openxmlformats.org/officeDocument/2006/docPropsVTypes"/>
</file>