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Blood-Sucking Leech Optimizer   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R2023b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Jianfu Bai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e-Mail: Jianfu.Bai@UGent.be, magd.abdelwahab@ugent.be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Soete Laboratory, Department of Electrical Energy, Metals, Mechanical Constructions, and Systems,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Faculty of Engineering and Architecture, Ghent University, Belgium            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paper: Jianfu Bai, H. Nguyen-Xuan, Elena Atroshchenko, Gregor Kosec, Lihua Wang, Magd Abdel Wahab, Blood-sucking leech optimizer[J]. Advances in Engineering Software, 2024, 195: 103696.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doi.org/10.1016/j.advengsoft.2024.103696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creates the first random population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X=initialization(SearchAgents_no,dim,ub,lb)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size(ub,2); % numnber of boundaries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the boundaries of all variables are equal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Boundary_no==1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X=rand(SearchAgents_no,dim).*(ub-lb)+lb;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each variable has a different lb and ub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Boundary_no&gt;1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i=1:dim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ub_i=ub(i);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lb_i=lb(i);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X(:,i)=rand(SearchAgents_no,1).*(ub_i-lb_i)+lb_i;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