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%_________________________________________________________________________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Marine Predators Algorithm source code (Developed in MATLAB R2015a)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programming: Afshin Faramarzi &amp; Seyedali Mirjalili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paper: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A. Faramarzi, M. Heidarinejad, S. Mirjalili, A.H. Gandomi,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Marine Predators Algorithm: A Nature-inspired Metaheuristic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Expert Systems with Applications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DOI: doi.org/10.1016/j.eswa.2020.113377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E-mails: afaramar@hawk.iit.edu            (Afshin Faramarzi)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  muh182@iit.edu                   (Mohammad Heidarinejad)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  ali.mirjalili@laureate.edu.au    (Seyedali Mirjalili)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  gandomi@uts.edu.au               (Amir H Gandomi)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%_________________________________________________________________________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This function initialize the first population of search agents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Positions=initialization(SearchAgents_no,dim,ub,lb)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Boundary_no= size(ub,2); % numnber of boundaries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If the boundaries of all variables are equal and user enter a signle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number for both ub and lb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Boundary_no==1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Positions=rand(SearchAgents_no,dim).*(ub-lb)+lb;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If each variable has a different lb and ub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Boundary_no&gt;1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i=1:dim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ub_i=ub(i);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lb_i=lb(i);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Positions(:,i)=rand(SearchAgents_no,1).*(ub_i-lb_i)+lb_i;     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