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The code has been taken from the study: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%'Multiobjective cuckoo search for design optimization Xin-She Yang, Suash Deb'.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Coded by Hemanth Manjunatha on Nov 13 2015.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Input 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     -&gt; Number of steps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     -&gt; Number of Dimensions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beta  -&gt; Power law index  % Note: 1 &lt; beta &lt; 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Output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z     -&gt; 'n' levy steps in 'm' dimension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Marine Predators Algorithm source code (Developed in MATLAB R2015a)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programming: Afshin Faramarzi &amp; Seyedali Mirjalili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paper: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A. Faramarzi, M. Heidarinejad, S. Mirjalili, A.H. Gandomi,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Marine Predators Algorithm: A Nature-inspired Metaheuristic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Expert Systems with Applications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DOI: doi.org/10.1016/j.eswa.2020.113377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E-mails: afaramar@hawk.iit.edu            (Afshin Faramarzi)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muh182@iit.edu                   (Mohammad Heidarinejad)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ali.mirjalili@laureate.edu.au    (Seyedali Mirjalili)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gandomi@uts.edu.au               (Amir H Gandomi)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[z] = levy(n,m,beta)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 = gamma(1+beta)*sin(pi*beta/2); % used for Numerator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den = gamma((1+beta)/2)*beta*2^((beta-1)/2); % used for Denominator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sigma_u = (num/den)^(1/beta);% Standard deviation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 = random('Normal',0,sigma_u,n,m);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 = random('Normal',0,1,n,m);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 =u./(abs(v).^(1/beta));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