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Salp Swarm Algorithm (SSA) source codes version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R2016a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S. Mirjalili, A.H. Gandomi, S.Z. Mirjalili, S. Saremi, H. Faris, S.M. Mirjalili,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Salp Swarm Algorithm: A bio-inspired optimizer for engineering design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Advances in Engineering Software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DOI: http://dx.doi.org/10.1016/j.advengsoft.2017.07.002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initialize the first population of search agents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Positions=initialization(SearchAgents_no,dim,ub,lb)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size(ub,1); % numnber of boundaries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the boundaries of all variables are equal and user enter a signle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number for both ub and lb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Boundary_no==1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Positions=rand(SearchAgents_no,dim).*(ub-lb)+lb;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each variable has a different lb and ub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Boundary_no&gt;1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i=1:dim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ub_i=ub(i);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lb_i=lb(i);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Positions(:,i)=rand(SearchAgents_no,1).*(ub_i-lb_i)+lb_i;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