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F0C2" w14:textId="77777777" w:rsidR="006D5638" w:rsidRPr="00E36959" w:rsidRDefault="006D5638" w:rsidP="006D5638">
      <w:pPr>
        <w:pStyle w:val="Default"/>
        <w:spacing w:line="360" w:lineRule="auto"/>
        <w:ind w:left="720"/>
        <w:jc w:val="center"/>
        <w:rPr>
          <w:b/>
          <w:sz w:val="28"/>
          <w:szCs w:val="28"/>
        </w:rPr>
      </w:pPr>
      <w:r w:rsidRPr="00E36959">
        <w:rPr>
          <w:b/>
          <w:sz w:val="28"/>
          <w:szCs w:val="28"/>
        </w:rPr>
        <w:t>A STUDY OF INVESTOR’S PREFENCE TOWARDS EQUITY SHARES IN AMRAVATI CITY</w:t>
      </w:r>
    </w:p>
    <w:p w14:paraId="0B96E9AB" w14:textId="77777777" w:rsidR="006D5638" w:rsidRPr="000B655F" w:rsidRDefault="006D5638" w:rsidP="006D5638">
      <w:pPr>
        <w:pStyle w:val="Default"/>
        <w:spacing w:line="360" w:lineRule="auto"/>
        <w:ind w:left="720"/>
        <w:jc w:val="center"/>
        <w:rPr>
          <w:sz w:val="28"/>
          <w:szCs w:val="28"/>
        </w:rPr>
      </w:pPr>
    </w:p>
    <w:p w14:paraId="378EF886" w14:textId="77777777" w:rsidR="006D5638" w:rsidRPr="00E36959" w:rsidRDefault="006D5638" w:rsidP="006D5638">
      <w:pPr>
        <w:pStyle w:val="Default"/>
        <w:spacing w:line="360" w:lineRule="auto"/>
        <w:ind w:left="720"/>
        <w:jc w:val="center"/>
        <w:rPr>
          <w:b/>
          <w:sz w:val="28"/>
          <w:szCs w:val="28"/>
          <w:u w:val="single"/>
        </w:rPr>
      </w:pPr>
      <w:r w:rsidRPr="00E36959">
        <w:rPr>
          <w:b/>
          <w:sz w:val="28"/>
          <w:szCs w:val="28"/>
          <w:u w:val="single"/>
        </w:rPr>
        <w:t>INDEX</w:t>
      </w:r>
    </w:p>
    <w:p w14:paraId="02E0F763" w14:textId="77777777" w:rsidR="006D5638" w:rsidRPr="000B655F" w:rsidRDefault="006D5638" w:rsidP="006D5638">
      <w:pPr>
        <w:pStyle w:val="Default"/>
        <w:spacing w:line="360" w:lineRule="auto"/>
        <w:ind w:left="720"/>
        <w:rPr>
          <w:sz w:val="28"/>
          <w:szCs w:val="28"/>
        </w:rPr>
      </w:pPr>
      <w:r w:rsidRPr="000B655F">
        <w:rPr>
          <w:sz w:val="28"/>
          <w:szCs w:val="28"/>
        </w:rPr>
        <w:t xml:space="preserve">                                                      </w:t>
      </w:r>
    </w:p>
    <w:p w14:paraId="0B7F481E" w14:textId="77777777" w:rsidR="006D5638" w:rsidRPr="000B655F" w:rsidRDefault="006D5638" w:rsidP="006D5638">
      <w:pPr>
        <w:pStyle w:val="Default"/>
        <w:spacing w:line="360" w:lineRule="auto"/>
        <w:ind w:left="720"/>
        <w:jc w:val="center"/>
      </w:pPr>
    </w:p>
    <w:p w14:paraId="2CFE4E64" w14:textId="77777777" w:rsidR="006D5638" w:rsidRPr="000B655F" w:rsidRDefault="006D5638" w:rsidP="006D5638">
      <w:pPr>
        <w:pStyle w:val="Default"/>
        <w:spacing w:line="360" w:lineRule="auto"/>
        <w:ind w:left="720"/>
        <w:jc w:val="center"/>
      </w:pPr>
    </w:p>
    <w:tbl>
      <w:tblPr>
        <w:tblStyle w:val="TableGrid"/>
        <w:tblW w:w="0" w:type="auto"/>
        <w:tblInd w:w="720" w:type="dxa"/>
        <w:tblLook w:val="04A0" w:firstRow="1" w:lastRow="0" w:firstColumn="1" w:lastColumn="0" w:noHBand="0" w:noVBand="1"/>
      </w:tblPr>
      <w:tblGrid>
        <w:gridCol w:w="1368"/>
        <w:gridCol w:w="5580"/>
        <w:gridCol w:w="1908"/>
      </w:tblGrid>
      <w:tr w:rsidR="006D5638" w:rsidRPr="006931FB" w14:paraId="3BB58D75" w14:textId="77777777" w:rsidTr="00FE6ED1">
        <w:tc>
          <w:tcPr>
            <w:tcW w:w="1368" w:type="dxa"/>
          </w:tcPr>
          <w:p w14:paraId="3312123C" w14:textId="77777777" w:rsidR="006D5638" w:rsidRPr="006931FB" w:rsidRDefault="006D5638" w:rsidP="00FE6ED1">
            <w:pPr>
              <w:pStyle w:val="Default"/>
              <w:spacing w:line="360" w:lineRule="auto"/>
              <w:jc w:val="center"/>
              <w:rPr>
                <w:b/>
              </w:rPr>
            </w:pPr>
            <w:r w:rsidRPr="006931FB">
              <w:rPr>
                <w:b/>
              </w:rPr>
              <w:t>Sr. No.</w:t>
            </w:r>
          </w:p>
        </w:tc>
        <w:tc>
          <w:tcPr>
            <w:tcW w:w="5580" w:type="dxa"/>
          </w:tcPr>
          <w:p w14:paraId="57525010" w14:textId="77777777" w:rsidR="006D5638" w:rsidRPr="006931FB" w:rsidRDefault="006D5638" w:rsidP="00FE6ED1">
            <w:pPr>
              <w:pStyle w:val="Default"/>
              <w:spacing w:line="360" w:lineRule="auto"/>
              <w:jc w:val="center"/>
              <w:rPr>
                <w:b/>
              </w:rPr>
            </w:pPr>
            <w:r w:rsidRPr="006931FB">
              <w:rPr>
                <w:b/>
              </w:rPr>
              <w:t xml:space="preserve">Title </w:t>
            </w:r>
          </w:p>
        </w:tc>
        <w:tc>
          <w:tcPr>
            <w:tcW w:w="1908" w:type="dxa"/>
          </w:tcPr>
          <w:p w14:paraId="0BD66A38" w14:textId="77777777" w:rsidR="006D5638" w:rsidRPr="006931FB" w:rsidRDefault="006D5638" w:rsidP="00FE6ED1">
            <w:pPr>
              <w:pStyle w:val="Default"/>
              <w:spacing w:line="360" w:lineRule="auto"/>
              <w:jc w:val="center"/>
              <w:rPr>
                <w:b/>
              </w:rPr>
            </w:pPr>
            <w:r w:rsidRPr="006931FB">
              <w:rPr>
                <w:b/>
              </w:rPr>
              <w:t>Page No.</w:t>
            </w:r>
          </w:p>
        </w:tc>
      </w:tr>
      <w:tr w:rsidR="006D5638" w14:paraId="7E0F9141" w14:textId="77777777" w:rsidTr="00FE6ED1">
        <w:trPr>
          <w:trHeight w:val="827"/>
        </w:trPr>
        <w:tc>
          <w:tcPr>
            <w:tcW w:w="1368" w:type="dxa"/>
          </w:tcPr>
          <w:p w14:paraId="3F00944D" w14:textId="77777777" w:rsidR="006D5638" w:rsidRDefault="006D5638" w:rsidP="00FE6ED1">
            <w:pPr>
              <w:pStyle w:val="Default"/>
              <w:spacing w:line="360" w:lineRule="auto"/>
              <w:jc w:val="center"/>
            </w:pPr>
            <w:r>
              <w:t>1</w:t>
            </w:r>
          </w:p>
        </w:tc>
        <w:tc>
          <w:tcPr>
            <w:tcW w:w="5580" w:type="dxa"/>
          </w:tcPr>
          <w:p w14:paraId="14461CCD" w14:textId="77777777" w:rsidR="006D5638" w:rsidRDefault="006D5638" w:rsidP="00FE6ED1">
            <w:pPr>
              <w:pStyle w:val="Default"/>
              <w:spacing w:line="360" w:lineRule="auto"/>
              <w:jc w:val="center"/>
            </w:pPr>
            <w:r>
              <w:t>Introduction</w:t>
            </w:r>
          </w:p>
        </w:tc>
        <w:tc>
          <w:tcPr>
            <w:tcW w:w="1908" w:type="dxa"/>
          </w:tcPr>
          <w:p w14:paraId="60CB9B3E" w14:textId="77777777" w:rsidR="006D5638" w:rsidRDefault="006D5638" w:rsidP="00FE6ED1">
            <w:pPr>
              <w:pStyle w:val="Default"/>
              <w:spacing w:line="360" w:lineRule="auto"/>
              <w:jc w:val="center"/>
            </w:pPr>
            <w:r>
              <w:t>1</w:t>
            </w:r>
          </w:p>
        </w:tc>
      </w:tr>
      <w:tr w:rsidR="006D5638" w14:paraId="5771FEBE" w14:textId="77777777" w:rsidTr="00FE6ED1">
        <w:trPr>
          <w:trHeight w:val="800"/>
        </w:trPr>
        <w:tc>
          <w:tcPr>
            <w:tcW w:w="1368" w:type="dxa"/>
          </w:tcPr>
          <w:p w14:paraId="364474DB" w14:textId="77777777" w:rsidR="006D5638" w:rsidRDefault="006D5638" w:rsidP="00FE6ED1">
            <w:pPr>
              <w:pStyle w:val="Default"/>
              <w:spacing w:line="360" w:lineRule="auto"/>
              <w:jc w:val="center"/>
            </w:pPr>
            <w:r>
              <w:t>2</w:t>
            </w:r>
          </w:p>
        </w:tc>
        <w:tc>
          <w:tcPr>
            <w:tcW w:w="5580" w:type="dxa"/>
          </w:tcPr>
          <w:p w14:paraId="7B43D457" w14:textId="77777777" w:rsidR="006D5638" w:rsidRDefault="006D5638" w:rsidP="00FE6ED1">
            <w:pPr>
              <w:pStyle w:val="Default"/>
              <w:spacing w:line="360" w:lineRule="auto"/>
              <w:jc w:val="center"/>
            </w:pPr>
            <w:r>
              <w:t>Literature Review</w:t>
            </w:r>
          </w:p>
        </w:tc>
        <w:tc>
          <w:tcPr>
            <w:tcW w:w="1908" w:type="dxa"/>
          </w:tcPr>
          <w:p w14:paraId="74360530" w14:textId="77777777" w:rsidR="006D5638" w:rsidRDefault="006D5638" w:rsidP="00FE6ED1">
            <w:pPr>
              <w:pStyle w:val="Default"/>
              <w:spacing w:line="360" w:lineRule="auto"/>
              <w:jc w:val="center"/>
            </w:pPr>
            <w:r>
              <w:t>2</w:t>
            </w:r>
          </w:p>
        </w:tc>
      </w:tr>
      <w:tr w:rsidR="006D5638" w14:paraId="60893FD3" w14:textId="77777777" w:rsidTr="00FE6ED1">
        <w:trPr>
          <w:trHeight w:val="3770"/>
        </w:trPr>
        <w:tc>
          <w:tcPr>
            <w:tcW w:w="1368" w:type="dxa"/>
          </w:tcPr>
          <w:p w14:paraId="4B46A60D" w14:textId="77777777" w:rsidR="006D5638" w:rsidRDefault="006D5638" w:rsidP="00FE6ED1">
            <w:pPr>
              <w:pStyle w:val="Default"/>
              <w:spacing w:line="360" w:lineRule="auto"/>
              <w:jc w:val="center"/>
            </w:pPr>
            <w:r>
              <w:t>3</w:t>
            </w:r>
          </w:p>
        </w:tc>
        <w:tc>
          <w:tcPr>
            <w:tcW w:w="5580" w:type="dxa"/>
          </w:tcPr>
          <w:p w14:paraId="705D1131" w14:textId="77777777" w:rsidR="006D5638" w:rsidRDefault="006D5638" w:rsidP="00FE6ED1">
            <w:pPr>
              <w:pStyle w:val="Default"/>
              <w:spacing w:line="360" w:lineRule="auto"/>
              <w:jc w:val="center"/>
            </w:pPr>
            <w:r>
              <w:t>Research methodology</w:t>
            </w:r>
          </w:p>
          <w:p w14:paraId="3D698827" w14:textId="77777777" w:rsidR="006D5638" w:rsidRDefault="006D5638" w:rsidP="00FE6ED1">
            <w:pPr>
              <w:pStyle w:val="Default"/>
              <w:spacing w:line="360" w:lineRule="auto"/>
              <w:ind w:left="720"/>
            </w:pPr>
            <w:r>
              <w:t xml:space="preserve">               1) Introduction</w:t>
            </w:r>
          </w:p>
          <w:p w14:paraId="149903AE" w14:textId="77777777" w:rsidR="006D5638" w:rsidRDefault="006D5638" w:rsidP="00FE6ED1">
            <w:pPr>
              <w:pStyle w:val="Default"/>
              <w:spacing w:line="360" w:lineRule="auto"/>
              <w:ind w:left="720"/>
            </w:pPr>
            <w:r>
              <w:t xml:space="preserve">               2) Research Problem</w:t>
            </w:r>
          </w:p>
          <w:p w14:paraId="4D2EF6F0" w14:textId="77777777" w:rsidR="006D5638" w:rsidRDefault="006D5638" w:rsidP="00FE6ED1">
            <w:pPr>
              <w:pStyle w:val="Default"/>
              <w:spacing w:line="360" w:lineRule="auto"/>
              <w:ind w:left="720"/>
            </w:pPr>
            <w:r>
              <w:t xml:space="preserve">               3) Research Objective</w:t>
            </w:r>
          </w:p>
          <w:p w14:paraId="1DC42F07" w14:textId="77777777" w:rsidR="006D5638" w:rsidRDefault="006D5638" w:rsidP="00FE6ED1">
            <w:pPr>
              <w:pStyle w:val="Default"/>
              <w:spacing w:line="360" w:lineRule="auto"/>
              <w:ind w:left="720"/>
            </w:pPr>
            <w:r>
              <w:t xml:space="preserve">               4) Hypothesis </w:t>
            </w:r>
          </w:p>
          <w:p w14:paraId="0A4CF138" w14:textId="77777777" w:rsidR="006D5638" w:rsidRDefault="006D5638" w:rsidP="00FE6ED1">
            <w:pPr>
              <w:pStyle w:val="Default"/>
              <w:spacing w:line="360" w:lineRule="auto"/>
              <w:ind w:left="720"/>
            </w:pPr>
            <w:r>
              <w:tab/>
              <w:t xml:space="preserve">   5) Research Design</w:t>
            </w:r>
          </w:p>
          <w:p w14:paraId="44CEA45F" w14:textId="77777777" w:rsidR="006D5638" w:rsidRDefault="006D5638" w:rsidP="00FE6ED1">
            <w:pPr>
              <w:pStyle w:val="Default"/>
              <w:spacing w:line="360" w:lineRule="auto"/>
              <w:ind w:left="720"/>
            </w:pPr>
            <w:r>
              <w:t xml:space="preserve">               6) Sample Design</w:t>
            </w:r>
          </w:p>
          <w:p w14:paraId="46849EBD" w14:textId="77777777" w:rsidR="006D5638" w:rsidRDefault="006D5638" w:rsidP="00FE6ED1">
            <w:pPr>
              <w:pStyle w:val="Default"/>
              <w:spacing w:line="360" w:lineRule="auto"/>
              <w:ind w:left="720"/>
            </w:pPr>
            <w:r>
              <w:t xml:space="preserve">               7) Data collection sources </w:t>
            </w:r>
          </w:p>
          <w:p w14:paraId="68CA8469" w14:textId="77777777" w:rsidR="006D5638" w:rsidRDefault="006D5638" w:rsidP="00FE6ED1">
            <w:pPr>
              <w:pStyle w:val="Default"/>
              <w:spacing w:line="360" w:lineRule="auto"/>
              <w:ind w:left="720"/>
            </w:pPr>
            <w:r>
              <w:t xml:space="preserve">               8) Scope of study </w:t>
            </w:r>
          </w:p>
          <w:p w14:paraId="3C46A27C" w14:textId="77777777" w:rsidR="006D5638" w:rsidRDefault="006D5638" w:rsidP="00FE6ED1">
            <w:pPr>
              <w:pStyle w:val="Default"/>
              <w:spacing w:line="360" w:lineRule="auto"/>
              <w:ind w:left="720"/>
            </w:pPr>
            <w:r>
              <w:t xml:space="preserve">               9) Limitation of study</w:t>
            </w:r>
          </w:p>
          <w:p w14:paraId="7CD44FED" w14:textId="77777777" w:rsidR="006D5638" w:rsidRDefault="006D5638" w:rsidP="00FE6ED1">
            <w:pPr>
              <w:pStyle w:val="Default"/>
              <w:spacing w:line="360" w:lineRule="auto"/>
            </w:pPr>
          </w:p>
        </w:tc>
        <w:tc>
          <w:tcPr>
            <w:tcW w:w="1908" w:type="dxa"/>
          </w:tcPr>
          <w:p w14:paraId="780B31FA" w14:textId="77777777" w:rsidR="006D5638" w:rsidRDefault="006D5638" w:rsidP="006D5638">
            <w:pPr>
              <w:pStyle w:val="Default"/>
              <w:spacing w:line="360" w:lineRule="auto"/>
              <w:jc w:val="center"/>
            </w:pPr>
            <w:r>
              <w:t>3-5</w:t>
            </w:r>
          </w:p>
        </w:tc>
      </w:tr>
      <w:tr w:rsidR="006D5638" w14:paraId="1B79C717" w14:textId="77777777" w:rsidTr="00FE6ED1">
        <w:trPr>
          <w:trHeight w:val="800"/>
        </w:trPr>
        <w:tc>
          <w:tcPr>
            <w:tcW w:w="1368" w:type="dxa"/>
          </w:tcPr>
          <w:p w14:paraId="0C62732C" w14:textId="77777777" w:rsidR="006D5638" w:rsidRDefault="006D5638" w:rsidP="00FE6ED1">
            <w:pPr>
              <w:pStyle w:val="Default"/>
              <w:spacing w:line="360" w:lineRule="auto"/>
              <w:jc w:val="center"/>
            </w:pPr>
            <w:r>
              <w:t>5</w:t>
            </w:r>
          </w:p>
        </w:tc>
        <w:tc>
          <w:tcPr>
            <w:tcW w:w="5580" w:type="dxa"/>
          </w:tcPr>
          <w:p w14:paraId="37E91994" w14:textId="77777777" w:rsidR="006D5638" w:rsidRDefault="006D5638" w:rsidP="00FE6ED1">
            <w:pPr>
              <w:pStyle w:val="Default"/>
              <w:spacing w:line="360" w:lineRule="auto"/>
              <w:jc w:val="center"/>
            </w:pPr>
            <w:r>
              <w:t xml:space="preserve">Bibliography </w:t>
            </w:r>
          </w:p>
          <w:p w14:paraId="04871E42" w14:textId="77777777" w:rsidR="006D5638" w:rsidRDefault="006D5638" w:rsidP="00FE6ED1">
            <w:pPr>
              <w:pStyle w:val="Default"/>
              <w:spacing w:line="360" w:lineRule="auto"/>
              <w:jc w:val="center"/>
            </w:pPr>
            <w:r>
              <w:t xml:space="preserve">Books and Publication </w:t>
            </w:r>
          </w:p>
          <w:p w14:paraId="4EA07522" w14:textId="77777777" w:rsidR="006D5638" w:rsidRPr="00EC7C00" w:rsidRDefault="006D5638" w:rsidP="006D5638">
            <w:pPr>
              <w:pStyle w:val="Default"/>
              <w:spacing w:line="360" w:lineRule="auto"/>
              <w:jc w:val="center"/>
            </w:pPr>
            <w:r>
              <w:t xml:space="preserve">Website and linkage </w:t>
            </w:r>
          </w:p>
        </w:tc>
        <w:tc>
          <w:tcPr>
            <w:tcW w:w="1908" w:type="dxa"/>
          </w:tcPr>
          <w:p w14:paraId="7CBA8B2A" w14:textId="77777777" w:rsidR="006D5638" w:rsidRDefault="006D5638" w:rsidP="00FE6ED1">
            <w:pPr>
              <w:pStyle w:val="Default"/>
              <w:spacing w:line="360" w:lineRule="auto"/>
              <w:jc w:val="center"/>
            </w:pPr>
            <w:r>
              <w:t>5</w:t>
            </w:r>
          </w:p>
        </w:tc>
      </w:tr>
    </w:tbl>
    <w:p w14:paraId="29D78883" w14:textId="77777777" w:rsidR="006D5638" w:rsidRPr="000B655F" w:rsidRDefault="006D5638" w:rsidP="006D5638">
      <w:pPr>
        <w:pStyle w:val="Default"/>
        <w:spacing w:line="360" w:lineRule="auto"/>
        <w:ind w:left="720"/>
        <w:jc w:val="center"/>
      </w:pPr>
    </w:p>
    <w:p w14:paraId="4C9CC42F" w14:textId="77777777" w:rsidR="006D5638" w:rsidRDefault="006D5638" w:rsidP="006D5638">
      <w:pPr>
        <w:pStyle w:val="Default"/>
        <w:spacing w:line="360" w:lineRule="auto"/>
        <w:ind w:left="720"/>
        <w:jc w:val="center"/>
      </w:pPr>
    </w:p>
    <w:p w14:paraId="351F1A90" w14:textId="77777777" w:rsidR="006D5638" w:rsidRPr="00D20E67" w:rsidRDefault="006D5638" w:rsidP="006D5638">
      <w:pPr>
        <w:pStyle w:val="Default"/>
        <w:spacing w:line="360" w:lineRule="auto"/>
        <w:ind w:left="720"/>
      </w:pPr>
    </w:p>
    <w:p w14:paraId="054AD7D7" w14:textId="77777777" w:rsidR="006D5638" w:rsidRDefault="006D5638">
      <w:pPr>
        <w:rPr>
          <w:rFonts w:ascii="Times New Roman" w:hAnsi="Times New Roman" w:cs="Times New Roman"/>
          <w:b/>
          <w:bCs/>
          <w:sz w:val="24"/>
          <w:szCs w:val="24"/>
        </w:rPr>
      </w:pPr>
      <w:r>
        <w:rPr>
          <w:rFonts w:ascii="Times New Roman" w:hAnsi="Times New Roman" w:cs="Times New Roman"/>
          <w:b/>
          <w:bCs/>
          <w:sz w:val="24"/>
          <w:szCs w:val="24"/>
        </w:rPr>
        <w:br w:type="page"/>
      </w:r>
    </w:p>
    <w:p w14:paraId="2346F832" w14:textId="77777777" w:rsidR="008344DA" w:rsidRDefault="00C14957" w:rsidP="00D126C2">
      <w:pPr>
        <w:spacing w:line="360" w:lineRule="auto"/>
        <w:jc w:val="both"/>
        <w:rPr>
          <w:rFonts w:ascii="Times New Roman" w:hAnsi="Times New Roman" w:cs="Times New Roman"/>
          <w:b/>
          <w:bCs/>
          <w:sz w:val="24"/>
          <w:szCs w:val="24"/>
        </w:rPr>
      </w:pPr>
      <w:r w:rsidRPr="00500385">
        <w:rPr>
          <w:rFonts w:ascii="Times New Roman" w:hAnsi="Times New Roman" w:cs="Times New Roman"/>
          <w:b/>
          <w:bCs/>
          <w:sz w:val="24"/>
          <w:szCs w:val="24"/>
        </w:rPr>
        <w:lastRenderedPageBreak/>
        <w:t>INTRODUCTION</w:t>
      </w:r>
    </w:p>
    <w:p w14:paraId="74AC6CA1" w14:textId="77777777" w:rsidR="00DB5A44" w:rsidRDefault="0022456A" w:rsidP="00D126C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Investor’s </w:t>
      </w:r>
      <w:proofErr w:type="spellStart"/>
      <w:r>
        <w:rPr>
          <w:rFonts w:ascii="Times New Roman" w:hAnsi="Times New Roman" w:cs="Times New Roman"/>
          <w:b/>
          <w:bCs/>
          <w:sz w:val="24"/>
          <w:szCs w:val="24"/>
        </w:rPr>
        <w:t>Prference</w:t>
      </w:r>
      <w:proofErr w:type="spellEnd"/>
      <w:r>
        <w:rPr>
          <w:rFonts w:ascii="Times New Roman" w:hAnsi="Times New Roman" w:cs="Times New Roman"/>
          <w:b/>
          <w:bCs/>
          <w:sz w:val="24"/>
          <w:szCs w:val="24"/>
        </w:rPr>
        <w:t xml:space="preserve"> Towards </w:t>
      </w:r>
      <w:proofErr w:type="spellStart"/>
      <w:r>
        <w:rPr>
          <w:rFonts w:ascii="Times New Roman" w:hAnsi="Times New Roman" w:cs="Times New Roman"/>
          <w:b/>
          <w:bCs/>
          <w:sz w:val="24"/>
          <w:szCs w:val="24"/>
        </w:rPr>
        <w:t>Euity</w:t>
      </w:r>
      <w:proofErr w:type="spellEnd"/>
      <w:r>
        <w:rPr>
          <w:rFonts w:ascii="Times New Roman" w:hAnsi="Times New Roman" w:cs="Times New Roman"/>
          <w:b/>
          <w:bCs/>
          <w:sz w:val="24"/>
          <w:szCs w:val="24"/>
        </w:rPr>
        <w:t xml:space="preserve"> Shares</w:t>
      </w:r>
    </w:p>
    <w:p w14:paraId="15D04DDC" w14:textId="77777777" w:rsidR="001D6489" w:rsidRDefault="006E062D" w:rsidP="00D126C2">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Investment is the </w:t>
      </w:r>
      <w:proofErr w:type="spellStart"/>
      <w:r>
        <w:rPr>
          <w:rFonts w:ascii="Times New Roman" w:hAnsi="Times New Roman" w:cs="Times New Roman"/>
          <w:bCs/>
          <w:sz w:val="24"/>
          <w:szCs w:val="24"/>
        </w:rPr>
        <w:t>employement</w:t>
      </w:r>
      <w:proofErr w:type="spellEnd"/>
      <w:r>
        <w:rPr>
          <w:rFonts w:ascii="Times New Roman" w:hAnsi="Times New Roman" w:cs="Times New Roman"/>
          <w:bCs/>
          <w:sz w:val="24"/>
          <w:szCs w:val="24"/>
        </w:rPr>
        <w:t xml:space="preserve"> of funds with the aim of achieving additional income or growth in value. The essential quality of an investment is </w:t>
      </w:r>
      <w:proofErr w:type="gramStart"/>
      <w:r>
        <w:rPr>
          <w:rFonts w:ascii="Times New Roman" w:hAnsi="Times New Roman" w:cs="Times New Roman"/>
          <w:bCs/>
          <w:sz w:val="24"/>
          <w:szCs w:val="24"/>
        </w:rPr>
        <w:t>that ,</w:t>
      </w:r>
      <w:proofErr w:type="gramEnd"/>
      <w:r>
        <w:rPr>
          <w:rFonts w:ascii="Times New Roman" w:hAnsi="Times New Roman" w:cs="Times New Roman"/>
          <w:bCs/>
          <w:sz w:val="24"/>
          <w:szCs w:val="24"/>
        </w:rPr>
        <w:t xml:space="preserve"> it invol</w:t>
      </w:r>
      <w:r w:rsidR="005C22C0">
        <w:rPr>
          <w:rFonts w:ascii="Times New Roman" w:hAnsi="Times New Roman" w:cs="Times New Roman"/>
          <w:bCs/>
          <w:sz w:val="24"/>
          <w:szCs w:val="24"/>
        </w:rPr>
        <w:t>ve</w:t>
      </w:r>
      <w:r w:rsidR="001D6489">
        <w:rPr>
          <w:rFonts w:ascii="Times New Roman" w:hAnsi="Times New Roman" w:cs="Times New Roman"/>
          <w:bCs/>
          <w:sz w:val="24"/>
          <w:szCs w:val="24"/>
        </w:rPr>
        <w:t xml:space="preserve">s </w:t>
      </w:r>
      <w:r w:rsidR="005C22C0">
        <w:rPr>
          <w:rFonts w:ascii="Times New Roman" w:hAnsi="Times New Roman" w:cs="Times New Roman"/>
          <w:bCs/>
          <w:sz w:val="24"/>
          <w:szCs w:val="24"/>
        </w:rPr>
        <w:t>’waiting’ for a reward.</w:t>
      </w:r>
      <w:r w:rsidR="001D6489">
        <w:rPr>
          <w:rFonts w:ascii="Times New Roman" w:hAnsi="Times New Roman" w:cs="Times New Roman"/>
          <w:bCs/>
          <w:sz w:val="24"/>
          <w:szCs w:val="24"/>
        </w:rPr>
        <w:t xml:space="preserve"> </w:t>
      </w:r>
      <w:proofErr w:type="spellStart"/>
      <w:r w:rsidR="001D6489">
        <w:rPr>
          <w:rFonts w:ascii="Times New Roman" w:hAnsi="Times New Roman" w:cs="Times New Roman"/>
          <w:bCs/>
          <w:sz w:val="24"/>
          <w:szCs w:val="24"/>
        </w:rPr>
        <w:t>Investoment</w:t>
      </w:r>
      <w:proofErr w:type="spellEnd"/>
      <w:r w:rsidR="001D6489">
        <w:rPr>
          <w:rFonts w:ascii="Times New Roman" w:hAnsi="Times New Roman" w:cs="Times New Roman"/>
          <w:bCs/>
          <w:sz w:val="24"/>
          <w:szCs w:val="24"/>
        </w:rPr>
        <w:t xml:space="preserve"> is the allocation of monetary resources to assets </w:t>
      </w:r>
      <w:proofErr w:type="spellStart"/>
      <w:r w:rsidR="001D6489">
        <w:rPr>
          <w:rFonts w:ascii="Times New Roman" w:hAnsi="Times New Roman" w:cs="Times New Roman"/>
          <w:bCs/>
          <w:sz w:val="24"/>
          <w:szCs w:val="24"/>
        </w:rPr>
        <w:t>thats</w:t>
      </w:r>
      <w:proofErr w:type="spellEnd"/>
      <w:r w:rsidR="001D6489">
        <w:rPr>
          <w:rFonts w:ascii="Times New Roman" w:hAnsi="Times New Roman" w:cs="Times New Roman"/>
          <w:bCs/>
          <w:sz w:val="24"/>
          <w:szCs w:val="24"/>
        </w:rPr>
        <w:t xml:space="preserve"> are   expected to yield some gain or positive return over a given period of time.</w:t>
      </w:r>
    </w:p>
    <w:p w14:paraId="73479DA7" w14:textId="77777777" w:rsidR="003A15AB" w:rsidRDefault="001D6489" w:rsidP="00D126C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Preference an interest in or desire for one thing more than another. Preference shares are those shares which carry certain special or prio</w:t>
      </w:r>
      <w:r w:rsidR="003A15AB">
        <w:rPr>
          <w:rFonts w:ascii="Times New Roman" w:hAnsi="Times New Roman" w:cs="Times New Roman"/>
          <w:bCs/>
          <w:sz w:val="24"/>
          <w:szCs w:val="24"/>
        </w:rPr>
        <w:t xml:space="preserve">rity rights. Preference shares do not create any </w:t>
      </w:r>
      <w:proofErr w:type="spellStart"/>
      <w:r w:rsidR="003A15AB">
        <w:rPr>
          <w:rFonts w:ascii="Times New Roman" w:hAnsi="Times New Roman" w:cs="Times New Roman"/>
          <w:bCs/>
          <w:sz w:val="24"/>
          <w:szCs w:val="24"/>
        </w:rPr>
        <w:t>mortage</w:t>
      </w:r>
      <w:proofErr w:type="spellEnd"/>
      <w:r w:rsidR="003A15AB">
        <w:rPr>
          <w:rFonts w:ascii="Times New Roman" w:hAnsi="Times New Roman" w:cs="Times New Roman"/>
          <w:bCs/>
          <w:sz w:val="24"/>
          <w:szCs w:val="24"/>
        </w:rPr>
        <w:t xml:space="preserve"> or charge on the assets of the company. The company can keep its fixed assets free raising loans in future. Preference shares have the characteristics of both equity shares and debentures. Like equity shares, dividend on preference shares is payable only when there are profits and at the discretion of the Board and Directions.</w:t>
      </w:r>
    </w:p>
    <w:p w14:paraId="1D77FA5E" w14:textId="77777777" w:rsidR="003A15AB" w:rsidRDefault="003A15AB" w:rsidP="00D126C2">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   </w:t>
      </w:r>
      <w:r w:rsidR="00331FB6">
        <w:rPr>
          <w:rFonts w:ascii="Times New Roman" w:hAnsi="Times New Roman" w:cs="Times New Roman"/>
          <w:bCs/>
          <w:sz w:val="24"/>
          <w:szCs w:val="24"/>
        </w:rPr>
        <w:t xml:space="preserve">Equity the difference between the market value of a property and the claims held against </w:t>
      </w:r>
      <w:proofErr w:type="gramStart"/>
      <w:r w:rsidR="00331FB6">
        <w:rPr>
          <w:rFonts w:ascii="Times New Roman" w:hAnsi="Times New Roman" w:cs="Times New Roman"/>
          <w:bCs/>
          <w:sz w:val="24"/>
          <w:szCs w:val="24"/>
        </w:rPr>
        <w:t>it .</w:t>
      </w:r>
      <w:proofErr w:type="gramEnd"/>
      <w:r w:rsidR="00331FB6" w:rsidRPr="00331FB6">
        <w:rPr>
          <w:sz w:val="23"/>
          <w:szCs w:val="23"/>
        </w:rPr>
        <w:t xml:space="preserve"> </w:t>
      </w:r>
      <w:r w:rsidR="00331FB6" w:rsidRPr="00331FB6">
        <w:rPr>
          <w:rFonts w:ascii="Times New Roman" w:hAnsi="Times New Roman" w:cs="Times New Roman"/>
          <w:sz w:val="23"/>
          <w:szCs w:val="23"/>
        </w:rPr>
        <w:t>This investor is comfortable accepting lower returns for a higher degree of liquidity and/or stability. Typically, a Conservative investor primarily seeks to minimize risk and loss of principal.</w:t>
      </w:r>
      <w:r w:rsidR="00331FB6" w:rsidRPr="00331FB6">
        <w:rPr>
          <w:sz w:val="23"/>
          <w:szCs w:val="23"/>
        </w:rPr>
        <w:t xml:space="preserve"> </w:t>
      </w:r>
      <w:r w:rsidR="00331FB6" w:rsidRPr="00331FB6">
        <w:rPr>
          <w:rFonts w:ascii="Times New Roman" w:hAnsi="Times New Roman" w:cs="Times New Roman"/>
          <w:sz w:val="24"/>
          <w:szCs w:val="24"/>
        </w:rPr>
        <w:t>According to (</w:t>
      </w:r>
      <w:proofErr w:type="spellStart"/>
      <w:r w:rsidR="00331FB6" w:rsidRPr="00331FB6">
        <w:rPr>
          <w:rFonts w:ascii="Times New Roman" w:hAnsi="Times New Roman" w:cs="Times New Roman"/>
          <w:sz w:val="24"/>
          <w:szCs w:val="24"/>
        </w:rPr>
        <w:t>Redlinger</w:t>
      </w:r>
      <w:proofErr w:type="spellEnd"/>
      <w:proofErr w:type="gramStart"/>
      <w:r w:rsidR="00331FB6" w:rsidRPr="00331FB6">
        <w:rPr>
          <w:rFonts w:ascii="Times New Roman" w:hAnsi="Times New Roman" w:cs="Times New Roman"/>
          <w:sz w:val="24"/>
          <w:szCs w:val="24"/>
        </w:rPr>
        <w:t>) ,</w:t>
      </w:r>
      <w:proofErr w:type="gramEnd"/>
      <w:r w:rsidR="00331FB6" w:rsidRPr="00331FB6">
        <w:rPr>
          <w:rFonts w:ascii="Times New Roman" w:hAnsi="Times New Roman" w:cs="Times New Roman"/>
          <w:sz w:val="24"/>
          <w:szCs w:val="24"/>
        </w:rPr>
        <w:t xml:space="preserve"> </w:t>
      </w:r>
      <w:proofErr w:type="spellStart"/>
      <w:r w:rsidR="00331FB6" w:rsidRPr="00331FB6">
        <w:rPr>
          <w:rFonts w:ascii="Times New Roman" w:hAnsi="Times New Roman" w:cs="Times New Roman"/>
          <w:sz w:val="24"/>
          <w:szCs w:val="24"/>
        </w:rPr>
        <w:t>Dannem</w:t>
      </w:r>
      <w:proofErr w:type="spellEnd"/>
      <w:r w:rsidR="00331FB6" w:rsidRPr="00331FB6">
        <w:rPr>
          <w:rFonts w:ascii="Times New Roman" w:hAnsi="Times New Roman" w:cs="Times New Roman"/>
          <w:sz w:val="24"/>
          <w:szCs w:val="24"/>
        </w:rPr>
        <w:t xml:space="preserve"> and Andersen, </w:t>
      </w:r>
      <w:proofErr w:type="spellStart"/>
      <w:r w:rsidR="00331FB6" w:rsidRPr="00331FB6">
        <w:rPr>
          <w:rFonts w:ascii="Times New Roman" w:hAnsi="Times New Roman" w:cs="Times New Roman"/>
          <w:sz w:val="24"/>
          <w:szCs w:val="24"/>
        </w:rPr>
        <w:t>Poul</w:t>
      </w:r>
      <w:proofErr w:type="spellEnd"/>
      <w:r w:rsidR="00331FB6" w:rsidRPr="00331FB6">
        <w:rPr>
          <w:rFonts w:ascii="Times New Roman" w:hAnsi="Times New Roman" w:cs="Times New Roman"/>
          <w:sz w:val="24"/>
          <w:szCs w:val="24"/>
        </w:rPr>
        <w:t xml:space="preserve"> Erik ―Equity represents ownership in the firm and consists of retained profits and shares issued either pri</w:t>
      </w:r>
      <w:r w:rsidR="00331FB6">
        <w:rPr>
          <w:rFonts w:ascii="Times New Roman" w:hAnsi="Times New Roman" w:cs="Times New Roman"/>
          <w:sz w:val="24"/>
          <w:szCs w:val="24"/>
        </w:rPr>
        <w:t xml:space="preserve">vately or through a </w:t>
      </w:r>
      <w:proofErr w:type="spellStart"/>
      <w:r w:rsidR="00331FB6">
        <w:rPr>
          <w:rFonts w:ascii="Times New Roman" w:hAnsi="Times New Roman" w:cs="Times New Roman"/>
          <w:sz w:val="24"/>
          <w:szCs w:val="24"/>
        </w:rPr>
        <w:t>stockmarket</w:t>
      </w:r>
      <w:proofErr w:type="spellEnd"/>
      <w:r w:rsidR="00331FB6">
        <w:rPr>
          <w:rFonts w:ascii="Times New Roman" w:hAnsi="Times New Roman" w:cs="Times New Roman"/>
          <w:sz w:val="24"/>
          <w:szCs w:val="24"/>
        </w:rPr>
        <w:t>.</w:t>
      </w:r>
    </w:p>
    <w:p w14:paraId="1ECCB4CD" w14:textId="77777777" w:rsidR="00331FB6" w:rsidRPr="00331FB6" w:rsidRDefault="00331FB6" w:rsidP="00D126C2">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Equity shares are also called common shares and are from the point of view of investme</w:t>
      </w:r>
      <w:r w:rsidR="007144B9">
        <w:rPr>
          <w:rFonts w:ascii="Times New Roman" w:hAnsi="Times New Roman" w:cs="Times New Roman"/>
          <w:sz w:val="24"/>
          <w:szCs w:val="24"/>
        </w:rPr>
        <w:t xml:space="preserve">nt more risky than both bonds and preference </w:t>
      </w:r>
      <w:proofErr w:type="spellStart"/>
      <w:proofErr w:type="gramStart"/>
      <w:r w:rsidR="007144B9">
        <w:rPr>
          <w:rFonts w:ascii="Times New Roman" w:hAnsi="Times New Roman" w:cs="Times New Roman"/>
          <w:sz w:val="24"/>
          <w:szCs w:val="24"/>
        </w:rPr>
        <w:t>shares.They</w:t>
      </w:r>
      <w:proofErr w:type="spellEnd"/>
      <w:proofErr w:type="gramEnd"/>
      <w:r w:rsidR="007144B9">
        <w:rPr>
          <w:rFonts w:ascii="Times New Roman" w:hAnsi="Times New Roman" w:cs="Times New Roman"/>
          <w:sz w:val="24"/>
          <w:szCs w:val="24"/>
        </w:rPr>
        <w:t xml:space="preserve"> , however, afford greater advantages than both the other securities and in the capital market enjoy a better position as far as the investor’s attraction is concerned, equity stock gives several rights to the shareholders.</w:t>
      </w:r>
    </w:p>
    <w:p w14:paraId="2E40EF58" w14:textId="77777777" w:rsidR="002A7A12" w:rsidRDefault="001D6489" w:rsidP="002A7A12">
      <w:pPr>
        <w:spacing w:line="360" w:lineRule="auto"/>
        <w:jc w:val="both"/>
        <w:rPr>
          <w:rFonts w:ascii="Times New Roman" w:hAnsi="Times New Roman" w:cs="Times New Roman"/>
          <w:bCs/>
          <w:sz w:val="24"/>
          <w:szCs w:val="24"/>
        </w:rPr>
      </w:pPr>
      <w:r w:rsidRPr="00331FB6">
        <w:rPr>
          <w:rFonts w:ascii="Times New Roman" w:hAnsi="Times New Roman" w:cs="Times New Roman"/>
          <w:bCs/>
          <w:sz w:val="24"/>
          <w:szCs w:val="24"/>
        </w:rPr>
        <w:t xml:space="preserve">               </w:t>
      </w:r>
    </w:p>
    <w:p w14:paraId="0C2AD8C4" w14:textId="77777777" w:rsidR="006D5638" w:rsidRDefault="006D5638">
      <w:pPr>
        <w:rPr>
          <w:rFonts w:ascii="Times New Roman" w:hAnsi="Times New Roman" w:cs="Times New Roman"/>
          <w:b/>
          <w:bCs/>
          <w:sz w:val="24"/>
          <w:szCs w:val="24"/>
          <w:lang w:bidi="mr-IN"/>
        </w:rPr>
      </w:pPr>
      <w:r>
        <w:rPr>
          <w:rFonts w:ascii="Times New Roman" w:hAnsi="Times New Roman" w:cs="Times New Roman"/>
          <w:b/>
          <w:bCs/>
          <w:sz w:val="24"/>
          <w:szCs w:val="24"/>
          <w:lang w:bidi="mr-IN"/>
        </w:rPr>
        <w:br w:type="page"/>
      </w:r>
    </w:p>
    <w:p w14:paraId="62CA89DA" w14:textId="77777777" w:rsidR="002A7A12" w:rsidRDefault="00E4062D" w:rsidP="002A7A12">
      <w:pPr>
        <w:spacing w:line="360" w:lineRule="auto"/>
        <w:jc w:val="both"/>
        <w:rPr>
          <w:rFonts w:ascii="Times New Roman" w:hAnsi="Times New Roman" w:cs="Times New Roman"/>
          <w:sz w:val="24"/>
          <w:szCs w:val="24"/>
        </w:rPr>
      </w:pPr>
      <w:r>
        <w:rPr>
          <w:rFonts w:ascii="Times New Roman" w:hAnsi="Times New Roman" w:cs="Times New Roman"/>
          <w:b/>
          <w:bCs/>
          <w:sz w:val="24"/>
          <w:szCs w:val="24"/>
          <w:lang w:bidi="mr-IN"/>
        </w:rPr>
        <w:lastRenderedPageBreak/>
        <w:t>LITERATURE</w:t>
      </w:r>
      <w:r w:rsidR="00C14957" w:rsidRPr="00D20E67">
        <w:rPr>
          <w:rFonts w:ascii="Times New Roman" w:hAnsi="Times New Roman" w:cs="Times New Roman"/>
          <w:b/>
          <w:bCs/>
          <w:sz w:val="24"/>
          <w:szCs w:val="24"/>
          <w:lang w:bidi="mr-IN"/>
        </w:rPr>
        <w:t xml:space="preserve"> REVIEW</w:t>
      </w:r>
      <w:r w:rsidR="00C14957" w:rsidRPr="00D20E67">
        <w:rPr>
          <w:rFonts w:ascii="Times New Roman" w:hAnsi="Times New Roman" w:cs="Times New Roman"/>
          <w:sz w:val="24"/>
          <w:szCs w:val="24"/>
          <w:lang w:bidi="mr-IN"/>
        </w:rPr>
        <w:t>:</w:t>
      </w:r>
      <w:r w:rsidRPr="00E4062D">
        <w:rPr>
          <w:rFonts w:ascii="Times New Roman" w:hAnsi="Times New Roman" w:cs="Times New Roman"/>
          <w:sz w:val="24"/>
          <w:szCs w:val="24"/>
        </w:rPr>
        <w:t xml:space="preserve"> </w:t>
      </w:r>
    </w:p>
    <w:p w14:paraId="0F17684F" w14:textId="77777777" w:rsidR="002A7A12" w:rsidRDefault="002A7A12" w:rsidP="002A7A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A7A12">
        <w:rPr>
          <w:rFonts w:ascii="Times New Roman" w:hAnsi="Times New Roman" w:cs="Times New Roman"/>
          <w:sz w:val="24"/>
          <w:szCs w:val="24"/>
        </w:rPr>
        <w:t>Koti</w:t>
      </w:r>
      <w:proofErr w:type="spellEnd"/>
      <w:r w:rsidRPr="002A7A12">
        <w:rPr>
          <w:rFonts w:ascii="Times New Roman" w:hAnsi="Times New Roman" w:cs="Times New Roman"/>
          <w:sz w:val="24"/>
          <w:szCs w:val="24"/>
        </w:rPr>
        <w:t xml:space="preserve"> (2014), found that with over 20 million shareholders, India has the third largest investor base in the world after the USA and Japan. Over 9,000 companies are listed on the stock exchanges, which are serviced by</w:t>
      </w:r>
      <w:r>
        <w:rPr>
          <w:sz w:val="23"/>
          <w:szCs w:val="23"/>
        </w:rPr>
        <w:t xml:space="preserve"> </w:t>
      </w:r>
      <w:r w:rsidRPr="002A7A12">
        <w:rPr>
          <w:rFonts w:ascii="Times New Roman" w:hAnsi="Times New Roman" w:cs="Times New Roman"/>
          <w:sz w:val="24"/>
          <w:szCs w:val="24"/>
        </w:rPr>
        <w:t>ap</w:t>
      </w:r>
      <w:r>
        <w:rPr>
          <w:rFonts w:ascii="Times New Roman" w:hAnsi="Times New Roman" w:cs="Times New Roman"/>
          <w:sz w:val="24"/>
          <w:szCs w:val="24"/>
        </w:rPr>
        <w:t xml:space="preserve">proximately 7,500 stockbrokers.                                       </w:t>
      </w:r>
    </w:p>
    <w:p w14:paraId="100958B2" w14:textId="77777777" w:rsidR="00E4062D" w:rsidRPr="002A7A12" w:rsidRDefault="002A7A12" w:rsidP="002A7A12">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sidRPr="002A7A12">
        <w:rPr>
          <w:rFonts w:ascii="Times New Roman" w:hAnsi="Times New Roman" w:cs="Times New Roman"/>
          <w:sz w:val="24"/>
          <w:szCs w:val="24"/>
        </w:rPr>
        <w:t xml:space="preserve">Ramachandran &amp; </w:t>
      </w:r>
      <w:proofErr w:type="spellStart"/>
      <w:r w:rsidRPr="002A7A12">
        <w:rPr>
          <w:rFonts w:ascii="Times New Roman" w:hAnsi="Times New Roman" w:cs="Times New Roman"/>
          <w:sz w:val="24"/>
          <w:szCs w:val="24"/>
        </w:rPr>
        <w:t>Chinnathambi</w:t>
      </w:r>
      <w:proofErr w:type="spellEnd"/>
      <w:r w:rsidRPr="002A7A12">
        <w:rPr>
          <w:rFonts w:ascii="Times New Roman" w:hAnsi="Times New Roman" w:cs="Times New Roman"/>
          <w:sz w:val="24"/>
          <w:szCs w:val="24"/>
        </w:rPr>
        <w:t xml:space="preserve"> (2011) mention small investors in equity shares in India grope in the dark, as neither have they possessed the sophisticated knowledge to take a decision nor they understand the investment guidance and advice given by the scholars and publications, based on the technical analysis of investment</w:t>
      </w:r>
      <w:r w:rsidRPr="002A7A12">
        <w:rPr>
          <w:rFonts w:ascii="Times New Roman" w:hAnsi="Times New Roman" w:cs="Times New Roman"/>
          <w:b/>
          <w:bCs/>
          <w:sz w:val="24"/>
          <w:szCs w:val="24"/>
        </w:rPr>
        <w:t xml:space="preserve">. </w:t>
      </w:r>
      <w:r w:rsidRPr="002A7A12">
        <w:rPr>
          <w:rFonts w:ascii="Times New Roman" w:hAnsi="Times New Roman" w:cs="Times New Roman"/>
          <w:sz w:val="24"/>
          <w:szCs w:val="24"/>
        </w:rPr>
        <w:t xml:space="preserve">They are guided by gut feeling more often pointed out by Ramachandran &amp; </w:t>
      </w:r>
      <w:proofErr w:type="spellStart"/>
      <w:r w:rsidRPr="002A7A12">
        <w:rPr>
          <w:rFonts w:ascii="Times New Roman" w:hAnsi="Times New Roman" w:cs="Times New Roman"/>
          <w:sz w:val="24"/>
          <w:szCs w:val="24"/>
        </w:rPr>
        <w:t>Chinnathambi</w:t>
      </w:r>
      <w:proofErr w:type="spellEnd"/>
      <w:r>
        <w:rPr>
          <w:sz w:val="23"/>
          <w:szCs w:val="23"/>
        </w:rPr>
        <w:t xml:space="preserve"> </w:t>
      </w:r>
      <w:r w:rsidRPr="002A7A12">
        <w:rPr>
          <w:rFonts w:ascii="Times New Roman" w:hAnsi="Times New Roman" w:cs="Times New Roman"/>
          <w:sz w:val="24"/>
          <w:szCs w:val="24"/>
        </w:rPr>
        <w:t>(2011). For Indian investors, the main objective is the rate of return and reduction in the risk. A wide variety of</w:t>
      </w:r>
      <w:r>
        <w:rPr>
          <w:sz w:val="23"/>
          <w:szCs w:val="23"/>
        </w:rPr>
        <w:t xml:space="preserve"> </w:t>
      </w:r>
      <w:r w:rsidRPr="002A7A12">
        <w:rPr>
          <w:rFonts w:ascii="Times New Roman" w:hAnsi="Times New Roman" w:cs="Times New Roman"/>
          <w:sz w:val="24"/>
          <w:szCs w:val="24"/>
        </w:rPr>
        <w:t xml:space="preserve">investment avenues are open to the investors to suit their need and nature. At present, a wide variety of investment avenues are open to the investors to suit their needs and nature. </w:t>
      </w:r>
    </w:p>
    <w:p w14:paraId="519C6EC4" w14:textId="77777777" w:rsidR="00E4062D" w:rsidRDefault="00E4062D" w:rsidP="00D126C2">
      <w:pPr>
        <w:spacing w:line="360" w:lineRule="auto"/>
        <w:jc w:val="both"/>
        <w:rPr>
          <w:rFonts w:ascii="Times New Roman" w:hAnsi="Times New Roman" w:cs="Times New Roman"/>
          <w:b/>
          <w:bCs/>
          <w:sz w:val="24"/>
          <w:szCs w:val="24"/>
        </w:rPr>
      </w:pPr>
    </w:p>
    <w:p w14:paraId="795247B1" w14:textId="77777777" w:rsidR="00E4062D" w:rsidRDefault="00E4062D" w:rsidP="00D126C2">
      <w:pPr>
        <w:spacing w:line="360" w:lineRule="auto"/>
        <w:jc w:val="both"/>
        <w:rPr>
          <w:rFonts w:ascii="Times New Roman" w:hAnsi="Times New Roman" w:cs="Times New Roman"/>
          <w:b/>
          <w:bCs/>
          <w:sz w:val="24"/>
          <w:szCs w:val="24"/>
        </w:rPr>
      </w:pPr>
    </w:p>
    <w:p w14:paraId="6495401E" w14:textId="77777777" w:rsidR="00E4062D" w:rsidRDefault="00E4062D" w:rsidP="00D126C2">
      <w:pPr>
        <w:spacing w:line="360" w:lineRule="auto"/>
        <w:jc w:val="both"/>
        <w:rPr>
          <w:rFonts w:ascii="Times New Roman" w:hAnsi="Times New Roman" w:cs="Times New Roman"/>
          <w:b/>
          <w:bCs/>
          <w:sz w:val="24"/>
          <w:szCs w:val="24"/>
        </w:rPr>
      </w:pPr>
    </w:p>
    <w:p w14:paraId="4CC9B19D" w14:textId="77777777" w:rsidR="00E4062D" w:rsidRDefault="00E4062D" w:rsidP="00D126C2">
      <w:pPr>
        <w:spacing w:line="360" w:lineRule="auto"/>
        <w:jc w:val="both"/>
        <w:rPr>
          <w:rFonts w:ascii="Times New Roman" w:hAnsi="Times New Roman" w:cs="Times New Roman"/>
          <w:b/>
          <w:bCs/>
          <w:sz w:val="24"/>
          <w:szCs w:val="24"/>
        </w:rPr>
      </w:pPr>
    </w:p>
    <w:p w14:paraId="70AFB165" w14:textId="77777777" w:rsidR="00E4062D" w:rsidRDefault="00E4062D" w:rsidP="00D126C2">
      <w:pPr>
        <w:spacing w:line="360" w:lineRule="auto"/>
        <w:jc w:val="both"/>
        <w:rPr>
          <w:rFonts w:ascii="Times New Roman" w:hAnsi="Times New Roman" w:cs="Times New Roman"/>
          <w:b/>
          <w:bCs/>
          <w:sz w:val="24"/>
          <w:szCs w:val="24"/>
        </w:rPr>
      </w:pPr>
    </w:p>
    <w:p w14:paraId="1F3555F9" w14:textId="77777777" w:rsidR="006D5638" w:rsidRDefault="006D5638">
      <w:pPr>
        <w:rPr>
          <w:rFonts w:ascii="Times New Roman" w:hAnsi="Times New Roman" w:cs="Times New Roman"/>
          <w:b/>
          <w:bCs/>
          <w:sz w:val="24"/>
          <w:szCs w:val="24"/>
        </w:rPr>
      </w:pPr>
      <w:r>
        <w:rPr>
          <w:rFonts w:ascii="Times New Roman" w:hAnsi="Times New Roman" w:cs="Times New Roman"/>
          <w:b/>
          <w:bCs/>
          <w:sz w:val="24"/>
          <w:szCs w:val="24"/>
        </w:rPr>
        <w:br w:type="page"/>
      </w:r>
    </w:p>
    <w:p w14:paraId="5C2FE2AF" w14:textId="77777777" w:rsidR="00E4062D" w:rsidRDefault="00E4062D" w:rsidP="00D126C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RESEARCH METHODOLOGY </w:t>
      </w:r>
    </w:p>
    <w:p w14:paraId="34183A60" w14:textId="77777777" w:rsidR="00E4062D" w:rsidRDefault="00E4062D" w:rsidP="00E4062D">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08456CF" w14:textId="77777777" w:rsidR="00E4062D" w:rsidRDefault="00E4062D" w:rsidP="00E4062D">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The study </w:t>
      </w:r>
      <w:r w:rsidR="005C22C0">
        <w:rPr>
          <w:rFonts w:ascii="Times New Roman" w:hAnsi="Times New Roman" w:cs="Times New Roman"/>
          <w:bCs/>
          <w:sz w:val="24"/>
          <w:szCs w:val="24"/>
        </w:rPr>
        <w:t>of Investor’</w:t>
      </w:r>
      <w:r w:rsidR="006D5638">
        <w:rPr>
          <w:rFonts w:ascii="Times New Roman" w:hAnsi="Times New Roman" w:cs="Times New Roman"/>
          <w:bCs/>
          <w:sz w:val="24"/>
          <w:szCs w:val="24"/>
        </w:rPr>
        <w:t xml:space="preserve"> </w:t>
      </w:r>
      <w:r w:rsidR="005C22C0">
        <w:rPr>
          <w:rFonts w:ascii="Times New Roman" w:hAnsi="Times New Roman" w:cs="Times New Roman"/>
          <w:bCs/>
          <w:sz w:val="24"/>
          <w:szCs w:val="24"/>
        </w:rPr>
        <w:t>Preference</w:t>
      </w:r>
      <w:r w:rsidR="006D5638">
        <w:rPr>
          <w:rFonts w:ascii="Times New Roman" w:hAnsi="Times New Roman" w:cs="Times New Roman"/>
          <w:bCs/>
          <w:sz w:val="24"/>
          <w:szCs w:val="24"/>
        </w:rPr>
        <w:t xml:space="preserve"> </w:t>
      </w:r>
      <w:r w:rsidR="005C22C0">
        <w:rPr>
          <w:rFonts w:ascii="Times New Roman" w:hAnsi="Times New Roman" w:cs="Times New Roman"/>
          <w:bCs/>
          <w:sz w:val="24"/>
          <w:szCs w:val="24"/>
        </w:rPr>
        <w:t>Towards</w:t>
      </w:r>
      <w:r w:rsidR="006D5638">
        <w:rPr>
          <w:rFonts w:ascii="Times New Roman" w:hAnsi="Times New Roman" w:cs="Times New Roman"/>
          <w:bCs/>
          <w:sz w:val="24"/>
          <w:szCs w:val="24"/>
        </w:rPr>
        <w:t xml:space="preserve"> </w:t>
      </w:r>
      <w:r w:rsidR="005C22C0">
        <w:rPr>
          <w:rFonts w:ascii="Times New Roman" w:hAnsi="Times New Roman" w:cs="Times New Roman"/>
          <w:bCs/>
          <w:sz w:val="24"/>
          <w:szCs w:val="24"/>
        </w:rPr>
        <w:t>Equity</w:t>
      </w:r>
      <w:r w:rsidR="006D5638">
        <w:rPr>
          <w:rFonts w:ascii="Times New Roman" w:hAnsi="Times New Roman" w:cs="Times New Roman"/>
          <w:bCs/>
          <w:sz w:val="24"/>
          <w:szCs w:val="24"/>
        </w:rPr>
        <w:t xml:space="preserve"> </w:t>
      </w:r>
      <w:r w:rsidR="005C22C0">
        <w:rPr>
          <w:rFonts w:ascii="Times New Roman" w:hAnsi="Times New Roman" w:cs="Times New Roman"/>
          <w:bCs/>
          <w:sz w:val="24"/>
          <w:szCs w:val="24"/>
        </w:rPr>
        <w:t>Shares in Amravati city.</w:t>
      </w:r>
      <w:r w:rsidR="006D5638">
        <w:rPr>
          <w:rFonts w:ascii="Times New Roman" w:hAnsi="Times New Roman" w:cs="Times New Roman"/>
          <w:bCs/>
          <w:sz w:val="24"/>
          <w:szCs w:val="24"/>
        </w:rPr>
        <w:t xml:space="preserve"> </w:t>
      </w:r>
      <w:r w:rsidR="005C22C0">
        <w:rPr>
          <w:rFonts w:ascii="Times New Roman" w:hAnsi="Times New Roman" w:cs="Times New Roman"/>
          <w:bCs/>
          <w:sz w:val="24"/>
          <w:szCs w:val="24"/>
        </w:rPr>
        <w:t xml:space="preserve">The best </w:t>
      </w:r>
      <w:proofErr w:type="spellStart"/>
      <w:r w:rsidR="005C22C0">
        <w:rPr>
          <w:rFonts w:ascii="Times New Roman" w:hAnsi="Times New Roman" w:cs="Times New Roman"/>
          <w:bCs/>
          <w:sz w:val="24"/>
          <w:szCs w:val="24"/>
        </w:rPr>
        <w:t>investor’s</w:t>
      </w:r>
      <w:proofErr w:type="spellEnd"/>
      <w:r w:rsidR="005C22C0">
        <w:rPr>
          <w:rFonts w:ascii="Times New Roman" w:hAnsi="Times New Roman" w:cs="Times New Roman"/>
          <w:bCs/>
          <w:sz w:val="24"/>
          <w:szCs w:val="24"/>
        </w:rPr>
        <w:t xml:space="preserve"> of Amravati </w:t>
      </w:r>
      <w:proofErr w:type="gramStart"/>
      <w:r w:rsidR="005C22C0">
        <w:rPr>
          <w:rFonts w:ascii="Times New Roman" w:hAnsi="Times New Roman" w:cs="Times New Roman"/>
          <w:bCs/>
          <w:sz w:val="24"/>
          <w:szCs w:val="24"/>
        </w:rPr>
        <w:t>city</w:t>
      </w:r>
      <w:r w:rsidR="005C7081">
        <w:rPr>
          <w:rFonts w:ascii="Times New Roman" w:hAnsi="Times New Roman" w:cs="Times New Roman"/>
          <w:bCs/>
          <w:sz w:val="24"/>
          <w:szCs w:val="24"/>
        </w:rPr>
        <w:t xml:space="preserve"> </w:t>
      </w:r>
      <w:r w:rsidR="00692454">
        <w:rPr>
          <w:rFonts w:ascii="Times New Roman" w:hAnsi="Times New Roman" w:cs="Times New Roman"/>
          <w:bCs/>
          <w:sz w:val="24"/>
          <w:szCs w:val="24"/>
        </w:rPr>
        <w:t>.</w:t>
      </w:r>
      <w:proofErr w:type="gramEnd"/>
    </w:p>
    <w:p w14:paraId="10030630" w14:textId="77777777" w:rsidR="00692454" w:rsidRPr="00692454" w:rsidRDefault="00692454" w:rsidP="00692454">
      <w:pPr>
        <w:pStyle w:val="ListParagraph"/>
        <w:numPr>
          <w:ilvl w:val="0"/>
          <w:numId w:val="5"/>
        </w:numPr>
        <w:spacing w:line="360" w:lineRule="auto"/>
        <w:jc w:val="both"/>
        <w:rPr>
          <w:rFonts w:ascii="Times New Roman" w:hAnsi="Times New Roman" w:cs="Times New Roman"/>
          <w:b/>
          <w:color w:val="000000"/>
          <w:sz w:val="24"/>
          <w:szCs w:val="24"/>
          <w:lang w:bidi="mr-IN"/>
        </w:rPr>
      </w:pPr>
      <w:r w:rsidRPr="00692454">
        <w:rPr>
          <w:rFonts w:ascii="Times New Roman" w:hAnsi="Times New Roman" w:cs="Times New Roman"/>
          <w:b/>
          <w:color w:val="000000"/>
          <w:sz w:val="24"/>
          <w:szCs w:val="24"/>
          <w:lang w:bidi="mr-IN"/>
        </w:rPr>
        <w:t>Research Problem</w:t>
      </w:r>
    </w:p>
    <w:p w14:paraId="5F1121BF" w14:textId="77777777" w:rsidR="00692454" w:rsidRDefault="0060010D" w:rsidP="005C7081">
      <w:pPr>
        <w:spacing w:line="360" w:lineRule="auto"/>
        <w:jc w:val="both"/>
        <w:rPr>
          <w:rFonts w:ascii="Times New Roman" w:hAnsi="Times New Roman" w:cs="Times New Roman"/>
          <w:color w:val="000000"/>
          <w:sz w:val="24"/>
          <w:szCs w:val="24"/>
          <w:lang w:bidi="mr-IN"/>
        </w:rPr>
      </w:pPr>
      <w:r w:rsidRPr="00692454">
        <w:rPr>
          <w:rFonts w:ascii="Times New Roman" w:hAnsi="Times New Roman" w:cs="Times New Roman"/>
          <w:sz w:val="24"/>
          <w:szCs w:val="24"/>
          <w:lang w:bidi="mr-IN"/>
        </w:rPr>
        <w:t xml:space="preserve">     </w:t>
      </w:r>
      <w:r w:rsidR="00324DEB" w:rsidRPr="00692454">
        <w:rPr>
          <w:rFonts w:ascii="Times New Roman" w:hAnsi="Times New Roman" w:cs="Times New Roman"/>
          <w:b/>
          <w:bCs/>
          <w:sz w:val="24"/>
          <w:szCs w:val="24"/>
        </w:rPr>
        <w:t xml:space="preserve">  </w:t>
      </w:r>
      <w:r w:rsidR="005C7081">
        <w:rPr>
          <w:sz w:val="23"/>
          <w:szCs w:val="23"/>
        </w:rPr>
        <w:t xml:space="preserve">The study investigates the kind of investment is preferred in </w:t>
      </w:r>
      <w:proofErr w:type="gramStart"/>
      <w:r w:rsidR="005C7081">
        <w:rPr>
          <w:sz w:val="23"/>
          <w:szCs w:val="23"/>
        </w:rPr>
        <w:t>Amravati ,</w:t>
      </w:r>
      <w:proofErr w:type="gramEnd"/>
      <w:r w:rsidR="005C7081">
        <w:rPr>
          <w:sz w:val="23"/>
          <w:szCs w:val="23"/>
        </w:rPr>
        <w:t xml:space="preserve"> the level of risk People can undertake and their perception towards equity investment.</w:t>
      </w:r>
    </w:p>
    <w:p w14:paraId="2F489313" w14:textId="77777777" w:rsidR="0060010D" w:rsidRPr="0059211D" w:rsidRDefault="0059211D" w:rsidP="0059211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lang w:bidi="mr-IN"/>
        </w:rPr>
      </w:pPr>
      <w:r w:rsidRPr="0059211D">
        <w:rPr>
          <w:rFonts w:ascii="Times New Roman" w:hAnsi="Times New Roman" w:cs="Times New Roman"/>
          <w:b/>
          <w:sz w:val="24"/>
          <w:szCs w:val="24"/>
          <w:lang w:bidi="mr-IN"/>
        </w:rPr>
        <w:t>Research Objectives</w:t>
      </w:r>
    </w:p>
    <w:p w14:paraId="0E3F0EF4" w14:textId="77777777" w:rsidR="0059211D" w:rsidRDefault="0059211D" w:rsidP="0059211D">
      <w:pPr>
        <w:autoSpaceDE w:val="0"/>
        <w:autoSpaceDN w:val="0"/>
        <w:adjustRightInd w:val="0"/>
        <w:spacing w:after="0" w:line="36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      The Research objectives of the study are as follows:</w:t>
      </w:r>
    </w:p>
    <w:p w14:paraId="242D7252" w14:textId="77777777" w:rsidR="003153CE" w:rsidRDefault="005C7081" w:rsidP="003153CE">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The Study aim to find out the most </w:t>
      </w:r>
      <w:proofErr w:type="spellStart"/>
      <w:r>
        <w:rPr>
          <w:rFonts w:ascii="Times New Roman" w:hAnsi="Times New Roman" w:cs="Times New Roman"/>
          <w:sz w:val="24"/>
          <w:szCs w:val="24"/>
          <w:lang w:bidi="mr-IN"/>
        </w:rPr>
        <w:t>prefererred</w:t>
      </w:r>
      <w:proofErr w:type="spellEnd"/>
      <w:r>
        <w:rPr>
          <w:rFonts w:ascii="Times New Roman" w:hAnsi="Times New Roman" w:cs="Times New Roman"/>
          <w:sz w:val="24"/>
          <w:szCs w:val="24"/>
          <w:lang w:bidi="mr-IN"/>
        </w:rPr>
        <w:t xml:space="preserve"> avenues for investment in </w:t>
      </w:r>
      <w:r w:rsidR="003153CE">
        <w:rPr>
          <w:rFonts w:ascii="Times New Roman" w:hAnsi="Times New Roman" w:cs="Times New Roman"/>
          <w:sz w:val="24"/>
          <w:szCs w:val="24"/>
          <w:lang w:bidi="mr-IN"/>
        </w:rPr>
        <w:t>Amravati.</w:t>
      </w:r>
    </w:p>
    <w:p w14:paraId="7E8778CB" w14:textId="77777777" w:rsidR="003153CE" w:rsidRDefault="003153CE" w:rsidP="003153CE">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The level or risk people can under taken in Amravati.</w:t>
      </w:r>
    </w:p>
    <w:p w14:paraId="2E320F1D" w14:textId="77777777" w:rsidR="003153CE" w:rsidRPr="003153CE" w:rsidRDefault="003153CE" w:rsidP="003153CE">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Find out which age groups of </w:t>
      </w:r>
      <w:proofErr w:type="gramStart"/>
      <w:r>
        <w:rPr>
          <w:rFonts w:ascii="Times New Roman" w:hAnsi="Times New Roman" w:cs="Times New Roman"/>
          <w:sz w:val="24"/>
          <w:szCs w:val="24"/>
          <w:lang w:bidi="mr-IN"/>
        </w:rPr>
        <w:t>investor’s</w:t>
      </w:r>
      <w:proofErr w:type="gramEnd"/>
      <w:r>
        <w:rPr>
          <w:rFonts w:ascii="Times New Roman" w:hAnsi="Times New Roman" w:cs="Times New Roman"/>
          <w:sz w:val="24"/>
          <w:szCs w:val="24"/>
          <w:lang w:bidi="mr-IN"/>
        </w:rPr>
        <w:t xml:space="preserve"> are actively participating in the stock market, </w:t>
      </w:r>
      <w:proofErr w:type="spellStart"/>
      <w:r>
        <w:rPr>
          <w:rFonts w:ascii="Times New Roman" w:hAnsi="Times New Roman" w:cs="Times New Roman"/>
          <w:sz w:val="24"/>
          <w:szCs w:val="24"/>
          <w:lang w:bidi="mr-IN"/>
        </w:rPr>
        <w:t>peoples</w:t>
      </w:r>
      <w:proofErr w:type="spellEnd"/>
      <w:r>
        <w:rPr>
          <w:rFonts w:ascii="Times New Roman" w:hAnsi="Times New Roman" w:cs="Times New Roman"/>
          <w:sz w:val="24"/>
          <w:szCs w:val="24"/>
          <w:lang w:bidi="mr-IN"/>
        </w:rPr>
        <w:t xml:space="preserve"> perception and preference towards equity market in Amravati.</w:t>
      </w:r>
    </w:p>
    <w:p w14:paraId="517A9FAE" w14:textId="77777777" w:rsidR="0059211D" w:rsidRDefault="0059211D" w:rsidP="0059211D">
      <w:pPr>
        <w:autoSpaceDE w:val="0"/>
        <w:autoSpaceDN w:val="0"/>
        <w:adjustRightInd w:val="0"/>
        <w:spacing w:after="0" w:line="360" w:lineRule="auto"/>
        <w:jc w:val="both"/>
        <w:rPr>
          <w:rFonts w:ascii="Times New Roman" w:hAnsi="Times New Roman" w:cs="Times New Roman"/>
          <w:sz w:val="24"/>
          <w:szCs w:val="24"/>
          <w:lang w:bidi="mr-IN"/>
        </w:rPr>
      </w:pPr>
    </w:p>
    <w:p w14:paraId="684CAF60" w14:textId="77777777" w:rsidR="006D5638" w:rsidRDefault="006D5638" w:rsidP="0059211D">
      <w:pPr>
        <w:pStyle w:val="ListParagraph"/>
        <w:numPr>
          <w:ilvl w:val="0"/>
          <w:numId w:val="5"/>
        </w:numPr>
        <w:autoSpaceDE w:val="0"/>
        <w:autoSpaceDN w:val="0"/>
        <w:adjustRightInd w:val="0"/>
        <w:spacing w:after="0" w:line="360" w:lineRule="auto"/>
        <w:jc w:val="both"/>
        <w:rPr>
          <w:rFonts w:ascii="Times New Roman" w:hAnsi="Times New Roman" w:cs="Times New Roman"/>
          <w:b/>
          <w:bCs/>
          <w:sz w:val="24"/>
          <w:szCs w:val="24"/>
          <w:lang w:bidi="mr-IN"/>
        </w:rPr>
      </w:pPr>
      <w:r>
        <w:rPr>
          <w:rFonts w:ascii="Times New Roman" w:hAnsi="Times New Roman" w:cs="Times New Roman"/>
          <w:b/>
          <w:bCs/>
          <w:sz w:val="24"/>
          <w:szCs w:val="24"/>
          <w:lang w:bidi="mr-IN"/>
        </w:rPr>
        <w:t xml:space="preserve">Hypothesis </w:t>
      </w:r>
    </w:p>
    <w:p w14:paraId="60F0D58F" w14:textId="77777777" w:rsidR="006D5638" w:rsidRDefault="006D5638" w:rsidP="006D5638">
      <w:pPr>
        <w:pStyle w:val="ListParagraph"/>
        <w:numPr>
          <w:ilvl w:val="0"/>
          <w:numId w:val="11"/>
        </w:numPr>
        <w:autoSpaceDE w:val="0"/>
        <w:autoSpaceDN w:val="0"/>
        <w:adjustRightInd w:val="0"/>
        <w:spacing w:after="0" w:line="360" w:lineRule="auto"/>
        <w:jc w:val="both"/>
        <w:rPr>
          <w:rFonts w:ascii="Times New Roman" w:hAnsi="Times New Roman" w:cs="Times New Roman"/>
          <w:bCs/>
          <w:sz w:val="24"/>
          <w:szCs w:val="24"/>
          <w:lang w:bidi="mr-IN"/>
        </w:rPr>
      </w:pPr>
      <w:r w:rsidRPr="006D5638">
        <w:rPr>
          <w:rFonts w:ascii="Times New Roman" w:hAnsi="Times New Roman" w:cs="Times New Roman"/>
          <w:bCs/>
          <w:sz w:val="24"/>
          <w:szCs w:val="24"/>
          <w:lang w:bidi="mr-IN"/>
        </w:rPr>
        <w:t xml:space="preserve">Customer give equal preference to share and mutual found for investment. </w:t>
      </w:r>
    </w:p>
    <w:p w14:paraId="123DA711" w14:textId="77777777" w:rsidR="006D5638" w:rsidRDefault="006D5638" w:rsidP="006D5638">
      <w:pPr>
        <w:pStyle w:val="ListParagraph"/>
        <w:numPr>
          <w:ilvl w:val="0"/>
          <w:numId w:val="11"/>
        </w:numPr>
        <w:autoSpaceDE w:val="0"/>
        <w:autoSpaceDN w:val="0"/>
        <w:adjustRightInd w:val="0"/>
        <w:spacing w:after="0" w:line="360" w:lineRule="auto"/>
        <w:jc w:val="both"/>
        <w:rPr>
          <w:rFonts w:ascii="Times New Roman" w:hAnsi="Times New Roman" w:cs="Times New Roman"/>
          <w:bCs/>
          <w:sz w:val="24"/>
          <w:szCs w:val="24"/>
          <w:lang w:bidi="mr-IN"/>
        </w:rPr>
      </w:pPr>
      <w:r>
        <w:rPr>
          <w:rFonts w:ascii="Times New Roman" w:hAnsi="Times New Roman" w:cs="Times New Roman"/>
          <w:bCs/>
          <w:sz w:val="24"/>
          <w:szCs w:val="24"/>
          <w:lang w:bidi="mr-IN"/>
        </w:rPr>
        <w:t xml:space="preserve">Individual investors are independent type of market ex. Primary and secondary, in case of investment in equity shares. </w:t>
      </w:r>
    </w:p>
    <w:p w14:paraId="623F0207" w14:textId="77777777" w:rsidR="006D5638" w:rsidRPr="006D5638" w:rsidRDefault="006D5638" w:rsidP="006D5638">
      <w:pPr>
        <w:pStyle w:val="ListParagraph"/>
        <w:numPr>
          <w:ilvl w:val="0"/>
          <w:numId w:val="11"/>
        </w:numPr>
        <w:autoSpaceDE w:val="0"/>
        <w:autoSpaceDN w:val="0"/>
        <w:adjustRightInd w:val="0"/>
        <w:spacing w:after="0" w:line="360" w:lineRule="auto"/>
        <w:jc w:val="both"/>
        <w:rPr>
          <w:rFonts w:ascii="Times New Roman" w:hAnsi="Times New Roman" w:cs="Times New Roman"/>
          <w:bCs/>
          <w:sz w:val="24"/>
          <w:szCs w:val="24"/>
          <w:lang w:bidi="mr-IN"/>
        </w:rPr>
      </w:pPr>
      <w:r>
        <w:rPr>
          <w:rFonts w:ascii="Times New Roman" w:hAnsi="Times New Roman" w:cs="Times New Roman"/>
          <w:bCs/>
          <w:sz w:val="24"/>
          <w:szCs w:val="24"/>
          <w:lang w:bidi="mr-IN"/>
        </w:rPr>
        <w:t xml:space="preserve">Customer give more importance to online trading in case of investment in equity shares </w:t>
      </w:r>
    </w:p>
    <w:p w14:paraId="263DB1FE" w14:textId="77777777" w:rsidR="006D5638" w:rsidRDefault="006D5638">
      <w:pPr>
        <w:rPr>
          <w:rFonts w:ascii="Times New Roman" w:hAnsi="Times New Roman" w:cs="Times New Roman"/>
          <w:b/>
          <w:bCs/>
          <w:sz w:val="24"/>
          <w:szCs w:val="24"/>
          <w:lang w:bidi="mr-IN"/>
        </w:rPr>
      </w:pPr>
      <w:r>
        <w:rPr>
          <w:rFonts w:ascii="Times New Roman" w:hAnsi="Times New Roman" w:cs="Times New Roman"/>
          <w:b/>
          <w:bCs/>
          <w:sz w:val="24"/>
          <w:szCs w:val="24"/>
          <w:lang w:bidi="mr-IN"/>
        </w:rPr>
        <w:br w:type="page"/>
      </w:r>
    </w:p>
    <w:p w14:paraId="27E222E2" w14:textId="77777777" w:rsidR="0059211D" w:rsidRPr="0059211D" w:rsidRDefault="0059211D" w:rsidP="0059211D">
      <w:pPr>
        <w:pStyle w:val="ListParagraph"/>
        <w:numPr>
          <w:ilvl w:val="0"/>
          <w:numId w:val="5"/>
        </w:numPr>
        <w:autoSpaceDE w:val="0"/>
        <w:autoSpaceDN w:val="0"/>
        <w:adjustRightInd w:val="0"/>
        <w:spacing w:after="0" w:line="360" w:lineRule="auto"/>
        <w:jc w:val="both"/>
        <w:rPr>
          <w:rFonts w:ascii="Times New Roman" w:hAnsi="Times New Roman" w:cs="Times New Roman"/>
          <w:b/>
          <w:bCs/>
          <w:sz w:val="24"/>
          <w:szCs w:val="24"/>
          <w:lang w:bidi="mr-IN"/>
        </w:rPr>
      </w:pPr>
      <w:r w:rsidRPr="0059211D">
        <w:rPr>
          <w:rFonts w:ascii="Times New Roman" w:hAnsi="Times New Roman" w:cs="Times New Roman"/>
          <w:b/>
          <w:bCs/>
          <w:sz w:val="24"/>
          <w:szCs w:val="24"/>
          <w:lang w:bidi="mr-IN"/>
        </w:rPr>
        <w:lastRenderedPageBreak/>
        <w:t xml:space="preserve">Research Design </w:t>
      </w:r>
    </w:p>
    <w:p w14:paraId="29610820" w14:textId="77777777" w:rsidR="0059211D" w:rsidRDefault="0059211D" w:rsidP="0059211D">
      <w:pPr>
        <w:autoSpaceDE w:val="0"/>
        <w:autoSpaceDN w:val="0"/>
        <w:adjustRightInd w:val="0"/>
        <w:spacing w:after="0" w:line="360" w:lineRule="auto"/>
        <w:jc w:val="both"/>
        <w:rPr>
          <w:rFonts w:ascii="Times New Roman" w:hAnsi="Times New Roman" w:cs="Times New Roman"/>
          <w:bCs/>
          <w:sz w:val="24"/>
          <w:szCs w:val="24"/>
          <w:lang w:bidi="mr-IN"/>
        </w:rPr>
      </w:pPr>
      <w:r w:rsidRPr="0059211D">
        <w:rPr>
          <w:rFonts w:ascii="Times New Roman" w:hAnsi="Times New Roman" w:cs="Times New Roman"/>
          <w:bCs/>
          <w:sz w:val="24"/>
          <w:szCs w:val="24"/>
          <w:lang w:bidi="mr-IN"/>
        </w:rPr>
        <w:t xml:space="preserve">     The research design for the study</w:t>
      </w:r>
      <w:r>
        <w:rPr>
          <w:rFonts w:ascii="Times New Roman" w:hAnsi="Times New Roman" w:cs="Times New Roman"/>
          <w:bCs/>
          <w:sz w:val="24"/>
          <w:szCs w:val="24"/>
          <w:lang w:bidi="mr-IN"/>
        </w:rPr>
        <w:t xml:space="preserve"> will be descriptive in nature where secondary and primary data will be used to address the objectives.</w:t>
      </w:r>
    </w:p>
    <w:p w14:paraId="0A818D2B" w14:textId="77777777" w:rsidR="0059211D" w:rsidRDefault="0059211D" w:rsidP="0059211D">
      <w:pPr>
        <w:autoSpaceDE w:val="0"/>
        <w:autoSpaceDN w:val="0"/>
        <w:adjustRightInd w:val="0"/>
        <w:spacing w:after="0" w:line="360" w:lineRule="auto"/>
        <w:jc w:val="both"/>
        <w:rPr>
          <w:rFonts w:ascii="Times New Roman" w:hAnsi="Times New Roman" w:cs="Times New Roman"/>
          <w:bCs/>
          <w:sz w:val="24"/>
          <w:szCs w:val="24"/>
          <w:lang w:bidi="mr-IN"/>
        </w:rPr>
      </w:pPr>
    </w:p>
    <w:p w14:paraId="2711606C" w14:textId="77777777" w:rsidR="0059211D" w:rsidRDefault="0059211D" w:rsidP="0059211D">
      <w:pPr>
        <w:pStyle w:val="ListParagraph"/>
        <w:numPr>
          <w:ilvl w:val="0"/>
          <w:numId w:val="5"/>
        </w:numPr>
        <w:autoSpaceDE w:val="0"/>
        <w:autoSpaceDN w:val="0"/>
        <w:adjustRightInd w:val="0"/>
        <w:spacing w:after="0" w:line="360" w:lineRule="auto"/>
        <w:jc w:val="both"/>
        <w:rPr>
          <w:rFonts w:ascii="Times New Roman" w:hAnsi="Times New Roman" w:cs="Times New Roman"/>
          <w:b/>
          <w:bCs/>
          <w:sz w:val="24"/>
          <w:szCs w:val="24"/>
          <w:lang w:bidi="mr-IN"/>
        </w:rPr>
      </w:pPr>
      <w:r w:rsidRPr="0059211D">
        <w:rPr>
          <w:rFonts w:ascii="Times New Roman" w:hAnsi="Times New Roman" w:cs="Times New Roman"/>
          <w:b/>
          <w:bCs/>
          <w:sz w:val="24"/>
          <w:szCs w:val="24"/>
          <w:lang w:bidi="mr-IN"/>
        </w:rPr>
        <w:t>Sample design</w:t>
      </w:r>
    </w:p>
    <w:p w14:paraId="60ACD2BE" w14:textId="77777777" w:rsidR="0059211D" w:rsidRDefault="0059211D" w:rsidP="0059211D">
      <w:pPr>
        <w:autoSpaceDE w:val="0"/>
        <w:autoSpaceDN w:val="0"/>
        <w:adjustRightInd w:val="0"/>
        <w:spacing w:after="0" w:line="360" w:lineRule="auto"/>
        <w:ind w:left="360"/>
        <w:jc w:val="both"/>
        <w:rPr>
          <w:rFonts w:ascii="Times New Roman" w:hAnsi="Times New Roman" w:cs="Times New Roman"/>
          <w:bCs/>
          <w:sz w:val="24"/>
          <w:szCs w:val="24"/>
          <w:lang w:bidi="mr-IN"/>
        </w:rPr>
      </w:pPr>
      <w:r>
        <w:rPr>
          <w:rFonts w:ascii="Times New Roman" w:hAnsi="Times New Roman" w:cs="Times New Roman"/>
          <w:bCs/>
          <w:sz w:val="24"/>
          <w:szCs w:val="24"/>
          <w:lang w:bidi="mr-IN"/>
        </w:rPr>
        <w:t>It is the essential part fo</w:t>
      </w:r>
      <w:r w:rsidR="006E1B22">
        <w:rPr>
          <w:rFonts w:ascii="Times New Roman" w:hAnsi="Times New Roman" w:cs="Times New Roman"/>
          <w:bCs/>
          <w:sz w:val="24"/>
          <w:szCs w:val="24"/>
          <w:lang w:bidi="mr-IN"/>
        </w:rPr>
        <w:t>r the process of research. Following</w:t>
      </w:r>
      <w:r>
        <w:rPr>
          <w:rFonts w:ascii="Times New Roman" w:hAnsi="Times New Roman" w:cs="Times New Roman"/>
          <w:bCs/>
          <w:sz w:val="24"/>
          <w:szCs w:val="24"/>
          <w:lang w:bidi="mr-IN"/>
        </w:rPr>
        <w:t xml:space="preserve"> </w:t>
      </w:r>
      <w:r w:rsidR="006E1B22">
        <w:rPr>
          <w:rFonts w:ascii="Times New Roman" w:hAnsi="Times New Roman" w:cs="Times New Roman"/>
          <w:bCs/>
          <w:sz w:val="24"/>
          <w:szCs w:val="24"/>
          <w:lang w:bidi="mr-IN"/>
        </w:rPr>
        <w:t>elements will be consider for the research.</w:t>
      </w:r>
      <w:r>
        <w:rPr>
          <w:rFonts w:ascii="Times New Roman" w:hAnsi="Times New Roman" w:cs="Times New Roman"/>
          <w:bCs/>
          <w:sz w:val="24"/>
          <w:szCs w:val="24"/>
          <w:lang w:bidi="mr-IN"/>
        </w:rPr>
        <w:t xml:space="preserve"> </w:t>
      </w:r>
    </w:p>
    <w:p w14:paraId="611DB61D" w14:textId="77777777" w:rsidR="006E1B22" w:rsidRPr="00DF3E46" w:rsidRDefault="006E1B22" w:rsidP="0059211D">
      <w:pPr>
        <w:autoSpaceDE w:val="0"/>
        <w:autoSpaceDN w:val="0"/>
        <w:adjustRightInd w:val="0"/>
        <w:spacing w:after="0" w:line="360" w:lineRule="auto"/>
        <w:ind w:left="360"/>
        <w:jc w:val="both"/>
        <w:rPr>
          <w:rFonts w:ascii="Times New Roman" w:hAnsi="Times New Roman" w:cs="Times New Roman"/>
          <w:b/>
          <w:bCs/>
          <w:sz w:val="24"/>
          <w:szCs w:val="24"/>
          <w:lang w:bidi="mr-IN"/>
        </w:rPr>
      </w:pPr>
    </w:p>
    <w:p w14:paraId="4BE05060" w14:textId="77777777" w:rsidR="006E1B22" w:rsidRDefault="006E1B22" w:rsidP="006E1B22">
      <w:pPr>
        <w:pStyle w:val="ListParagraph"/>
        <w:numPr>
          <w:ilvl w:val="0"/>
          <w:numId w:val="7"/>
        </w:numPr>
        <w:autoSpaceDE w:val="0"/>
        <w:autoSpaceDN w:val="0"/>
        <w:adjustRightInd w:val="0"/>
        <w:spacing w:after="0" w:line="360" w:lineRule="auto"/>
        <w:jc w:val="both"/>
        <w:rPr>
          <w:rFonts w:ascii="Times New Roman" w:hAnsi="Times New Roman" w:cs="Times New Roman"/>
          <w:bCs/>
          <w:sz w:val="24"/>
          <w:szCs w:val="24"/>
          <w:lang w:bidi="mr-IN"/>
        </w:rPr>
      </w:pPr>
      <w:r w:rsidRPr="00DF3E46">
        <w:rPr>
          <w:rFonts w:ascii="Times New Roman" w:hAnsi="Times New Roman" w:cs="Times New Roman"/>
          <w:b/>
          <w:bCs/>
          <w:sz w:val="24"/>
          <w:szCs w:val="24"/>
          <w:lang w:bidi="mr-IN"/>
        </w:rPr>
        <w:t>Sampling Universe</w:t>
      </w:r>
      <w:r>
        <w:rPr>
          <w:rFonts w:ascii="Times New Roman" w:hAnsi="Times New Roman" w:cs="Times New Roman"/>
          <w:bCs/>
          <w:sz w:val="24"/>
          <w:szCs w:val="24"/>
          <w:lang w:bidi="mr-IN"/>
        </w:rPr>
        <w:t xml:space="preserve">: The universe of the study will be finite to Amravati </w:t>
      </w:r>
      <w:r w:rsidR="00DF3E46">
        <w:rPr>
          <w:rFonts w:ascii="Times New Roman" w:hAnsi="Times New Roman" w:cs="Times New Roman"/>
          <w:bCs/>
          <w:sz w:val="24"/>
          <w:szCs w:val="24"/>
          <w:lang w:bidi="mr-IN"/>
        </w:rPr>
        <w:t xml:space="preserve">city </w:t>
      </w:r>
      <w:r>
        <w:rPr>
          <w:rFonts w:ascii="Times New Roman" w:hAnsi="Times New Roman" w:cs="Times New Roman"/>
          <w:bCs/>
          <w:sz w:val="24"/>
          <w:szCs w:val="24"/>
          <w:lang w:bidi="mr-IN"/>
        </w:rPr>
        <w:t>only.</w:t>
      </w:r>
    </w:p>
    <w:p w14:paraId="7778448B" w14:textId="77777777" w:rsidR="006E1B22" w:rsidRDefault="006E1B22" w:rsidP="006E1B22">
      <w:pPr>
        <w:pStyle w:val="ListParagraph"/>
        <w:numPr>
          <w:ilvl w:val="0"/>
          <w:numId w:val="7"/>
        </w:numPr>
        <w:autoSpaceDE w:val="0"/>
        <w:autoSpaceDN w:val="0"/>
        <w:adjustRightInd w:val="0"/>
        <w:spacing w:after="0" w:line="360" w:lineRule="auto"/>
        <w:jc w:val="both"/>
        <w:rPr>
          <w:rFonts w:ascii="Times New Roman" w:hAnsi="Times New Roman" w:cs="Times New Roman"/>
          <w:bCs/>
          <w:sz w:val="24"/>
          <w:szCs w:val="24"/>
          <w:lang w:bidi="mr-IN"/>
        </w:rPr>
      </w:pPr>
      <w:r w:rsidRPr="00DF3E46">
        <w:rPr>
          <w:rFonts w:ascii="Times New Roman" w:hAnsi="Times New Roman" w:cs="Times New Roman"/>
          <w:b/>
          <w:bCs/>
          <w:sz w:val="24"/>
          <w:szCs w:val="24"/>
          <w:lang w:bidi="mr-IN"/>
        </w:rPr>
        <w:t>Sampling Unit</w:t>
      </w:r>
      <w:r>
        <w:rPr>
          <w:rFonts w:ascii="Times New Roman" w:hAnsi="Times New Roman" w:cs="Times New Roman"/>
          <w:bCs/>
          <w:sz w:val="24"/>
          <w:szCs w:val="24"/>
          <w:lang w:bidi="mr-IN"/>
        </w:rPr>
        <w:t xml:space="preserve">: The sampling unit will be the working </w:t>
      </w:r>
      <w:proofErr w:type="spellStart"/>
      <w:proofErr w:type="gramStart"/>
      <w:r w:rsidR="00E06A19">
        <w:rPr>
          <w:rFonts w:ascii="Times New Roman" w:hAnsi="Times New Roman" w:cs="Times New Roman"/>
          <w:bCs/>
          <w:sz w:val="24"/>
          <w:szCs w:val="24"/>
          <w:lang w:bidi="mr-IN"/>
        </w:rPr>
        <w:t>investor’s</w:t>
      </w:r>
      <w:proofErr w:type="spellEnd"/>
      <w:proofErr w:type="gramEnd"/>
      <w:r w:rsidR="00E06A19">
        <w:rPr>
          <w:rFonts w:ascii="Times New Roman" w:hAnsi="Times New Roman" w:cs="Times New Roman"/>
          <w:bCs/>
          <w:sz w:val="24"/>
          <w:szCs w:val="24"/>
          <w:lang w:bidi="mr-IN"/>
        </w:rPr>
        <w:t xml:space="preserve"> of investing of preference towards equity shares in best </w:t>
      </w:r>
      <w:r w:rsidR="006D5638">
        <w:rPr>
          <w:rFonts w:ascii="Times New Roman" w:hAnsi="Times New Roman" w:cs="Times New Roman"/>
          <w:bCs/>
          <w:sz w:val="24"/>
          <w:szCs w:val="24"/>
          <w:lang w:bidi="mr-IN"/>
        </w:rPr>
        <w:t>investment</w:t>
      </w:r>
      <w:r w:rsidR="00E06A19">
        <w:rPr>
          <w:rFonts w:ascii="Times New Roman" w:hAnsi="Times New Roman" w:cs="Times New Roman"/>
          <w:bCs/>
          <w:sz w:val="24"/>
          <w:szCs w:val="24"/>
          <w:lang w:bidi="mr-IN"/>
        </w:rPr>
        <w:t>.</w:t>
      </w:r>
      <w:r w:rsidR="006D5638">
        <w:rPr>
          <w:rFonts w:ascii="Times New Roman" w:hAnsi="Times New Roman" w:cs="Times New Roman"/>
          <w:bCs/>
          <w:sz w:val="24"/>
          <w:szCs w:val="24"/>
          <w:lang w:bidi="mr-IN"/>
        </w:rPr>
        <w:t xml:space="preserve"> They are </w:t>
      </w:r>
      <w:proofErr w:type="spellStart"/>
      <w:r w:rsidR="006D5638">
        <w:rPr>
          <w:rFonts w:ascii="Times New Roman" w:hAnsi="Times New Roman" w:cs="Times New Roman"/>
          <w:bCs/>
          <w:sz w:val="24"/>
          <w:szCs w:val="24"/>
          <w:lang w:bidi="mr-IN"/>
        </w:rPr>
        <w:t>approx</w:t>
      </w:r>
      <w:proofErr w:type="spellEnd"/>
      <w:r w:rsidR="006D5638">
        <w:rPr>
          <w:rFonts w:ascii="Times New Roman" w:hAnsi="Times New Roman" w:cs="Times New Roman"/>
          <w:bCs/>
          <w:sz w:val="24"/>
          <w:szCs w:val="24"/>
          <w:lang w:bidi="mr-IN"/>
        </w:rPr>
        <w:t xml:space="preserve"> 500</w:t>
      </w:r>
    </w:p>
    <w:p w14:paraId="5BEA883F" w14:textId="77777777" w:rsidR="006E1B22" w:rsidRDefault="006E1B22" w:rsidP="006E1B22">
      <w:pPr>
        <w:pStyle w:val="ListParagraph"/>
        <w:numPr>
          <w:ilvl w:val="0"/>
          <w:numId w:val="7"/>
        </w:numPr>
        <w:autoSpaceDE w:val="0"/>
        <w:autoSpaceDN w:val="0"/>
        <w:adjustRightInd w:val="0"/>
        <w:spacing w:after="0" w:line="360" w:lineRule="auto"/>
        <w:jc w:val="both"/>
        <w:rPr>
          <w:rFonts w:ascii="Times New Roman" w:hAnsi="Times New Roman" w:cs="Times New Roman"/>
          <w:bCs/>
          <w:sz w:val="24"/>
          <w:szCs w:val="24"/>
          <w:lang w:bidi="mr-IN"/>
        </w:rPr>
      </w:pPr>
      <w:r w:rsidRPr="00DF3E46">
        <w:rPr>
          <w:rFonts w:ascii="Times New Roman" w:hAnsi="Times New Roman" w:cs="Times New Roman"/>
          <w:b/>
          <w:bCs/>
          <w:sz w:val="24"/>
          <w:szCs w:val="24"/>
          <w:lang w:bidi="mr-IN"/>
        </w:rPr>
        <w:t>Sampling size</w:t>
      </w:r>
      <w:r>
        <w:rPr>
          <w:rFonts w:ascii="Times New Roman" w:hAnsi="Times New Roman" w:cs="Times New Roman"/>
          <w:bCs/>
          <w:sz w:val="24"/>
          <w:szCs w:val="24"/>
          <w:lang w:bidi="mr-IN"/>
        </w:rPr>
        <w:t xml:space="preserve">: Total </w:t>
      </w:r>
      <w:r w:rsidR="006D5638">
        <w:rPr>
          <w:rFonts w:ascii="Times New Roman" w:hAnsi="Times New Roman" w:cs="Times New Roman"/>
          <w:bCs/>
          <w:sz w:val="24"/>
          <w:szCs w:val="24"/>
          <w:lang w:bidi="mr-IN"/>
        </w:rPr>
        <w:t>10</w:t>
      </w:r>
      <w:r>
        <w:rPr>
          <w:rFonts w:ascii="Times New Roman" w:hAnsi="Times New Roman" w:cs="Times New Roman"/>
          <w:bCs/>
          <w:sz w:val="24"/>
          <w:szCs w:val="24"/>
          <w:lang w:bidi="mr-IN"/>
        </w:rPr>
        <w:t xml:space="preserve">0 working </w:t>
      </w:r>
      <w:r w:rsidR="00E06A19">
        <w:rPr>
          <w:rFonts w:ascii="Times New Roman" w:hAnsi="Times New Roman" w:cs="Times New Roman"/>
          <w:bCs/>
          <w:sz w:val="24"/>
          <w:szCs w:val="24"/>
          <w:lang w:bidi="mr-IN"/>
        </w:rPr>
        <w:t xml:space="preserve">Peoples from commercials banks </w:t>
      </w:r>
      <w:r w:rsidR="00E06A19" w:rsidRPr="006E1B22">
        <w:rPr>
          <w:rFonts w:ascii="Times New Roman" w:hAnsi="Times New Roman" w:cs="Times New Roman"/>
          <w:bCs/>
          <w:sz w:val="24"/>
          <w:szCs w:val="24"/>
          <w:lang w:bidi="mr-IN"/>
        </w:rPr>
        <w:t>will be</w:t>
      </w:r>
      <w:r w:rsidR="00E06A19">
        <w:rPr>
          <w:rFonts w:ascii="Times New Roman" w:hAnsi="Times New Roman" w:cs="Times New Roman"/>
          <w:bCs/>
          <w:sz w:val="24"/>
          <w:szCs w:val="24"/>
          <w:lang w:bidi="mr-IN"/>
        </w:rPr>
        <w:t xml:space="preserve"> </w:t>
      </w:r>
      <w:r w:rsidR="00E06A19" w:rsidRPr="006E1B22">
        <w:rPr>
          <w:rFonts w:ascii="Times New Roman" w:hAnsi="Times New Roman" w:cs="Times New Roman"/>
          <w:bCs/>
          <w:sz w:val="24"/>
          <w:szCs w:val="24"/>
          <w:lang w:bidi="mr-IN"/>
        </w:rPr>
        <w:t>selected for the study</w:t>
      </w:r>
      <w:r w:rsidR="00E06A19">
        <w:rPr>
          <w:rFonts w:ascii="Times New Roman" w:hAnsi="Times New Roman" w:cs="Times New Roman"/>
          <w:bCs/>
          <w:sz w:val="24"/>
          <w:szCs w:val="24"/>
          <w:lang w:bidi="mr-IN"/>
        </w:rPr>
        <w:t>.</w:t>
      </w:r>
    </w:p>
    <w:p w14:paraId="4F79CD8D" w14:textId="77777777" w:rsidR="006E1B22" w:rsidRDefault="006E1B22" w:rsidP="006E1B22">
      <w:pPr>
        <w:pStyle w:val="ListParagraph"/>
        <w:autoSpaceDE w:val="0"/>
        <w:autoSpaceDN w:val="0"/>
        <w:adjustRightInd w:val="0"/>
        <w:spacing w:after="0" w:line="360" w:lineRule="auto"/>
        <w:ind w:left="1080"/>
        <w:jc w:val="both"/>
        <w:rPr>
          <w:rFonts w:ascii="Times New Roman" w:hAnsi="Times New Roman" w:cs="Times New Roman"/>
          <w:bCs/>
          <w:sz w:val="24"/>
          <w:szCs w:val="24"/>
          <w:lang w:bidi="mr-IN"/>
        </w:rPr>
      </w:pPr>
      <w:r w:rsidRPr="006E1B22">
        <w:rPr>
          <w:rFonts w:ascii="Times New Roman" w:hAnsi="Times New Roman" w:cs="Times New Roman"/>
          <w:bCs/>
          <w:sz w:val="24"/>
          <w:szCs w:val="24"/>
          <w:lang w:bidi="mr-IN"/>
        </w:rPr>
        <w:t>.</w:t>
      </w:r>
    </w:p>
    <w:p w14:paraId="0ECF6CF2" w14:textId="77777777" w:rsidR="006573BA" w:rsidRPr="00641963" w:rsidRDefault="006573BA" w:rsidP="00641963">
      <w:pPr>
        <w:autoSpaceDE w:val="0"/>
        <w:autoSpaceDN w:val="0"/>
        <w:adjustRightInd w:val="0"/>
        <w:spacing w:after="0" w:line="360" w:lineRule="auto"/>
        <w:jc w:val="both"/>
        <w:rPr>
          <w:rFonts w:ascii="Times New Roman" w:hAnsi="Times New Roman" w:cs="Times New Roman"/>
          <w:b/>
          <w:bCs/>
          <w:sz w:val="24"/>
          <w:szCs w:val="24"/>
          <w:lang w:bidi="mr-IN"/>
        </w:rPr>
      </w:pPr>
    </w:p>
    <w:p w14:paraId="469347C5" w14:textId="77777777" w:rsidR="00641963" w:rsidRDefault="00641963" w:rsidP="00641963">
      <w:pPr>
        <w:pStyle w:val="ListParagraph"/>
        <w:numPr>
          <w:ilvl w:val="0"/>
          <w:numId w:val="5"/>
        </w:numPr>
        <w:autoSpaceDE w:val="0"/>
        <w:autoSpaceDN w:val="0"/>
        <w:adjustRightInd w:val="0"/>
        <w:spacing w:after="0" w:line="360" w:lineRule="auto"/>
        <w:jc w:val="both"/>
        <w:rPr>
          <w:rFonts w:ascii="Times New Roman" w:hAnsi="Times New Roman" w:cs="Times New Roman"/>
          <w:b/>
          <w:bCs/>
          <w:sz w:val="24"/>
          <w:szCs w:val="24"/>
          <w:lang w:bidi="mr-IN"/>
        </w:rPr>
      </w:pPr>
      <w:r w:rsidRPr="00641963">
        <w:rPr>
          <w:rFonts w:ascii="Times New Roman" w:hAnsi="Times New Roman" w:cs="Times New Roman"/>
          <w:b/>
          <w:bCs/>
          <w:sz w:val="24"/>
          <w:szCs w:val="24"/>
          <w:lang w:bidi="mr-IN"/>
        </w:rPr>
        <w:t>Data Collection Sources</w:t>
      </w:r>
    </w:p>
    <w:p w14:paraId="1B3531D3" w14:textId="77777777" w:rsidR="00641963" w:rsidRDefault="00641963" w:rsidP="00641963">
      <w:pPr>
        <w:autoSpaceDE w:val="0"/>
        <w:autoSpaceDN w:val="0"/>
        <w:adjustRightInd w:val="0"/>
        <w:spacing w:after="0" w:line="360" w:lineRule="auto"/>
        <w:ind w:left="720"/>
        <w:jc w:val="both"/>
        <w:rPr>
          <w:rFonts w:ascii="Times New Roman" w:hAnsi="Times New Roman" w:cs="Times New Roman"/>
          <w:bCs/>
          <w:sz w:val="24"/>
          <w:szCs w:val="24"/>
          <w:lang w:bidi="mr-IN"/>
        </w:rPr>
      </w:pPr>
      <w:r>
        <w:rPr>
          <w:rFonts w:ascii="Times New Roman" w:hAnsi="Times New Roman" w:cs="Times New Roman"/>
          <w:bCs/>
          <w:sz w:val="24"/>
          <w:szCs w:val="24"/>
          <w:lang w:bidi="mr-IN"/>
        </w:rPr>
        <w:t xml:space="preserve">The present study is based on the primary and secondary data. The </w:t>
      </w:r>
      <w:r w:rsidR="00E059DA">
        <w:rPr>
          <w:rFonts w:ascii="Times New Roman" w:hAnsi="Times New Roman" w:cs="Times New Roman"/>
          <w:bCs/>
          <w:sz w:val="24"/>
          <w:szCs w:val="24"/>
          <w:lang w:bidi="mr-IN"/>
        </w:rPr>
        <w:t>primary</w:t>
      </w:r>
      <w:r>
        <w:rPr>
          <w:rFonts w:ascii="Times New Roman" w:hAnsi="Times New Roman" w:cs="Times New Roman"/>
          <w:bCs/>
          <w:sz w:val="24"/>
          <w:szCs w:val="24"/>
          <w:lang w:bidi="mr-IN"/>
        </w:rPr>
        <w:t xml:space="preserve"> data will be collected </w:t>
      </w:r>
      <w:r w:rsidR="00E059DA">
        <w:rPr>
          <w:rFonts w:ascii="Times New Roman" w:hAnsi="Times New Roman" w:cs="Times New Roman"/>
          <w:bCs/>
          <w:sz w:val="24"/>
          <w:szCs w:val="24"/>
          <w:lang w:bidi="mr-IN"/>
        </w:rPr>
        <w:t xml:space="preserve">through the questionnaire from the </w:t>
      </w:r>
      <w:r w:rsidR="00E06A19">
        <w:rPr>
          <w:rFonts w:ascii="Times New Roman" w:hAnsi="Times New Roman" w:cs="Times New Roman"/>
          <w:bCs/>
          <w:sz w:val="24"/>
          <w:szCs w:val="24"/>
          <w:lang w:bidi="mr-IN"/>
        </w:rPr>
        <w:t xml:space="preserve">commercial banks </w:t>
      </w:r>
      <w:r w:rsidR="00E059DA">
        <w:rPr>
          <w:rFonts w:ascii="Times New Roman" w:hAnsi="Times New Roman" w:cs="Times New Roman"/>
          <w:bCs/>
          <w:sz w:val="24"/>
          <w:szCs w:val="24"/>
          <w:lang w:bidi="mr-IN"/>
        </w:rPr>
        <w:t xml:space="preserve">in Amravati city. The respondents will </w:t>
      </w:r>
      <w:proofErr w:type="gramStart"/>
      <w:r w:rsidR="00E059DA">
        <w:rPr>
          <w:rFonts w:ascii="Times New Roman" w:hAnsi="Times New Roman" w:cs="Times New Roman"/>
          <w:bCs/>
          <w:sz w:val="24"/>
          <w:szCs w:val="24"/>
          <w:lang w:bidi="mr-IN"/>
        </w:rPr>
        <w:t>contacted</w:t>
      </w:r>
      <w:proofErr w:type="gramEnd"/>
      <w:r w:rsidR="00E059DA">
        <w:rPr>
          <w:rFonts w:ascii="Times New Roman" w:hAnsi="Times New Roman" w:cs="Times New Roman"/>
          <w:bCs/>
          <w:sz w:val="24"/>
          <w:szCs w:val="24"/>
          <w:lang w:bidi="mr-IN"/>
        </w:rPr>
        <w:t xml:space="preserve"> personally to get the good response and will assured that their data will be kept as a secret. The secondary data will be collected from the online sites and various research papers.</w:t>
      </w:r>
    </w:p>
    <w:p w14:paraId="62C53CA6" w14:textId="77777777" w:rsidR="00E059DA" w:rsidRDefault="00E059DA" w:rsidP="00641963">
      <w:pPr>
        <w:autoSpaceDE w:val="0"/>
        <w:autoSpaceDN w:val="0"/>
        <w:adjustRightInd w:val="0"/>
        <w:spacing w:after="0" w:line="360" w:lineRule="auto"/>
        <w:ind w:left="720"/>
        <w:jc w:val="both"/>
        <w:rPr>
          <w:rFonts w:ascii="Times New Roman" w:hAnsi="Times New Roman" w:cs="Times New Roman"/>
          <w:bCs/>
          <w:sz w:val="24"/>
          <w:szCs w:val="24"/>
          <w:lang w:bidi="mr-IN"/>
        </w:rPr>
      </w:pPr>
    </w:p>
    <w:p w14:paraId="43B493B5" w14:textId="77777777" w:rsidR="00E059DA" w:rsidRDefault="00E059DA" w:rsidP="00E059DA">
      <w:pPr>
        <w:pStyle w:val="ListParagraph"/>
        <w:numPr>
          <w:ilvl w:val="0"/>
          <w:numId w:val="5"/>
        </w:numPr>
        <w:autoSpaceDE w:val="0"/>
        <w:autoSpaceDN w:val="0"/>
        <w:adjustRightInd w:val="0"/>
        <w:spacing w:after="0" w:line="360" w:lineRule="auto"/>
        <w:jc w:val="both"/>
        <w:rPr>
          <w:rFonts w:ascii="Times New Roman" w:hAnsi="Times New Roman" w:cs="Times New Roman"/>
          <w:b/>
          <w:color w:val="000000"/>
          <w:sz w:val="24"/>
          <w:szCs w:val="24"/>
          <w:lang w:bidi="mr-IN"/>
        </w:rPr>
      </w:pPr>
      <w:r w:rsidRPr="00E059DA">
        <w:rPr>
          <w:rFonts w:ascii="Times New Roman" w:hAnsi="Times New Roman" w:cs="Times New Roman"/>
          <w:b/>
          <w:color w:val="000000"/>
          <w:sz w:val="24"/>
          <w:szCs w:val="24"/>
          <w:lang w:bidi="mr-IN"/>
        </w:rPr>
        <w:t>Scope of the study</w:t>
      </w:r>
    </w:p>
    <w:p w14:paraId="019353B6" w14:textId="77777777" w:rsidR="00E059DA" w:rsidRDefault="00E059DA" w:rsidP="00E059DA">
      <w:pPr>
        <w:autoSpaceDE w:val="0"/>
        <w:autoSpaceDN w:val="0"/>
        <w:adjustRightInd w:val="0"/>
        <w:spacing w:after="0" w:line="360" w:lineRule="auto"/>
        <w:ind w:left="360"/>
        <w:jc w:val="both"/>
        <w:rPr>
          <w:rFonts w:ascii="Times New Roman" w:hAnsi="Times New Roman" w:cs="Times New Roman"/>
          <w:color w:val="000000"/>
          <w:sz w:val="24"/>
          <w:szCs w:val="24"/>
          <w:lang w:bidi="mr-IN"/>
        </w:rPr>
      </w:pPr>
      <w:r w:rsidRPr="00E059DA">
        <w:rPr>
          <w:rFonts w:ascii="Times New Roman" w:hAnsi="Times New Roman" w:cs="Times New Roman"/>
          <w:color w:val="000000"/>
          <w:sz w:val="24"/>
          <w:szCs w:val="24"/>
          <w:lang w:bidi="mr-IN"/>
        </w:rPr>
        <w:t>The</w:t>
      </w:r>
      <w:r>
        <w:rPr>
          <w:rFonts w:ascii="Times New Roman" w:hAnsi="Times New Roman" w:cs="Times New Roman"/>
          <w:color w:val="000000"/>
          <w:sz w:val="24"/>
          <w:szCs w:val="24"/>
          <w:lang w:bidi="mr-IN"/>
        </w:rPr>
        <w:t xml:space="preserve"> Scope of the study will be limited to the </w:t>
      </w:r>
      <w:proofErr w:type="gramStart"/>
      <w:r w:rsidR="00E06A19">
        <w:rPr>
          <w:rFonts w:ascii="Times New Roman" w:hAnsi="Times New Roman" w:cs="Times New Roman"/>
          <w:color w:val="000000"/>
          <w:sz w:val="24"/>
          <w:szCs w:val="24"/>
          <w:lang w:bidi="mr-IN"/>
        </w:rPr>
        <w:t>Investor’s  preference</w:t>
      </w:r>
      <w:proofErr w:type="gramEnd"/>
      <w:r w:rsidR="00E06A19">
        <w:rPr>
          <w:rFonts w:ascii="Times New Roman" w:hAnsi="Times New Roman" w:cs="Times New Roman"/>
          <w:color w:val="000000"/>
          <w:sz w:val="24"/>
          <w:szCs w:val="24"/>
          <w:lang w:bidi="mr-IN"/>
        </w:rPr>
        <w:t xml:space="preserve"> towards  equity shares in Amravati city.</w:t>
      </w:r>
    </w:p>
    <w:p w14:paraId="0BFF0F23" w14:textId="77777777" w:rsidR="006D5638" w:rsidRDefault="006D5638">
      <w:pPr>
        <w:rPr>
          <w:rFonts w:ascii="Times New Roman" w:hAnsi="Times New Roman" w:cs="Times New Roman"/>
          <w:b/>
          <w:color w:val="000000"/>
          <w:sz w:val="24"/>
          <w:szCs w:val="24"/>
          <w:lang w:bidi="mr-IN"/>
        </w:rPr>
      </w:pPr>
      <w:r>
        <w:rPr>
          <w:rFonts w:ascii="Times New Roman" w:hAnsi="Times New Roman" w:cs="Times New Roman"/>
          <w:b/>
          <w:color w:val="000000"/>
          <w:sz w:val="24"/>
          <w:szCs w:val="24"/>
          <w:lang w:bidi="mr-IN"/>
        </w:rPr>
        <w:br w:type="page"/>
      </w:r>
    </w:p>
    <w:p w14:paraId="52F47706" w14:textId="77777777" w:rsidR="00E059DA" w:rsidRPr="00E059DA" w:rsidRDefault="00E059DA" w:rsidP="00E059DA">
      <w:pPr>
        <w:autoSpaceDE w:val="0"/>
        <w:autoSpaceDN w:val="0"/>
        <w:adjustRightInd w:val="0"/>
        <w:spacing w:after="0" w:line="360" w:lineRule="auto"/>
        <w:ind w:left="360"/>
        <w:jc w:val="both"/>
        <w:rPr>
          <w:rFonts w:ascii="Times New Roman" w:hAnsi="Times New Roman" w:cs="Times New Roman"/>
          <w:b/>
          <w:color w:val="000000"/>
          <w:sz w:val="24"/>
          <w:szCs w:val="24"/>
          <w:lang w:bidi="mr-IN"/>
        </w:rPr>
      </w:pPr>
    </w:p>
    <w:p w14:paraId="07870733" w14:textId="77777777" w:rsidR="00E059DA" w:rsidRDefault="00E059DA" w:rsidP="00E059DA">
      <w:pPr>
        <w:pStyle w:val="ListParagraph"/>
        <w:numPr>
          <w:ilvl w:val="0"/>
          <w:numId w:val="5"/>
        </w:numPr>
        <w:autoSpaceDE w:val="0"/>
        <w:autoSpaceDN w:val="0"/>
        <w:adjustRightInd w:val="0"/>
        <w:spacing w:after="0" w:line="360" w:lineRule="auto"/>
        <w:jc w:val="both"/>
        <w:rPr>
          <w:rFonts w:ascii="Times New Roman" w:hAnsi="Times New Roman" w:cs="Times New Roman"/>
          <w:b/>
          <w:color w:val="000000"/>
          <w:sz w:val="24"/>
          <w:szCs w:val="24"/>
          <w:lang w:bidi="mr-IN"/>
        </w:rPr>
      </w:pPr>
      <w:r w:rsidRPr="00E059DA">
        <w:rPr>
          <w:rFonts w:ascii="Times New Roman" w:hAnsi="Times New Roman" w:cs="Times New Roman"/>
          <w:b/>
          <w:color w:val="000000"/>
          <w:sz w:val="24"/>
          <w:szCs w:val="24"/>
          <w:lang w:bidi="mr-IN"/>
        </w:rPr>
        <w:t>Limitation of study</w:t>
      </w:r>
    </w:p>
    <w:p w14:paraId="622BDB6F" w14:textId="77777777" w:rsidR="00E059DA" w:rsidRDefault="00DF3E46" w:rsidP="00DF3E46">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lang w:bidi="mr-IN"/>
        </w:rPr>
      </w:pPr>
      <w:r w:rsidRPr="00DF3E46">
        <w:rPr>
          <w:rFonts w:ascii="Times New Roman" w:hAnsi="Times New Roman" w:cs="Times New Roman"/>
          <w:color w:val="000000"/>
          <w:sz w:val="24"/>
          <w:szCs w:val="24"/>
          <w:lang w:bidi="mr-IN"/>
        </w:rPr>
        <w:t xml:space="preserve">The period of study </w:t>
      </w:r>
      <w:r>
        <w:rPr>
          <w:rFonts w:ascii="Times New Roman" w:hAnsi="Times New Roman" w:cs="Times New Roman"/>
          <w:color w:val="000000"/>
          <w:sz w:val="24"/>
          <w:szCs w:val="24"/>
          <w:lang w:bidi="mr-IN"/>
        </w:rPr>
        <w:t>is limited for one year.</w:t>
      </w:r>
    </w:p>
    <w:p w14:paraId="478E1C19" w14:textId="77777777" w:rsidR="00DF3E46" w:rsidRDefault="00DF3E46" w:rsidP="00DF3E46">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The research is to be carry out within Amravati city.</w:t>
      </w:r>
    </w:p>
    <w:p w14:paraId="31D8BEB4" w14:textId="77777777" w:rsidR="00DF3E46" w:rsidRPr="00DF3E46" w:rsidRDefault="00DF3E46" w:rsidP="00DF3E46">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The study has the sample size limitation.</w:t>
      </w:r>
    </w:p>
    <w:p w14:paraId="6318CE23" w14:textId="77777777" w:rsidR="00641963" w:rsidRPr="00641963" w:rsidRDefault="00641963" w:rsidP="00641963">
      <w:pPr>
        <w:autoSpaceDE w:val="0"/>
        <w:autoSpaceDN w:val="0"/>
        <w:adjustRightInd w:val="0"/>
        <w:spacing w:after="0" w:line="360" w:lineRule="auto"/>
        <w:ind w:left="360"/>
        <w:jc w:val="both"/>
        <w:rPr>
          <w:rFonts w:ascii="Times New Roman" w:hAnsi="Times New Roman" w:cs="Times New Roman"/>
          <w:bCs/>
          <w:sz w:val="24"/>
          <w:szCs w:val="24"/>
          <w:lang w:bidi="mr-IN"/>
        </w:rPr>
      </w:pPr>
    </w:p>
    <w:p w14:paraId="49A9113F" w14:textId="77777777" w:rsidR="0059211D" w:rsidRDefault="006D5638" w:rsidP="00D126C2">
      <w:pPr>
        <w:autoSpaceDE w:val="0"/>
        <w:autoSpaceDN w:val="0"/>
        <w:adjustRightInd w:val="0"/>
        <w:spacing w:after="0" w:line="360" w:lineRule="auto"/>
        <w:jc w:val="both"/>
        <w:rPr>
          <w:rFonts w:ascii="Times New Roman" w:hAnsi="Times New Roman" w:cs="Times New Roman"/>
          <w:b/>
          <w:bCs/>
          <w:sz w:val="28"/>
          <w:szCs w:val="28"/>
          <w:lang w:bidi="mr-IN"/>
        </w:rPr>
      </w:pPr>
      <w:r>
        <w:rPr>
          <w:rFonts w:ascii="Times New Roman" w:hAnsi="Times New Roman" w:cs="Times New Roman"/>
          <w:b/>
          <w:bCs/>
          <w:sz w:val="28"/>
          <w:szCs w:val="28"/>
          <w:lang w:bidi="mr-IN"/>
        </w:rPr>
        <w:t xml:space="preserve">Bibliography </w:t>
      </w:r>
    </w:p>
    <w:p w14:paraId="76077360" w14:textId="77777777" w:rsidR="006D5638" w:rsidRPr="006D5638" w:rsidRDefault="006D5638" w:rsidP="00D126C2">
      <w:pPr>
        <w:autoSpaceDE w:val="0"/>
        <w:autoSpaceDN w:val="0"/>
        <w:adjustRightInd w:val="0"/>
        <w:spacing w:after="0" w:line="360" w:lineRule="auto"/>
        <w:jc w:val="both"/>
        <w:rPr>
          <w:rFonts w:ascii="Times New Roman" w:hAnsi="Times New Roman" w:cs="Times New Roman"/>
          <w:bCs/>
          <w:sz w:val="24"/>
          <w:szCs w:val="28"/>
          <w:lang w:bidi="mr-IN"/>
        </w:rPr>
      </w:pPr>
      <w:r w:rsidRPr="006D5638">
        <w:rPr>
          <w:rFonts w:ascii="Times New Roman" w:hAnsi="Times New Roman" w:cs="Times New Roman"/>
          <w:bCs/>
          <w:sz w:val="24"/>
          <w:szCs w:val="28"/>
          <w:lang w:bidi="mr-IN"/>
        </w:rPr>
        <w:t xml:space="preserve">Books and </w:t>
      </w:r>
      <w:proofErr w:type="gramStart"/>
      <w:r w:rsidRPr="006D5638">
        <w:rPr>
          <w:rFonts w:ascii="Times New Roman" w:hAnsi="Times New Roman" w:cs="Times New Roman"/>
          <w:bCs/>
          <w:sz w:val="24"/>
          <w:szCs w:val="28"/>
          <w:lang w:bidi="mr-IN"/>
        </w:rPr>
        <w:t>Publications :</w:t>
      </w:r>
      <w:proofErr w:type="gramEnd"/>
      <w:r w:rsidRPr="006D5638">
        <w:rPr>
          <w:rFonts w:ascii="Times New Roman" w:hAnsi="Times New Roman" w:cs="Times New Roman"/>
          <w:bCs/>
          <w:sz w:val="24"/>
          <w:szCs w:val="28"/>
          <w:lang w:bidi="mr-IN"/>
        </w:rPr>
        <w:t xml:space="preserve"> </w:t>
      </w:r>
    </w:p>
    <w:p w14:paraId="16E233BF" w14:textId="77777777" w:rsidR="006D5638" w:rsidRPr="006D5638" w:rsidRDefault="006D5638" w:rsidP="00D126C2">
      <w:pPr>
        <w:pStyle w:val="ListParagraph"/>
        <w:numPr>
          <w:ilvl w:val="0"/>
          <w:numId w:val="12"/>
        </w:numPr>
        <w:autoSpaceDE w:val="0"/>
        <w:autoSpaceDN w:val="0"/>
        <w:adjustRightInd w:val="0"/>
        <w:spacing w:after="0" w:line="360" w:lineRule="auto"/>
        <w:jc w:val="both"/>
        <w:rPr>
          <w:rFonts w:ascii="Times New Roman" w:hAnsi="Times New Roman" w:cs="Times New Roman"/>
          <w:bCs/>
          <w:sz w:val="24"/>
          <w:szCs w:val="28"/>
          <w:lang w:bidi="mr-IN"/>
        </w:rPr>
      </w:pPr>
      <w:r w:rsidRPr="006D5638">
        <w:rPr>
          <w:rFonts w:ascii="Times New Roman" w:hAnsi="Times New Roman" w:cs="Times New Roman"/>
          <w:bCs/>
          <w:sz w:val="24"/>
          <w:szCs w:val="28"/>
          <w:lang w:bidi="mr-IN"/>
        </w:rPr>
        <w:t xml:space="preserve">Kothari R. C. “Research </w:t>
      </w:r>
      <w:proofErr w:type="spellStart"/>
      <w:r w:rsidRPr="006D5638">
        <w:rPr>
          <w:rFonts w:ascii="Times New Roman" w:hAnsi="Times New Roman" w:cs="Times New Roman"/>
          <w:bCs/>
          <w:sz w:val="24"/>
          <w:szCs w:val="28"/>
          <w:lang w:bidi="mr-IN"/>
        </w:rPr>
        <w:t>Methodlogy</w:t>
      </w:r>
      <w:proofErr w:type="spellEnd"/>
      <w:r w:rsidRPr="006D5638">
        <w:rPr>
          <w:rFonts w:ascii="Times New Roman" w:hAnsi="Times New Roman" w:cs="Times New Roman"/>
          <w:bCs/>
          <w:sz w:val="24"/>
          <w:szCs w:val="28"/>
          <w:lang w:bidi="mr-IN"/>
        </w:rPr>
        <w:t xml:space="preserve">: Methods and Techniques” (Second Revised Edition), New age International Publishers, New Delhi. </w:t>
      </w:r>
    </w:p>
    <w:p w14:paraId="7EE7E240" w14:textId="77777777" w:rsidR="006D5638" w:rsidRPr="006D5638" w:rsidRDefault="006D5638" w:rsidP="00D126C2">
      <w:pPr>
        <w:pStyle w:val="ListParagraph"/>
        <w:numPr>
          <w:ilvl w:val="0"/>
          <w:numId w:val="12"/>
        </w:numPr>
        <w:autoSpaceDE w:val="0"/>
        <w:autoSpaceDN w:val="0"/>
        <w:adjustRightInd w:val="0"/>
        <w:spacing w:after="0" w:line="360" w:lineRule="auto"/>
        <w:jc w:val="both"/>
        <w:rPr>
          <w:rFonts w:ascii="Times New Roman" w:hAnsi="Times New Roman" w:cs="Times New Roman"/>
          <w:bCs/>
          <w:sz w:val="24"/>
          <w:szCs w:val="28"/>
          <w:lang w:bidi="mr-IN"/>
        </w:rPr>
      </w:pPr>
      <w:r w:rsidRPr="006D5638">
        <w:rPr>
          <w:rFonts w:ascii="Times New Roman" w:hAnsi="Times New Roman" w:cs="Times New Roman"/>
          <w:bCs/>
          <w:sz w:val="24"/>
          <w:szCs w:val="28"/>
          <w:lang w:bidi="mr-IN"/>
        </w:rPr>
        <w:t xml:space="preserve"> Pant Raghu </w:t>
      </w:r>
      <w:proofErr w:type="gramStart"/>
      <w:r w:rsidRPr="006D5638">
        <w:rPr>
          <w:rFonts w:ascii="Times New Roman" w:hAnsi="Times New Roman" w:cs="Times New Roman"/>
          <w:bCs/>
          <w:sz w:val="24"/>
          <w:szCs w:val="28"/>
          <w:lang w:bidi="mr-IN"/>
        </w:rPr>
        <w:t>Title :</w:t>
      </w:r>
      <w:proofErr w:type="gramEnd"/>
      <w:r w:rsidRPr="006D5638">
        <w:rPr>
          <w:rFonts w:ascii="Times New Roman" w:hAnsi="Times New Roman" w:cs="Times New Roman"/>
          <w:bCs/>
          <w:sz w:val="24"/>
          <w:szCs w:val="28"/>
          <w:lang w:bidi="mr-IN"/>
        </w:rPr>
        <w:t xml:space="preserve"> Fundamental Analysis for Investors Publisher : Vision Books Publication Date : 2017 Binding : Soft Cover Book Condition : New Delhi.</w:t>
      </w:r>
    </w:p>
    <w:p w14:paraId="20DFB67A" w14:textId="77777777" w:rsidR="006D5638" w:rsidRPr="006D5638" w:rsidRDefault="006D5638" w:rsidP="00D126C2">
      <w:pPr>
        <w:pStyle w:val="ListParagraph"/>
        <w:numPr>
          <w:ilvl w:val="0"/>
          <w:numId w:val="12"/>
        </w:numPr>
        <w:autoSpaceDE w:val="0"/>
        <w:autoSpaceDN w:val="0"/>
        <w:adjustRightInd w:val="0"/>
        <w:spacing w:after="0" w:line="360" w:lineRule="auto"/>
        <w:jc w:val="both"/>
        <w:rPr>
          <w:rFonts w:ascii="Times New Roman" w:hAnsi="Times New Roman" w:cs="Times New Roman"/>
          <w:bCs/>
          <w:sz w:val="24"/>
          <w:szCs w:val="28"/>
          <w:lang w:bidi="mr-IN"/>
        </w:rPr>
      </w:pPr>
      <w:r w:rsidRPr="006D5638">
        <w:rPr>
          <w:rFonts w:ascii="Times New Roman" w:hAnsi="Times New Roman" w:cs="Times New Roman"/>
          <w:bCs/>
          <w:sz w:val="24"/>
          <w:szCs w:val="28"/>
          <w:lang w:bidi="mr-IN"/>
        </w:rPr>
        <w:t>Capital Market (</w:t>
      </w:r>
      <w:proofErr w:type="spellStart"/>
      <w:r>
        <w:rPr>
          <w:rFonts w:ascii="Times New Roman" w:hAnsi="Times New Roman" w:cs="Times New Roman"/>
          <w:bCs/>
          <w:sz w:val="24"/>
          <w:szCs w:val="28"/>
          <w:lang w:bidi="mr-IN"/>
        </w:rPr>
        <w:t>Abarbanell</w:t>
      </w:r>
      <w:proofErr w:type="spellEnd"/>
      <w:r>
        <w:rPr>
          <w:rFonts w:ascii="Times New Roman" w:hAnsi="Times New Roman" w:cs="Times New Roman"/>
          <w:bCs/>
          <w:sz w:val="24"/>
          <w:szCs w:val="28"/>
          <w:lang w:bidi="mr-IN"/>
        </w:rPr>
        <w:t xml:space="preserve">, J.S. and B. J. </w:t>
      </w:r>
      <w:proofErr w:type="spellStart"/>
      <w:r>
        <w:rPr>
          <w:rFonts w:ascii="Times New Roman" w:hAnsi="Times New Roman" w:cs="Times New Roman"/>
          <w:bCs/>
          <w:sz w:val="24"/>
          <w:szCs w:val="28"/>
          <w:lang w:bidi="mr-IN"/>
        </w:rPr>
        <w:t>Bushee</w:t>
      </w:r>
      <w:proofErr w:type="spellEnd"/>
      <w:r>
        <w:rPr>
          <w:rFonts w:ascii="Times New Roman" w:hAnsi="Times New Roman" w:cs="Times New Roman"/>
          <w:bCs/>
          <w:sz w:val="24"/>
          <w:szCs w:val="28"/>
          <w:lang w:bidi="mr-IN"/>
        </w:rPr>
        <w:t>. 1997. Fundamental analysis, future earnings, and stock prices. Journal of Accounting Research Spring</w:t>
      </w:r>
      <w:r w:rsidRPr="006D5638">
        <w:rPr>
          <w:rFonts w:ascii="Times New Roman" w:hAnsi="Times New Roman" w:cs="Times New Roman"/>
          <w:bCs/>
          <w:sz w:val="24"/>
          <w:szCs w:val="28"/>
          <w:lang w:bidi="mr-IN"/>
        </w:rPr>
        <w:t>)</w:t>
      </w:r>
      <w:r>
        <w:rPr>
          <w:rFonts w:ascii="Times New Roman" w:hAnsi="Times New Roman" w:cs="Times New Roman"/>
          <w:bCs/>
          <w:sz w:val="24"/>
          <w:szCs w:val="28"/>
          <w:lang w:bidi="mr-IN"/>
        </w:rPr>
        <w:t xml:space="preserve"> :1-24</w:t>
      </w:r>
    </w:p>
    <w:p w14:paraId="4168184C" w14:textId="77777777" w:rsidR="004F5F22" w:rsidRDefault="004F5F22" w:rsidP="00D126C2">
      <w:pPr>
        <w:autoSpaceDE w:val="0"/>
        <w:autoSpaceDN w:val="0"/>
        <w:adjustRightInd w:val="0"/>
        <w:spacing w:after="0" w:line="360" w:lineRule="auto"/>
        <w:jc w:val="both"/>
        <w:rPr>
          <w:rFonts w:ascii="Times New Roman" w:hAnsi="Times New Roman" w:cs="Times New Roman"/>
          <w:color w:val="000000"/>
          <w:sz w:val="24"/>
          <w:szCs w:val="24"/>
          <w:lang w:bidi="mr-IN"/>
        </w:rPr>
      </w:pPr>
    </w:p>
    <w:p w14:paraId="5178FB5E" w14:textId="77777777" w:rsidR="004F5F22" w:rsidRPr="004F5F22" w:rsidRDefault="004F5F22" w:rsidP="00D126C2">
      <w:pPr>
        <w:autoSpaceDE w:val="0"/>
        <w:autoSpaceDN w:val="0"/>
        <w:adjustRightInd w:val="0"/>
        <w:spacing w:after="0" w:line="360" w:lineRule="auto"/>
        <w:jc w:val="both"/>
        <w:rPr>
          <w:rFonts w:ascii="Times New Roman" w:hAnsi="Times New Roman" w:cs="Times New Roman"/>
          <w:b/>
          <w:color w:val="000000"/>
          <w:sz w:val="28"/>
          <w:szCs w:val="24"/>
          <w:lang w:bidi="mr-IN"/>
        </w:rPr>
      </w:pPr>
      <w:r w:rsidRPr="004F5F22">
        <w:rPr>
          <w:rFonts w:ascii="Times New Roman" w:hAnsi="Times New Roman" w:cs="Times New Roman"/>
          <w:b/>
          <w:color w:val="000000"/>
          <w:sz w:val="28"/>
          <w:szCs w:val="24"/>
          <w:lang w:bidi="mr-IN"/>
        </w:rPr>
        <w:t xml:space="preserve">Website Linkages </w:t>
      </w:r>
    </w:p>
    <w:p w14:paraId="2950243C" w14:textId="77777777" w:rsidR="004F5F22" w:rsidRDefault="00BC11E9" w:rsidP="004F5F22">
      <w:pPr>
        <w:pStyle w:val="Default"/>
        <w:numPr>
          <w:ilvl w:val="1"/>
          <w:numId w:val="13"/>
        </w:numPr>
        <w:spacing w:line="360" w:lineRule="auto"/>
        <w:jc w:val="both"/>
      </w:pPr>
      <w:hyperlink r:id="rId8" w:history="1">
        <w:r w:rsidR="004F5F22" w:rsidRPr="00E64B16">
          <w:rPr>
            <w:rStyle w:val="Hyperlink"/>
          </w:rPr>
          <w:t>www.nseindia.com</w:t>
        </w:r>
      </w:hyperlink>
      <w:r w:rsidR="004F5F22">
        <w:t xml:space="preserve"> </w:t>
      </w:r>
    </w:p>
    <w:p w14:paraId="028AD889" w14:textId="77777777" w:rsidR="004F5F22" w:rsidRDefault="00BC11E9" w:rsidP="004F5F22">
      <w:pPr>
        <w:pStyle w:val="Default"/>
        <w:numPr>
          <w:ilvl w:val="1"/>
          <w:numId w:val="13"/>
        </w:numPr>
        <w:spacing w:line="360" w:lineRule="auto"/>
        <w:jc w:val="both"/>
      </w:pPr>
      <w:hyperlink r:id="rId9" w:history="1">
        <w:r w:rsidR="004F5F22" w:rsidRPr="00E64B16">
          <w:rPr>
            <w:rStyle w:val="Hyperlink"/>
          </w:rPr>
          <w:t>www.moneycontral.com</w:t>
        </w:r>
      </w:hyperlink>
      <w:r w:rsidR="004F5F22">
        <w:t xml:space="preserve"> </w:t>
      </w:r>
    </w:p>
    <w:p w14:paraId="23A19EDE" w14:textId="77777777" w:rsidR="004F5F22" w:rsidRDefault="00BC11E9" w:rsidP="004F5F22">
      <w:pPr>
        <w:pStyle w:val="Default"/>
        <w:numPr>
          <w:ilvl w:val="1"/>
          <w:numId w:val="13"/>
        </w:numPr>
        <w:spacing w:line="360" w:lineRule="auto"/>
        <w:jc w:val="both"/>
      </w:pPr>
      <w:hyperlink r:id="rId10" w:history="1">
        <w:r w:rsidR="004F5F22" w:rsidRPr="00E64B16">
          <w:rPr>
            <w:rStyle w:val="Hyperlink"/>
          </w:rPr>
          <w:t>www.investopedia.com</w:t>
        </w:r>
      </w:hyperlink>
      <w:r w:rsidR="004F5F22">
        <w:t xml:space="preserve"> </w:t>
      </w:r>
    </w:p>
    <w:p w14:paraId="0A586CBE" w14:textId="77777777" w:rsidR="004F5F22" w:rsidRDefault="00BC11E9" w:rsidP="004F5F22">
      <w:pPr>
        <w:pStyle w:val="Default"/>
        <w:numPr>
          <w:ilvl w:val="1"/>
          <w:numId w:val="13"/>
        </w:numPr>
        <w:spacing w:line="360" w:lineRule="auto"/>
        <w:jc w:val="both"/>
      </w:pPr>
      <w:hyperlink r:id="rId11" w:history="1">
        <w:r w:rsidR="004F5F22" w:rsidRPr="00E64B16">
          <w:rPr>
            <w:rStyle w:val="Hyperlink"/>
          </w:rPr>
          <w:t>www.google.com</w:t>
        </w:r>
      </w:hyperlink>
      <w:r w:rsidR="004F5F22">
        <w:t xml:space="preserve"> </w:t>
      </w:r>
    </w:p>
    <w:p w14:paraId="7D506114" w14:textId="77777777" w:rsidR="004F5F22" w:rsidRDefault="00BC11E9" w:rsidP="004F5F22">
      <w:pPr>
        <w:pStyle w:val="Default"/>
        <w:numPr>
          <w:ilvl w:val="1"/>
          <w:numId w:val="13"/>
        </w:numPr>
        <w:spacing w:line="360" w:lineRule="auto"/>
        <w:jc w:val="both"/>
      </w:pPr>
      <w:hyperlink r:id="rId12" w:history="1">
        <w:r w:rsidR="004F5F22" w:rsidRPr="00E64B16">
          <w:rPr>
            <w:rStyle w:val="Hyperlink"/>
          </w:rPr>
          <w:t>www.acadmia.edu</w:t>
        </w:r>
      </w:hyperlink>
    </w:p>
    <w:p w14:paraId="0FA934FA" w14:textId="77777777" w:rsidR="004F5F22" w:rsidRDefault="00BC11E9" w:rsidP="004F5F22">
      <w:pPr>
        <w:pStyle w:val="Default"/>
        <w:numPr>
          <w:ilvl w:val="1"/>
          <w:numId w:val="13"/>
        </w:numPr>
        <w:spacing w:line="360" w:lineRule="auto"/>
        <w:jc w:val="both"/>
      </w:pPr>
      <w:hyperlink r:id="rId13" w:history="1">
        <w:r w:rsidR="004F5F22" w:rsidRPr="00E64B16">
          <w:rPr>
            <w:rStyle w:val="Hyperlink"/>
          </w:rPr>
          <w:t>www.mbaknol.com</w:t>
        </w:r>
      </w:hyperlink>
      <w:r w:rsidR="004F5F22">
        <w:t xml:space="preserve"> </w:t>
      </w:r>
    </w:p>
    <w:p w14:paraId="69622645" w14:textId="77777777" w:rsidR="004F5F22" w:rsidRDefault="004F5F22" w:rsidP="004F5F22">
      <w:pPr>
        <w:pStyle w:val="Default"/>
        <w:spacing w:line="360" w:lineRule="auto"/>
        <w:jc w:val="both"/>
      </w:pPr>
    </w:p>
    <w:p w14:paraId="756321E5" w14:textId="77777777" w:rsidR="004F5F22" w:rsidRDefault="004F5F22" w:rsidP="004F5F22">
      <w:pPr>
        <w:pStyle w:val="Default"/>
        <w:spacing w:line="360" w:lineRule="auto"/>
        <w:jc w:val="both"/>
      </w:pPr>
    </w:p>
    <w:p w14:paraId="77183F8E" w14:textId="77777777" w:rsidR="004F5F22" w:rsidRDefault="004F5F22" w:rsidP="004F5F22">
      <w:pPr>
        <w:pStyle w:val="Default"/>
        <w:spacing w:line="360" w:lineRule="auto"/>
        <w:jc w:val="both"/>
      </w:pPr>
    </w:p>
    <w:p w14:paraId="784B240B" w14:textId="77777777" w:rsidR="004F5F22" w:rsidRDefault="004F5F22" w:rsidP="004F5F22">
      <w:pPr>
        <w:pStyle w:val="Default"/>
        <w:spacing w:line="360" w:lineRule="auto"/>
        <w:jc w:val="both"/>
      </w:pPr>
      <w:r>
        <w:tab/>
        <w:t xml:space="preserve">Researcher </w:t>
      </w:r>
      <w:r>
        <w:tab/>
      </w:r>
      <w:r>
        <w:tab/>
      </w:r>
      <w:r>
        <w:tab/>
      </w:r>
      <w:r>
        <w:tab/>
      </w:r>
      <w:r>
        <w:tab/>
      </w:r>
      <w:r>
        <w:tab/>
      </w:r>
      <w:r>
        <w:tab/>
      </w:r>
      <w:r>
        <w:tab/>
      </w:r>
      <w:proofErr w:type="spellStart"/>
      <w:r>
        <w:t>Superviser</w:t>
      </w:r>
      <w:proofErr w:type="spellEnd"/>
    </w:p>
    <w:p w14:paraId="75B2A4C4" w14:textId="77777777" w:rsidR="000428BB" w:rsidRDefault="000428BB" w:rsidP="004F5F22">
      <w:pPr>
        <w:pStyle w:val="Default"/>
        <w:spacing w:line="360" w:lineRule="auto"/>
        <w:jc w:val="both"/>
      </w:pPr>
    </w:p>
    <w:p w14:paraId="6167ED42" w14:textId="0819E160" w:rsidR="004F5F22" w:rsidRDefault="004F5F22" w:rsidP="004F5F22">
      <w:pPr>
        <w:pStyle w:val="Default"/>
        <w:spacing w:line="360" w:lineRule="auto"/>
        <w:jc w:val="both"/>
      </w:pPr>
      <w:r>
        <w:t xml:space="preserve">      Gaurav P. </w:t>
      </w:r>
      <w:proofErr w:type="spellStart"/>
      <w:r>
        <w:t>Kukade</w:t>
      </w:r>
      <w:proofErr w:type="spellEnd"/>
      <w:r w:rsidR="00971FE6">
        <w:t xml:space="preserve">                                                                             Nishant J. Jaiswal Sir</w:t>
      </w:r>
      <w:r>
        <w:t xml:space="preserve"> </w:t>
      </w:r>
    </w:p>
    <w:sectPr w:rsidR="004F5F22" w:rsidSect="00077263">
      <w:footerReference w:type="default" r:id="rId14"/>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B2624" w14:textId="77777777" w:rsidR="00BC11E9" w:rsidRPr="00EC7C00" w:rsidRDefault="00BC11E9" w:rsidP="00EC7C00">
      <w:pPr>
        <w:pStyle w:val="Default"/>
        <w:rPr>
          <w:rFonts w:asciiTheme="minorHAnsi" w:hAnsiTheme="minorHAnsi" w:cstheme="minorBidi"/>
          <w:color w:val="auto"/>
          <w:sz w:val="22"/>
          <w:szCs w:val="22"/>
          <w:lang w:bidi="ar-SA"/>
        </w:rPr>
      </w:pPr>
      <w:r>
        <w:separator/>
      </w:r>
    </w:p>
  </w:endnote>
  <w:endnote w:type="continuationSeparator" w:id="0">
    <w:p w14:paraId="5CEB3328" w14:textId="77777777" w:rsidR="00BC11E9" w:rsidRPr="00EC7C00" w:rsidRDefault="00BC11E9" w:rsidP="00EC7C00">
      <w:pPr>
        <w:pStyle w:val="Default"/>
        <w:rPr>
          <w:rFonts w:asciiTheme="minorHAnsi" w:hAnsiTheme="minorHAnsi" w:cstheme="minorBidi"/>
          <w:color w:val="auto"/>
          <w:sz w:val="22"/>
          <w:szCs w:val="22"/>
          <w:lang w:bidi="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35546" w14:textId="77777777" w:rsidR="00EC7C00" w:rsidRDefault="00EC7C0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BC11E9">
      <w:fldChar w:fldCharType="begin"/>
    </w:r>
    <w:r w:rsidR="00BC11E9">
      <w:instrText xml:space="preserve"> PAGE   \* MERGEFORMAT </w:instrText>
    </w:r>
    <w:r w:rsidR="00BC11E9">
      <w:fldChar w:fldCharType="separate"/>
    </w:r>
    <w:r w:rsidR="00F45CAF" w:rsidRPr="00F45CAF">
      <w:rPr>
        <w:rFonts w:asciiTheme="majorHAnsi" w:hAnsiTheme="majorHAnsi"/>
        <w:noProof/>
      </w:rPr>
      <w:t>5</w:t>
    </w:r>
    <w:r w:rsidR="00BC11E9">
      <w:rPr>
        <w:rFonts w:asciiTheme="majorHAnsi" w:hAnsiTheme="majorHAnsi"/>
        <w:noProof/>
      </w:rPr>
      <w:fldChar w:fldCharType="end"/>
    </w:r>
  </w:p>
  <w:p w14:paraId="6F7B2276" w14:textId="77777777" w:rsidR="00EC7C00" w:rsidRDefault="00EC7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7C35E" w14:textId="77777777" w:rsidR="00BC11E9" w:rsidRPr="00EC7C00" w:rsidRDefault="00BC11E9" w:rsidP="00EC7C00">
      <w:pPr>
        <w:pStyle w:val="Default"/>
        <w:rPr>
          <w:rFonts w:asciiTheme="minorHAnsi" w:hAnsiTheme="minorHAnsi" w:cstheme="minorBidi"/>
          <w:color w:val="auto"/>
          <w:sz w:val="22"/>
          <w:szCs w:val="22"/>
          <w:lang w:bidi="ar-SA"/>
        </w:rPr>
      </w:pPr>
      <w:r>
        <w:separator/>
      </w:r>
    </w:p>
  </w:footnote>
  <w:footnote w:type="continuationSeparator" w:id="0">
    <w:p w14:paraId="387EE9D7" w14:textId="77777777" w:rsidR="00BC11E9" w:rsidRPr="00EC7C00" w:rsidRDefault="00BC11E9" w:rsidP="00EC7C00">
      <w:pPr>
        <w:pStyle w:val="Default"/>
        <w:rPr>
          <w:rFonts w:asciiTheme="minorHAnsi" w:hAnsiTheme="minorHAnsi" w:cstheme="minorBidi"/>
          <w:color w:val="auto"/>
          <w:sz w:val="22"/>
          <w:szCs w:val="22"/>
          <w:lang w:bidi="ar-S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B48"/>
    <w:multiLevelType w:val="hybridMultilevel"/>
    <w:tmpl w:val="DF08F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E586B"/>
    <w:multiLevelType w:val="hybridMultilevel"/>
    <w:tmpl w:val="E42A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2071E"/>
    <w:multiLevelType w:val="hybridMultilevel"/>
    <w:tmpl w:val="8D627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321E6B"/>
    <w:multiLevelType w:val="hybridMultilevel"/>
    <w:tmpl w:val="52D8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C3682"/>
    <w:multiLevelType w:val="hybridMultilevel"/>
    <w:tmpl w:val="9AFEA8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0E5DD6"/>
    <w:multiLevelType w:val="hybridMultilevel"/>
    <w:tmpl w:val="572C8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81D8B"/>
    <w:multiLevelType w:val="hybridMultilevel"/>
    <w:tmpl w:val="C2026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E4913"/>
    <w:multiLevelType w:val="hybridMultilevel"/>
    <w:tmpl w:val="8E2EE14E"/>
    <w:lvl w:ilvl="0" w:tplc="BDE476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0403F"/>
    <w:multiLevelType w:val="hybridMultilevel"/>
    <w:tmpl w:val="C44E93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D70C1"/>
    <w:multiLevelType w:val="hybridMultilevel"/>
    <w:tmpl w:val="D6729198"/>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10" w15:restartNumberingAfterBreak="0">
    <w:nsid w:val="69303380"/>
    <w:multiLevelType w:val="hybridMultilevel"/>
    <w:tmpl w:val="0082F818"/>
    <w:lvl w:ilvl="0" w:tplc="44748C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0637A"/>
    <w:multiLevelType w:val="hybridMultilevel"/>
    <w:tmpl w:val="AE54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2B45D7"/>
    <w:multiLevelType w:val="hybridMultilevel"/>
    <w:tmpl w:val="756658E6"/>
    <w:lvl w:ilvl="0" w:tplc="FC6AF9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372325">
    <w:abstractNumId w:val="10"/>
  </w:num>
  <w:num w:numId="2" w16cid:durableId="516844905">
    <w:abstractNumId w:val="12"/>
  </w:num>
  <w:num w:numId="3" w16cid:durableId="55395685">
    <w:abstractNumId w:val="3"/>
  </w:num>
  <w:num w:numId="4" w16cid:durableId="813255052">
    <w:abstractNumId w:val="7"/>
  </w:num>
  <w:num w:numId="5" w16cid:durableId="690764563">
    <w:abstractNumId w:val="11"/>
  </w:num>
  <w:num w:numId="6" w16cid:durableId="1936207495">
    <w:abstractNumId w:val="6"/>
  </w:num>
  <w:num w:numId="7" w16cid:durableId="1388526149">
    <w:abstractNumId w:val="2"/>
  </w:num>
  <w:num w:numId="8" w16cid:durableId="866993013">
    <w:abstractNumId w:val="9"/>
  </w:num>
  <w:num w:numId="9" w16cid:durableId="1587228030">
    <w:abstractNumId w:val="1"/>
  </w:num>
  <w:num w:numId="10" w16cid:durableId="1718821937">
    <w:abstractNumId w:val="5"/>
  </w:num>
  <w:num w:numId="11" w16cid:durableId="647630327">
    <w:abstractNumId w:val="4"/>
  </w:num>
  <w:num w:numId="12" w16cid:durableId="1335917555">
    <w:abstractNumId w:val="0"/>
  </w:num>
  <w:num w:numId="13" w16cid:durableId="1799180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4957"/>
    <w:rsid w:val="000236DF"/>
    <w:rsid w:val="000428BB"/>
    <w:rsid w:val="000467F5"/>
    <w:rsid w:val="00077263"/>
    <w:rsid w:val="00087306"/>
    <w:rsid w:val="000B655F"/>
    <w:rsid w:val="000C7BD9"/>
    <w:rsid w:val="001A463C"/>
    <w:rsid w:val="001D6489"/>
    <w:rsid w:val="001E7C69"/>
    <w:rsid w:val="0022456A"/>
    <w:rsid w:val="002A7A12"/>
    <w:rsid w:val="003153CE"/>
    <w:rsid w:val="00324DEB"/>
    <w:rsid w:val="00331FB6"/>
    <w:rsid w:val="003834A9"/>
    <w:rsid w:val="003A15AB"/>
    <w:rsid w:val="003B3B8B"/>
    <w:rsid w:val="003C525B"/>
    <w:rsid w:val="004D75AE"/>
    <w:rsid w:val="004F5F22"/>
    <w:rsid w:val="00500385"/>
    <w:rsid w:val="00543767"/>
    <w:rsid w:val="0059211D"/>
    <w:rsid w:val="005C22C0"/>
    <w:rsid w:val="005C7081"/>
    <w:rsid w:val="0060010D"/>
    <w:rsid w:val="00641963"/>
    <w:rsid w:val="006573BA"/>
    <w:rsid w:val="00692454"/>
    <w:rsid w:val="006931FB"/>
    <w:rsid w:val="0069580B"/>
    <w:rsid w:val="006D5638"/>
    <w:rsid w:val="006E062D"/>
    <w:rsid w:val="006E1B22"/>
    <w:rsid w:val="007144B9"/>
    <w:rsid w:val="007374D7"/>
    <w:rsid w:val="008344DA"/>
    <w:rsid w:val="008E04AC"/>
    <w:rsid w:val="008F1FA3"/>
    <w:rsid w:val="00947B27"/>
    <w:rsid w:val="00971FE6"/>
    <w:rsid w:val="009924B7"/>
    <w:rsid w:val="009A1D50"/>
    <w:rsid w:val="009D6664"/>
    <w:rsid w:val="009F59E1"/>
    <w:rsid w:val="00A018EC"/>
    <w:rsid w:val="00A13413"/>
    <w:rsid w:val="00AB4674"/>
    <w:rsid w:val="00AD550F"/>
    <w:rsid w:val="00AF1303"/>
    <w:rsid w:val="00BB5581"/>
    <w:rsid w:val="00BC11E9"/>
    <w:rsid w:val="00BE163F"/>
    <w:rsid w:val="00BE34A0"/>
    <w:rsid w:val="00BE7F7A"/>
    <w:rsid w:val="00C14957"/>
    <w:rsid w:val="00C25E91"/>
    <w:rsid w:val="00C53CC2"/>
    <w:rsid w:val="00C937AE"/>
    <w:rsid w:val="00CA3B28"/>
    <w:rsid w:val="00CC0382"/>
    <w:rsid w:val="00D02F5F"/>
    <w:rsid w:val="00D126C2"/>
    <w:rsid w:val="00D20E67"/>
    <w:rsid w:val="00DB5A44"/>
    <w:rsid w:val="00DC75D9"/>
    <w:rsid w:val="00DF3E46"/>
    <w:rsid w:val="00E059DA"/>
    <w:rsid w:val="00E06A19"/>
    <w:rsid w:val="00E36959"/>
    <w:rsid w:val="00E4062D"/>
    <w:rsid w:val="00E4498C"/>
    <w:rsid w:val="00EC7C00"/>
    <w:rsid w:val="00F45CA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9B8B"/>
  <w15:docId w15:val="{470FCF15-133F-4E0A-A3EB-BEA05A4C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4957"/>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ListParagraph">
    <w:name w:val="List Paragraph"/>
    <w:basedOn w:val="Normal"/>
    <w:uiPriority w:val="34"/>
    <w:qFormat/>
    <w:rsid w:val="00324DEB"/>
    <w:pPr>
      <w:ind w:left="720"/>
      <w:contextualSpacing/>
    </w:pPr>
  </w:style>
  <w:style w:type="table" w:styleId="TableGrid">
    <w:name w:val="Table Grid"/>
    <w:basedOn w:val="TableNormal"/>
    <w:uiPriority w:val="59"/>
    <w:rsid w:val="00CC03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EC7C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7C00"/>
  </w:style>
  <w:style w:type="paragraph" w:styleId="Footer">
    <w:name w:val="footer"/>
    <w:basedOn w:val="Normal"/>
    <w:link w:val="FooterChar"/>
    <w:uiPriority w:val="99"/>
    <w:unhideWhenUsed/>
    <w:rsid w:val="00EC7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C00"/>
  </w:style>
  <w:style w:type="paragraph" w:styleId="BalloonText">
    <w:name w:val="Balloon Text"/>
    <w:basedOn w:val="Normal"/>
    <w:link w:val="BalloonTextChar"/>
    <w:uiPriority w:val="99"/>
    <w:semiHidden/>
    <w:unhideWhenUsed/>
    <w:rsid w:val="00EC7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C00"/>
    <w:rPr>
      <w:rFonts w:ascii="Tahoma" w:hAnsi="Tahoma" w:cs="Tahoma"/>
      <w:sz w:val="16"/>
      <w:szCs w:val="16"/>
    </w:rPr>
  </w:style>
  <w:style w:type="character" w:styleId="Hyperlink">
    <w:name w:val="Hyperlink"/>
    <w:basedOn w:val="DefaultParagraphFont"/>
    <w:uiPriority w:val="99"/>
    <w:unhideWhenUsed/>
    <w:rsid w:val="004F5F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seindia.com" TargetMode="External"/><Relationship Id="rId13" Type="http://schemas.openxmlformats.org/officeDocument/2006/relationships/hyperlink" Target="http://www.mbakno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admia.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vestopedia.com" TargetMode="External"/><Relationship Id="rId4" Type="http://schemas.openxmlformats.org/officeDocument/2006/relationships/settings" Target="settings.xml"/><Relationship Id="rId9" Type="http://schemas.openxmlformats.org/officeDocument/2006/relationships/hyperlink" Target="http://www.moneycontra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B8441-0282-4353-862D-E3197CAE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gpkukade@gmail.com</cp:lastModifiedBy>
  <cp:revision>3</cp:revision>
  <dcterms:created xsi:type="dcterms:W3CDTF">2022-05-15T08:31:00Z</dcterms:created>
  <dcterms:modified xsi:type="dcterms:W3CDTF">2022-05-16T06:34:00Z</dcterms:modified>
</cp:coreProperties>
</file>