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2" w:rsidRDefault="003C0A00" w:rsidP="003B3AA5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D16232" w:rsidRPr="00D16232">
        <w:rPr>
          <w:rFonts w:ascii="Arial" w:hAnsi="Arial" w:cs="Arial"/>
          <w:sz w:val="24"/>
          <w:szCs w:val="24"/>
        </w:rPr>
        <w:t>/03/2023</w:t>
      </w:r>
    </w:p>
    <w:p w:rsidR="00D16232" w:rsidRPr="00D16232" w:rsidRDefault="00D16232" w:rsidP="00D1623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0670F9" w:rsidRDefault="002D0D68" w:rsidP="00DE39A6">
      <w:pPr>
        <w:jc w:val="center"/>
        <w:rPr>
          <w:rFonts w:ascii="Arial" w:hAnsi="Arial" w:cs="Arial"/>
          <w:sz w:val="24"/>
          <w:szCs w:val="24"/>
        </w:rPr>
      </w:pPr>
      <w:r w:rsidRPr="00534B95">
        <w:rPr>
          <w:rFonts w:ascii="Arial" w:hAnsi="Arial" w:cs="Arial"/>
          <w:b/>
          <w:sz w:val="24"/>
          <w:szCs w:val="24"/>
        </w:rPr>
        <w:t>MIDDLE EAST</w:t>
      </w:r>
      <w:r>
        <w:rPr>
          <w:rFonts w:ascii="Arial" w:hAnsi="Arial" w:cs="Arial"/>
          <w:b/>
          <w:sz w:val="24"/>
          <w:szCs w:val="24"/>
        </w:rPr>
        <w:t xml:space="preserve"> COUNTRIES</w:t>
      </w:r>
      <w:r>
        <w:rPr>
          <w:rFonts w:ascii="Arial" w:hAnsi="Arial" w:cs="Arial"/>
          <w:b/>
          <w:sz w:val="24"/>
          <w:szCs w:val="24"/>
        </w:rPr>
        <w:t xml:space="preserve">  : </w:t>
      </w:r>
      <w:r w:rsidRPr="002D0D68">
        <w:rPr>
          <w:rFonts w:ascii="Arial" w:hAnsi="Arial" w:cs="Arial"/>
          <w:b/>
          <w:sz w:val="20"/>
          <w:szCs w:val="20"/>
        </w:rPr>
        <w:t>S</w:t>
      </w:r>
      <w:r w:rsidR="00C940C5" w:rsidRPr="002D0D68">
        <w:rPr>
          <w:rFonts w:ascii="Arial" w:hAnsi="Arial" w:cs="Arial"/>
          <w:b/>
          <w:sz w:val="20"/>
          <w:szCs w:val="20"/>
        </w:rPr>
        <w:t>PE</w:t>
      </w:r>
      <w:r w:rsidR="0035440C" w:rsidRPr="002D0D68">
        <w:rPr>
          <w:rFonts w:ascii="Arial" w:hAnsi="Arial" w:cs="Arial"/>
          <w:b/>
          <w:sz w:val="20"/>
          <w:szCs w:val="20"/>
        </w:rPr>
        <w:t>CIFIC REQUIREMENT</w:t>
      </w:r>
      <w:r w:rsidR="000670F9" w:rsidRPr="002D0D68">
        <w:rPr>
          <w:rFonts w:ascii="Arial" w:hAnsi="Arial" w:cs="Arial"/>
          <w:b/>
          <w:sz w:val="20"/>
          <w:szCs w:val="20"/>
        </w:rPr>
        <w:t xml:space="preserve">S </w:t>
      </w:r>
      <w:r w:rsidR="004A42CF" w:rsidRPr="002D0D68">
        <w:rPr>
          <w:rFonts w:ascii="Arial" w:hAnsi="Arial" w:cs="Arial"/>
          <w:b/>
          <w:sz w:val="20"/>
          <w:szCs w:val="20"/>
        </w:rPr>
        <w:t xml:space="preserve">FOR EXPORTS OF FOOD PRODUCTS </w:t>
      </w:r>
      <w:bookmarkStart w:id="0" w:name="_GoBack"/>
      <w:bookmarkEnd w:id="0"/>
      <w:r w:rsidR="000670F9" w:rsidRPr="00534B95">
        <w:rPr>
          <w:rFonts w:ascii="Arial" w:hAnsi="Arial" w:cs="Arial"/>
          <w:b/>
          <w:sz w:val="24"/>
          <w:szCs w:val="24"/>
        </w:rPr>
        <w:t xml:space="preserve"> </w:t>
      </w:r>
    </w:p>
    <w:p w:rsidR="00385D94" w:rsidRDefault="00D83A72" w:rsidP="008945C8">
      <w:pPr>
        <w:jc w:val="both"/>
        <w:rPr>
          <w:rFonts w:ascii="Arial" w:hAnsi="Arial" w:cs="Arial"/>
          <w:sz w:val="24"/>
          <w:szCs w:val="24"/>
        </w:rPr>
      </w:pPr>
      <w:r w:rsidRPr="00534B95">
        <w:rPr>
          <w:rFonts w:ascii="Arial" w:hAnsi="Arial" w:cs="Arial"/>
          <w:sz w:val="24"/>
          <w:szCs w:val="24"/>
        </w:rPr>
        <w:t xml:space="preserve">In </w:t>
      </w:r>
      <w:r w:rsidR="00534B95">
        <w:rPr>
          <w:rFonts w:ascii="Arial" w:hAnsi="Arial" w:cs="Arial"/>
          <w:sz w:val="24"/>
          <w:szCs w:val="24"/>
        </w:rPr>
        <w:t>addition to General Compliance</w:t>
      </w:r>
      <w:r w:rsidR="0035440C">
        <w:rPr>
          <w:rFonts w:ascii="Arial" w:hAnsi="Arial" w:cs="Arial"/>
          <w:sz w:val="24"/>
          <w:szCs w:val="24"/>
        </w:rPr>
        <w:t xml:space="preserve"> requirements</w:t>
      </w:r>
      <w:r w:rsidR="00534B95">
        <w:rPr>
          <w:rFonts w:ascii="Arial" w:hAnsi="Arial" w:cs="Arial"/>
          <w:sz w:val="24"/>
          <w:szCs w:val="24"/>
        </w:rPr>
        <w:t>, a</w:t>
      </w:r>
      <w:r w:rsidR="0035440C">
        <w:rPr>
          <w:rFonts w:ascii="Arial" w:hAnsi="Arial" w:cs="Arial"/>
          <w:sz w:val="24"/>
          <w:szCs w:val="24"/>
        </w:rPr>
        <w:t>dditional c</w:t>
      </w:r>
      <w:r w:rsidRPr="00534B95">
        <w:rPr>
          <w:rFonts w:ascii="Arial" w:hAnsi="Arial" w:cs="Arial"/>
          <w:sz w:val="24"/>
          <w:szCs w:val="24"/>
        </w:rPr>
        <w:t>ompliance</w:t>
      </w:r>
      <w:r w:rsidR="0035440C">
        <w:rPr>
          <w:rFonts w:ascii="Arial" w:hAnsi="Arial" w:cs="Arial"/>
          <w:sz w:val="24"/>
          <w:szCs w:val="24"/>
        </w:rPr>
        <w:t xml:space="preserve"> requirements</w:t>
      </w:r>
      <w:r w:rsidRPr="00534B95">
        <w:rPr>
          <w:rFonts w:ascii="Arial" w:hAnsi="Arial" w:cs="Arial"/>
          <w:sz w:val="24"/>
          <w:szCs w:val="24"/>
        </w:rPr>
        <w:t xml:space="preserve"> for export of </w:t>
      </w:r>
      <w:r w:rsidR="00534B95">
        <w:rPr>
          <w:rFonts w:ascii="Arial" w:hAnsi="Arial" w:cs="Arial"/>
          <w:sz w:val="24"/>
          <w:szCs w:val="24"/>
        </w:rPr>
        <w:t>fresh f</w:t>
      </w:r>
      <w:r w:rsidRPr="00534B95">
        <w:rPr>
          <w:rFonts w:ascii="Arial" w:hAnsi="Arial" w:cs="Arial"/>
          <w:sz w:val="24"/>
          <w:szCs w:val="24"/>
        </w:rPr>
        <w:t>ruits, vegetables</w:t>
      </w:r>
      <w:r w:rsidR="00534B95">
        <w:rPr>
          <w:rFonts w:ascii="Arial" w:hAnsi="Arial" w:cs="Arial"/>
          <w:sz w:val="24"/>
          <w:szCs w:val="24"/>
        </w:rPr>
        <w:t xml:space="preserve">, rice, </w:t>
      </w:r>
      <w:r w:rsidRPr="00534B95">
        <w:rPr>
          <w:rFonts w:ascii="Arial" w:hAnsi="Arial" w:cs="Arial"/>
          <w:sz w:val="24"/>
          <w:szCs w:val="24"/>
        </w:rPr>
        <w:t>processed foods</w:t>
      </w:r>
      <w:r w:rsidR="00534B95">
        <w:rPr>
          <w:rFonts w:ascii="Arial" w:hAnsi="Arial" w:cs="Arial"/>
          <w:sz w:val="24"/>
          <w:szCs w:val="24"/>
        </w:rPr>
        <w:t xml:space="preserve"> and other food products</w:t>
      </w:r>
      <w:r w:rsidR="00495475">
        <w:rPr>
          <w:rFonts w:ascii="Arial" w:hAnsi="Arial" w:cs="Arial"/>
          <w:sz w:val="24"/>
          <w:szCs w:val="24"/>
        </w:rPr>
        <w:t xml:space="preserve"> destined to Middle East </w:t>
      </w:r>
      <w:r w:rsidR="00083738">
        <w:rPr>
          <w:rFonts w:ascii="Arial" w:hAnsi="Arial" w:cs="Arial"/>
          <w:sz w:val="24"/>
          <w:szCs w:val="24"/>
        </w:rPr>
        <w:t xml:space="preserve">countries </w:t>
      </w:r>
      <w:r w:rsidR="00495475">
        <w:rPr>
          <w:rFonts w:ascii="Arial" w:hAnsi="Arial" w:cs="Arial"/>
          <w:sz w:val="24"/>
          <w:szCs w:val="24"/>
        </w:rPr>
        <w:t xml:space="preserve">are as follows: </w:t>
      </w:r>
    </w:p>
    <w:p w:rsidR="000670F9" w:rsidRPr="00D16232" w:rsidRDefault="000670F9" w:rsidP="0008373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D16232">
        <w:rPr>
          <w:rFonts w:ascii="Arial" w:hAnsi="Arial" w:cs="Arial"/>
          <w:b/>
          <w:sz w:val="24"/>
          <w:szCs w:val="24"/>
          <w:u w:val="single"/>
        </w:rPr>
        <w:t xml:space="preserve">Specific requirement </w:t>
      </w:r>
      <w:r w:rsidR="0035440C" w:rsidRPr="00D16232">
        <w:rPr>
          <w:rFonts w:ascii="Arial" w:hAnsi="Arial" w:cs="Arial"/>
          <w:b/>
          <w:sz w:val="24"/>
          <w:szCs w:val="24"/>
          <w:u w:val="single"/>
        </w:rPr>
        <w:t xml:space="preserve">for export of food products to </w:t>
      </w:r>
      <w:r w:rsidRPr="00D16232">
        <w:rPr>
          <w:rFonts w:ascii="Arial" w:hAnsi="Arial" w:cs="Arial"/>
          <w:b/>
          <w:sz w:val="24"/>
          <w:szCs w:val="24"/>
          <w:u w:val="single"/>
        </w:rPr>
        <w:t>Saudi Arabia</w:t>
      </w:r>
    </w:p>
    <w:p w:rsidR="000670F9" w:rsidRDefault="000670F9" w:rsidP="0006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Certificate of Conformity (COC) for </w:t>
      </w:r>
      <w:r w:rsidR="004A42CF">
        <w:rPr>
          <w:rFonts w:ascii="Arial" w:hAnsi="Arial" w:cs="Arial"/>
          <w:sz w:val="24"/>
          <w:szCs w:val="24"/>
        </w:rPr>
        <w:t xml:space="preserve">export of </w:t>
      </w:r>
      <w:r>
        <w:rPr>
          <w:rFonts w:ascii="Arial" w:hAnsi="Arial" w:cs="Arial"/>
          <w:sz w:val="24"/>
          <w:szCs w:val="24"/>
        </w:rPr>
        <w:t xml:space="preserve">all food products </w:t>
      </w:r>
      <w:r w:rsidR="004A42CF">
        <w:rPr>
          <w:rFonts w:ascii="Arial" w:hAnsi="Arial" w:cs="Arial"/>
          <w:sz w:val="24"/>
          <w:szCs w:val="24"/>
        </w:rPr>
        <w:t xml:space="preserve">to Saudi Arabia, </w:t>
      </w:r>
      <w:r>
        <w:rPr>
          <w:rFonts w:ascii="Arial" w:hAnsi="Arial" w:cs="Arial"/>
          <w:sz w:val="24"/>
          <w:szCs w:val="24"/>
        </w:rPr>
        <w:t>which includes fresh and processed food</w:t>
      </w:r>
      <w:r w:rsidR="004A42CF">
        <w:rPr>
          <w:rFonts w:ascii="Arial" w:hAnsi="Arial" w:cs="Arial"/>
          <w:sz w:val="24"/>
          <w:szCs w:val="24"/>
        </w:rPr>
        <w:t xml:space="preserve"> products and</w:t>
      </w:r>
      <w:r>
        <w:rPr>
          <w:rFonts w:ascii="Arial" w:hAnsi="Arial" w:cs="Arial"/>
          <w:sz w:val="24"/>
          <w:szCs w:val="24"/>
        </w:rPr>
        <w:t xml:space="preserve"> cereals including Rice.  The COC is issued by </w:t>
      </w:r>
      <w:r w:rsidR="00DE39A6">
        <w:rPr>
          <w:rFonts w:ascii="Arial" w:hAnsi="Arial" w:cs="Arial"/>
          <w:sz w:val="24"/>
          <w:szCs w:val="24"/>
        </w:rPr>
        <w:t>Saudi Food and Drug Administration (</w:t>
      </w:r>
      <w:r>
        <w:rPr>
          <w:rFonts w:ascii="Arial" w:hAnsi="Arial" w:cs="Arial"/>
          <w:sz w:val="24"/>
          <w:szCs w:val="24"/>
        </w:rPr>
        <w:t>SFDA</w:t>
      </w:r>
      <w:r w:rsidR="00DE39A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approved COC issuing body</w:t>
      </w:r>
      <w:r w:rsidR="0035440C">
        <w:rPr>
          <w:rFonts w:ascii="Arial" w:hAnsi="Arial" w:cs="Arial"/>
          <w:sz w:val="24"/>
          <w:szCs w:val="24"/>
        </w:rPr>
        <w:t xml:space="preserve">.  The COC issuing </w:t>
      </w:r>
      <w:r w:rsidR="004A42CF">
        <w:rPr>
          <w:rFonts w:ascii="Arial" w:hAnsi="Arial" w:cs="Arial"/>
          <w:sz w:val="24"/>
          <w:szCs w:val="24"/>
        </w:rPr>
        <w:t xml:space="preserve">bodies carry out inspection </w:t>
      </w:r>
      <w:r w:rsidR="00C520C1">
        <w:rPr>
          <w:rFonts w:ascii="Arial" w:hAnsi="Arial" w:cs="Arial"/>
          <w:sz w:val="24"/>
          <w:szCs w:val="24"/>
        </w:rPr>
        <w:t xml:space="preserve">to </w:t>
      </w:r>
      <w:r w:rsidR="0035440C">
        <w:rPr>
          <w:rFonts w:ascii="Arial" w:hAnsi="Arial" w:cs="Arial"/>
          <w:sz w:val="24"/>
          <w:szCs w:val="24"/>
        </w:rPr>
        <w:t>issue COC</w:t>
      </w:r>
      <w:r>
        <w:rPr>
          <w:rFonts w:ascii="Arial" w:hAnsi="Arial" w:cs="Arial"/>
          <w:sz w:val="24"/>
          <w:szCs w:val="24"/>
        </w:rPr>
        <w:t xml:space="preserve"> based on </w:t>
      </w:r>
      <w:r w:rsidR="0035440C">
        <w:rPr>
          <w:rFonts w:ascii="Arial" w:hAnsi="Arial" w:cs="Arial"/>
          <w:sz w:val="24"/>
          <w:szCs w:val="24"/>
        </w:rPr>
        <w:t xml:space="preserve">qualifying </w:t>
      </w:r>
      <w:r>
        <w:rPr>
          <w:rFonts w:ascii="Arial" w:hAnsi="Arial" w:cs="Arial"/>
          <w:sz w:val="24"/>
          <w:szCs w:val="24"/>
        </w:rPr>
        <w:t>residue analysis certificate meeting the MRL requirements</w:t>
      </w:r>
      <w:r w:rsidR="00BC2CDF">
        <w:rPr>
          <w:rFonts w:ascii="Arial" w:hAnsi="Arial" w:cs="Arial"/>
          <w:sz w:val="24"/>
          <w:szCs w:val="24"/>
        </w:rPr>
        <w:t xml:space="preserve"> </w:t>
      </w:r>
      <w:r w:rsidR="0035440C">
        <w:rPr>
          <w:rFonts w:ascii="Arial" w:hAnsi="Arial" w:cs="Arial"/>
          <w:sz w:val="24"/>
          <w:szCs w:val="24"/>
        </w:rPr>
        <w:t xml:space="preserve">of Saudi Arabia </w:t>
      </w:r>
      <w:r w:rsidR="00BC2CDF">
        <w:rPr>
          <w:rFonts w:ascii="Arial" w:hAnsi="Arial" w:cs="Arial"/>
          <w:sz w:val="24"/>
          <w:szCs w:val="24"/>
        </w:rPr>
        <w:t>notified by SFDA</w:t>
      </w:r>
      <w:r>
        <w:rPr>
          <w:rFonts w:ascii="Arial" w:hAnsi="Arial" w:cs="Arial"/>
          <w:sz w:val="24"/>
          <w:szCs w:val="24"/>
        </w:rPr>
        <w:t>.</w:t>
      </w:r>
      <w:r w:rsidR="00495475">
        <w:rPr>
          <w:rFonts w:ascii="Arial" w:hAnsi="Arial" w:cs="Arial"/>
          <w:sz w:val="24"/>
          <w:szCs w:val="24"/>
        </w:rPr>
        <w:t xml:space="preserve">  The </w:t>
      </w:r>
      <w:r w:rsidR="0035440C">
        <w:rPr>
          <w:rFonts w:ascii="Arial" w:hAnsi="Arial" w:cs="Arial"/>
          <w:sz w:val="24"/>
          <w:szCs w:val="24"/>
        </w:rPr>
        <w:t xml:space="preserve">details of </w:t>
      </w:r>
      <w:r w:rsidR="00495475">
        <w:rPr>
          <w:rFonts w:ascii="Arial" w:hAnsi="Arial" w:cs="Arial"/>
          <w:sz w:val="24"/>
          <w:szCs w:val="24"/>
        </w:rPr>
        <w:t>COC issuing bodies for food products for India are as follows: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color w:val="000000" w:themeColor="text1"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Branch of TUV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Austeria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Shanghai CO. LTD.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Represented by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MasterCert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in India, Chennai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>Contact: Mr. Sultan Ansari   9384110232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(ii)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Branch of Intertek International Ltd. 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proofErr w:type="gramStart"/>
      <w:r w:rsidRPr="009340A0">
        <w:rPr>
          <w:rFonts w:ascii="Arial" w:hAnsi="Arial" w:cs="Arial"/>
          <w:bCs/>
          <w:sz w:val="24"/>
          <w:szCs w:val="24"/>
        </w:rPr>
        <w:t>Represented by Intertek India.</w:t>
      </w:r>
      <w:proofErr w:type="gramEnd"/>
      <w:r w:rsidRPr="009340A0">
        <w:rPr>
          <w:rFonts w:ascii="Arial" w:hAnsi="Arial" w:cs="Arial"/>
          <w:bCs/>
          <w:sz w:val="24"/>
          <w:szCs w:val="24"/>
        </w:rPr>
        <w:t xml:space="preserve"> Contact details are available at following web link: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https://www.intertek.com/contact/asiapacific/india/ </w:t>
      </w: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(iii)</w:t>
      </w:r>
      <w:r w:rsidRPr="009340A0">
        <w:rPr>
          <w:rFonts w:ascii="Arial" w:hAnsi="Arial" w:cs="Arial"/>
          <w:bCs/>
          <w:sz w:val="24"/>
          <w:szCs w:val="24"/>
        </w:rPr>
        <w:tab/>
        <w:t xml:space="preserve">TUV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Rheinland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Arabia LLC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>Represented by TUV Nord India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bCs/>
          <w:sz w:val="24"/>
          <w:szCs w:val="24"/>
        </w:rPr>
        <w:t xml:space="preserve">Contact: Mr.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Kopal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Tarang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9833159305</w:t>
      </w:r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</w:p>
    <w:p w:rsidR="009340A0" w:rsidRPr="009340A0" w:rsidRDefault="009340A0" w:rsidP="009340A0">
      <w:pPr>
        <w:spacing w:after="0" w:line="240" w:lineRule="auto"/>
        <w:ind w:right="-2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(iv)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9340A0">
        <w:rPr>
          <w:rFonts w:ascii="Arial" w:hAnsi="Arial" w:cs="Arial"/>
          <w:bCs/>
          <w:sz w:val="24"/>
          <w:szCs w:val="24"/>
        </w:rPr>
        <w:t>Cotecna</w:t>
      </w:r>
      <w:proofErr w:type="spellEnd"/>
      <w:r w:rsidRPr="009340A0">
        <w:rPr>
          <w:rFonts w:ascii="Arial" w:hAnsi="Arial" w:cs="Arial"/>
          <w:bCs/>
          <w:sz w:val="24"/>
          <w:szCs w:val="24"/>
        </w:rPr>
        <w:t xml:space="preserve"> Saudi Ltd. </w:t>
      </w:r>
    </w:p>
    <w:p w:rsidR="009340A0" w:rsidRPr="009340A0" w:rsidRDefault="009340A0" w:rsidP="009340A0">
      <w:pPr>
        <w:autoSpaceDE w:val="0"/>
        <w:autoSpaceDN w:val="0"/>
        <w:adjustRightInd w:val="0"/>
        <w:spacing w:after="0" w:line="240" w:lineRule="auto"/>
        <w:ind w:right="-22" w:firstLine="720"/>
        <w:rPr>
          <w:rFonts w:ascii="Arial" w:hAnsi="Arial" w:cs="Arial"/>
          <w:sz w:val="24"/>
          <w:szCs w:val="24"/>
        </w:rPr>
      </w:pPr>
      <w:proofErr w:type="gramStart"/>
      <w:r w:rsidRPr="009340A0">
        <w:rPr>
          <w:rFonts w:ascii="Arial" w:hAnsi="Arial" w:cs="Arial"/>
          <w:color w:val="000000"/>
          <w:sz w:val="24"/>
          <w:szCs w:val="24"/>
        </w:rPr>
        <w:t xml:space="preserve">Represented by </w:t>
      </w:r>
      <w:r w:rsidRPr="009340A0">
        <w:rPr>
          <w:rFonts w:ascii="Arial" w:hAnsi="Arial" w:cs="Arial"/>
          <w:sz w:val="24"/>
          <w:szCs w:val="24"/>
        </w:rPr>
        <w:t>COTECNA Inspection India Pvt. Ltd.</w:t>
      </w:r>
      <w:proofErr w:type="gramEnd"/>
    </w:p>
    <w:p w:rsidR="009340A0" w:rsidRPr="009340A0" w:rsidRDefault="009340A0" w:rsidP="009340A0">
      <w:pPr>
        <w:spacing w:after="0" w:line="240" w:lineRule="auto"/>
        <w:ind w:right="-22" w:firstLine="720"/>
        <w:rPr>
          <w:rFonts w:ascii="Arial" w:hAnsi="Arial" w:cs="Arial"/>
          <w:bCs/>
          <w:sz w:val="24"/>
          <w:szCs w:val="24"/>
        </w:rPr>
      </w:pPr>
      <w:r w:rsidRPr="009340A0">
        <w:rPr>
          <w:rFonts w:ascii="Arial" w:hAnsi="Arial" w:cs="Arial"/>
          <w:sz w:val="24"/>
          <w:szCs w:val="24"/>
        </w:rPr>
        <w:t xml:space="preserve">Contact:  Mr. </w:t>
      </w:r>
      <w:proofErr w:type="spellStart"/>
      <w:r w:rsidRPr="009340A0">
        <w:rPr>
          <w:rFonts w:ascii="Arial" w:hAnsi="Arial" w:cs="Arial"/>
          <w:sz w:val="24"/>
          <w:szCs w:val="24"/>
        </w:rPr>
        <w:t>Subrata</w:t>
      </w:r>
      <w:proofErr w:type="spellEnd"/>
      <w:r w:rsidRPr="00934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A0">
        <w:rPr>
          <w:rFonts w:ascii="Arial" w:hAnsi="Arial" w:cs="Arial"/>
          <w:sz w:val="24"/>
          <w:szCs w:val="24"/>
        </w:rPr>
        <w:t>Saha</w:t>
      </w:r>
      <w:proofErr w:type="spellEnd"/>
      <w:r w:rsidRPr="009340A0">
        <w:rPr>
          <w:rFonts w:ascii="Arial" w:hAnsi="Arial" w:cs="Arial"/>
          <w:sz w:val="24"/>
          <w:szCs w:val="24"/>
        </w:rPr>
        <w:t xml:space="preserve"> 9073952020</w:t>
      </w:r>
    </w:p>
    <w:p w:rsidR="00C520C1" w:rsidRDefault="00C520C1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2E85" w:rsidRDefault="00F70DE4" w:rsidP="007B2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B2E85">
        <w:rPr>
          <w:rFonts w:ascii="Arial" w:hAnsi="Arial" w:cs="Arial"/>
          <w:bCs/>
          <w:sz w:val="24"/>
          <w:szCs w:val="24"/>
        </w:rPr>
        <w:t>Registration-cum-Allocation Certificate (RCAC) issued by APEDA to its registered exporters of Basmati Rice</w:t>
      </w:r>
      <w:r>
        <w:rPr>
          <w:rFonts w:ascii="Arial" w:hAnsi="Arial" w:cs="Arial"/>
          <w:bCs/>
          <w:sz w:val="24"/>
          <w:szCs w:val="24"/>
        </w:rPr>
        <w:t xml:space="preserve"> based on qualifying analysis results</w:t>
      </w:r>
      <w:r w:rsidRPr="007B2E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455042" w:rsidRPr="007B2E85">
        <w:rPr>
          <w:rFonts w:ascii="Arial" w:hAnsi="Arial" w:cs="Arial"/>
          <w:sz w:val="24"/>
          <w:szCs w:val="24"/>
        </w:rPr>
        <w:t xml:space="preserve">Certificate of Export (COE) for Peanuts and their products based on Aflatoxin analysis </w:t>
      </w:r>
      <w:r w:rsidR="007B2E85" w:rsidRPr="007B2E85">
        <w:rPr>
          <w:rFonts w:ascii="Arial" w:hAnsi="Arial" w:cs="Arial"/>
          <w:sz w:val="24"/>
          <w:szCs w:val="24"/>
        </w:rPr>
        <w:t xml:space="preserve">issued </w:t>
      </w:r>
      <w:r>
        <w:rPr>
          <w:rFonts w:ascii="Arial" w:hAnsi="Arial" w:cs="Arial"/>
          <w:sz w:val="24"/>
          <w:szCs w:val="24"/>
        </w:rPr>
        <w:t>from Peanut.Net</w:t>
      </w:r>
      <w:r w:rsidR="007B2E85" w:rsidRPr="007B2E85">
        <w:rPr>
          <w:rFonts w:ascii="Arial" w:hAnsi="Arial" w:cs="Arial"/>
          <w:bCs/>
          <w:sz w:val="24"/>
          <w:szCs w:val="24"/>
        </w:rPr>
        <w:t>;</w:t>
      </w:r>
    </w:p>
    <w:p w:rsidR="007B2E85" w:rsidRDefault="007B2E85" w:rsidP="007B2E85">
      <w:pPr>
        <w:pStyle w:val="ListParagraph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B2E85" w:rsidRDefault="007B2E85" w:rsidP="007B2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Phyto sanitary certificate (PSC). PSC is issued by authorized personnel of National Plant Protection Organization (NPPO) or by the authorized personnel by NPPO such as respective State Agriculture/Horticulture Department, ICAR institution/Agriculture Universities, designated plant quarantine departments of Central/State Governments;</w:t>
      </w:r>
    </w:p>
    <w:p w:rsidR="007B2E85" w:rsidRPr="006F5E70" w:rsidRDefault="007B2E85" w:rsidP="007B2E85">
      <w:pPr>
        <w:pStyle w:val="ListParagraph"/>
        <w:rPr>
          <w:rFonts w:ascii="Arial" w:hAnsi="Arial" w:cs="Arial"/>
          <w:sz w:val="24"/>
          <w:szCs w:val="24"/>
        </w:rPr>
      </w:pPr>
    </w:p>
    <w:p w:rsidR="007B2E85" w:rsidRDefault="007B2E85" w:rsidP="007B2E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Fumigation Certificate with approved fumigant, e.g. Phosphine and alternate methods of fumigation;</w:t>
      </w:r>
    </w:p>
    <w:p w:rsidR="00455042" w:rsidRPr="00455042" w:rsidRDefault="00455042" w:rsidP="007B2E8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20C1" w:rsidRPr="00083738" w:rsidRDefault="000670F9" w:rsidP="000837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3738">
        <w:rPr>
          <w:rFonts w:ascii="Arial" w:hAnsi="Arial" w:cs="Arial"/>
          <w:sz w:val="24"/>
          <w:szCs w:val="24"/>
        </w:rPr>
        <w:t xml:space="preserve">All other </w:t>
      </w:r>
      <w:r w:rsidRPr="004A42CF">
        <w:rPr>
          <w:rFonts w:ascii="Arial" w:hAnsi="Arial" w:cs="Arial"/>
          <w:b/>
          <w:sz w:val="24"/>
          <w:szCs w:val="24"/>
        </w:rPr>
        <w:t>GCC countries</w:t>
      </w:r>
      <w:r w:rsidRPr="00083738">
        <w:rPr>
          <w:rFonts w:ascii="Arial" w:hAnsi="Arial" w:cs="Arial"/>
          <w:sz w:val="24"/>
          <w:szCs w:val="24"/>
        </w:rPr>
        <w:t xml:space="preserve"> </w:t>
      </w:r>
      <w:r w:rsidR="009340A0" w:rsidRPr="00083738">
        <w:rPr>
          <w:rFonts w:ascii="Arial" w:hAnsi="Arial" w:cs="Arial"/>
          <w:sz w:val="24"/>
          <w:szCs w:val="24"/>
        </w:rPr>
        <w:t xml:space="preserve">in the </w:t>
      </w:r>
      <w:r w:rsidR="00DE39A6" w:rsidRPr="00083738">
        <w:rPr>
          <w:rFonts w:ascii="Arial" w:hAnsi="Arial" w:cs="Arial"/>
          <w:sz w:val="24"/>
          <w:szCs w:val="24"/>
        </w:rPr>
        <w:t>gulf</w:t>
      </w:r>
      <w:r w:rsidR="009340A0" w:rsidRPr="00083738">
        <w:rPr>
          <w:rFonts w:ascii="Arial" w:hAnsi="Arial" w:cs="Arial"/>
          <w:sz w:val="24"/>
          <w:szCs w:val="24"/>
        </w:rPr>
        <w:t xml:space="preserve"> region </w:t>
      </w:r>
      <w:r w:rsidRPr="00083738">
        <w:rPr>
          <w:rFonts w:ascii="Arial" w:hAnsi="Arial" w:cs="Arial"/>
          <w:sz w:val="24"/>
          <w:szCs w:val="24"/>
        </w:rPr>
        <w:t xml:space="preserve">such as </w:t>
      </w:r>
      <w:r w:rsidR="00CD320B" w:rsidRPr="00D16232">
        <w:rPr>
          <w:rFonts w:ascii="Arial" w:hAnsi="Arial" w:cs="Arial"/>
          <w:b/>
          <w:sz w:val="24"/>
          <w:szCs w:val="24"/>
          <w:u w:val="single"/>
        </w:rPr>
        <w:t xml:space="preserve">Bahrain, Kuwait, </w:t>
      </w:r>
      <w:r w:rsidRPr="00D16232">
        <w:rPr>
          <w:rFonts w:ascii="Arial" w:hAnsi="Arial" w:cs="Arial"/>
          <w:b/>
          <w:sz w:val="24"/>
          <w:szCs w:val="24"/>
          <w:u w:val="single"/>
        </w:rPr>
        <w:t>Oman</w:t>
      </w:r>
      <w:r w:rsidR="008C1293" w:rsidRPr="00D16232">
        <w:rPr>
          <w:rFonts w:ascii="Arial" w:hAnsi="Arial" w:cs="Arial"/>
          <w:b/>
          <w:sz w:val="24"/>
          <w:szCs w:val="24"/>
          <w:u w:val="single"/>
        </w:rPr>
        <w:t xml:space="preserve">, </w:t>
      </w:r>
      <w:r w:rsidR="00CD320B" w:rsidRPr="00D16232">
        <w:rPr>
          <w:rFonts w:ascii="Arial" w:hAnsi="Arial" w:cs="Arial"/>
          <w:b/>
          <w:sz w:val="24"/>
          <w:szCs w:val="24"/>
          <w:u w:val="single"/>
        </w:rPr>
        <w:t>Qatar</w:t>
      </w:r>
      <w:r w:rsidR="00CD320B" w:rsidRPr="00D16232">
        <w:rPr>
          <w:rFonts w:ascii="Arial" w:hAnsi="Arial" w:cs="Arial"/>
          <w:sz w:val="24"/>
          <w:szCs w:val="24"/>
          <w:u w:val="single"/>
        </w:rPr>
        <w:t xml:space="preserve"> </w:t>
      </w:r>
      <w:r w:rsidRPr="00D16232">
        <w:rPr>
          <w:rFonts w:ascii="Arial" w:hAnsi="Arial" w:cs="Arial"/>
          <w:sz w:val="24"/>
          <w:szCs w:val="24"/>
        </w:rPr>
        <w:t xml:space="preserve">and </w:t>
      </w:r>
      <w:r w:rsidR="00CD320B" w:rsidRPr="00D16232">
        <w:rPr>
          <w:rFonts w:ascii="Arial" w:hAnsi="Arial" w:cs="Arial"/>
          <w:b/>
          <w:sz w:val="24"/>
          <w:szCs w:val="24"/>
          <w:u w:val="single"/>
        </w:rPr>
        <w:t>UAE</w:t>
      </w:r>
      <w:r w:rsidR="00CD320B" w:rsidRPr="00D16232">
        <w:rPr>
          <w:rFonts w:ascii="Arial" w:hAnsi="Arial" w:cs="Arial"/>
          <w:sz w:val="24"/>
          <w:szCs w:val="24"/>
        </w:rPr>
        <w:t xml:space="preserve"> </w:t>
      </w:r>
      <w:r w:rsidR="00C520C1" w:rsidRPr="00083738">
        <w:rPr>
          <w:rFonts w:ascii="Arial" w:hAnsi="Arial" w:cs="Arial"/>
          <w:sz w:val="24"/>
          <w:szCs w:val="24"/>
        </w:rPr>
        <w:t xml:space="preserve">does </w:t>
      </w:r>
      <w:r w:rsidR="004A42CF">
        <w:rPr>
          <w:rFonts w:ascii="Arial" w:hAnsi="Arial" w:cs="Arial"/>
          <w:sz w:val="24"/>
          <w:szCs w:val="24"/>
        </w:rPr>
        <w:t xml:space="preserve">not </w:t>
      </w:r>
      <w:r w:rsidR="00C520C1" w:rsidRPr="00083738">
        <w:rPr>
          <w:rFonts w:ascii="Arial" w:hAnsi="Arial" w:cs="Arial"/>
          <w:sz w:val="24"/>
          <w:szCs w:val="24"/>
        </w:rPr>
        <w:t xml:space="preserve">require COC, however, </w:t>
      </w:r>
      <w:r w:rsidRPr="00083738">
        <w:rPr>
          <w:rFonts w:ascii="Arial" w:hAnsi="Arial" w:cs="Arial"/>
          <w:sz w:val="24"/>
          <w:szCs w:val="24"/>
        </w:rPr>
        <w:t xml:space="preserve">certificate of </w:t>
      </w:r>
      <w:r w:rsidR="00C520C1" w:rsidRPr="00083738">
        <w:rPr>
          <w:rFonts w:ascii="Arial" w:hAnsi="Arial" w:cs="Arial"/>
          <w:sz w:val="24"/>
          <w:szCs w:val="24"/>
        </w:rPr>
        <w:t xml:space="preserve">laboratory </w:t>
      </w:r>
      <w:r w:rsidRPr="00083738">
        <w:rPr>
          <w:rFonts w:ascii="Arial" w:hAnsi="Arial" w:cs="Arial"/>
          <w:sz w:val="24"/>
          <w:szCs w:val="24"/>
        </w:rPr>
        <w:t xml:space="preserve">analysis meeting the </w:t>
      </w:r>
      <w:r w:rsidR="00EB5299" w:rsidRPr="00083738">
        <w:rPr>
          <w:rFonts w:ascii="Arial" w:hAnsi="Arial" w:cs="Arial"/>
          <w:sz w:val="24"/>
          <w:szCs w:val="24"/>
        </w:rPr>
        <w:t xml:space="preserve">GCC </w:t>
      </w:r>
      <w:r w:rsidRPr="00083738">
        <w:rPr>
          <w:rFonts w:ascii="Arial" w:hAnsi="Arial" w:cs="Arial"/>
          <w:sz w:val="24"/>
          <w:szCs w:val="24"/>
        </w:rPr>
        <w:t>MRL requirements</w:t>
      </w:r>
      <w:r w:rsidR="00C520C1" w:rsidRPr="00083738">
        <w:rPr>
          <w:rFonts w:ascii="Arial" w:hAnsi="Arial" w:cs="Arial"/>
          <w:sz w:val="24"/>
          <w:szCs w:val="24"/>
        </w:rPr>
        <w:t xml:space="preserve"> for export of fresh fruits, vegetables, rice and other food products</w:t>
      </w:r>
      <w:r w:rsidRPr="00083738">
        <w:rPr>
          <w:rFonts w:ascii="Arial" w:hAnsi="Arial" w:cs="Arial"/>
          <w:sz w:val="24"/>
          <w:szCs w:val="24"/>
        </w:rPr>
        <w:t>.</w:t>
      </w:r>
      <w:r w:rsidR="00C520C1" w:rsidRPr="00083738">
        <w:rPr>
          <w:rFonts w:ascii="Arial" w:hAnsi="Arial" w:cs="Arial"/>
          <w:sz w:val="24"/>
          <w:szCs w:val="24"/>
        </w:rPr>
        <w:t xml:space="preserve"> </w:t>
      </w:r>
    </w:p>
    <w:p w:rsidR="00C520C1" w:rsidRDefault="00C520C1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670F9" w:rsidRPr="00083738" w:rsidRDefault="000670F9" w:rsidP="000837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3738">
        <w:rPr>
          <w:rFonts w:ascii="Arial" w:hAnsi="Arial" w:cs="Arial"/>
          <w:sz w:val="24"/>
          <w:szCs w:val="24"/>
        </w:rPr>
        <w:t xml:space="preserve">Countries such as </w:t>
      </w:r>
      <w:r w:rsidRPr="00D16232">
        <w:rPr>
          <w:rFonts w:ascii="Arial" w:hAnsi="Arial" w:cs="Arial"/>
          <w:b/>
          <w:sz w:val="24"/>
          <w:szCs w:val="24"/>
          <w:u w:val="single"/>
        </w:rPr>
        <w:t xml:space="preserve">Iran </w:t>
      </w:r>
      <w:r w:rsidRPr="00083738">
        <w:rPr>
          <w:rFonts w:ascii="Arial" w:hAnsi="Arial" w:cs="Arial"/>
          <w:sz w:val="24"/>
          <w:szCs w:val="24"/>
        </w:rPr>
        <w:t xml:space="preserve">and </w:t>
      </w:r>
      <w:r w:rsidRPr="00D16232">
        <w:rPr>
          <w:rFonts w:ascii="Arial" w:hAnsi="Arial" w:cs="Arial"/>
          <w:b/>
          <w:sz w:val="24"/>
          <w:szCs w:val="24"/>
          <w:u w:val="single"/>
        </w:rPr>
        <w:t>Turkey</w:t>
      </w:r>
      <w:r w:rsidRPr="00083738">
        <w:rPr>
          <w:rFonts w:ascii="Arial" w:hAnsi="Arial" w:cs="Arial"/>
          <w:sz w:val="24"/>
          <w:szCs w:val="24"/>
        </w:rPr>
        <w:t xml:space="preserve"> also </w:t>
      </w:r>
      <w:r w:rsidR="004A42CF">
        <w:rPr>
          <w:rFonts w:ascii="Arial" w:hAnsi="Arial" w:cs="Arial"/>
          <w:sz w:val="24"/>
          <w:szCs w:val="24"/>
        </w:rPr>
        <w:t>require</w:t>
      </w:r>
      <w:r w:rsidRPr="00083738">
        <w:rPr>
          <w:rFonts w:ascii="Arial" w:hAnsi="Arial" w:cs="Arial"/>
          <w:sz w:val="24"/>
          <w:szCs w:val="24"/>
        </w:rPr>
        <w:t xml:space="preserve"> certificate of analysis meeting the</w:t>
      </w:r>
      <w:r w:rsidR="00C520C1" w:rsidRPr="00083738">
        <w:rPr>
          <w:rFonts w:ascii="Arial" w:hAnsi="Arial" w:cs="Arial"/>
          <w:sz w:val="24"/>
          <w:szCs w:val="24"/>
        </w:rPr>
        <w:t>ir</w:t>
      </w:r>
      <w:r w:rsidRPr="00083738">
        <w:rPr>
          <w:rFonts w:ascii="Arial" w:hAnsi="Arial" w:cs="Arial"/>
          <w:sz w:val="24"/>
          <w:szCs w:val="24"/>
        </w:rPr>
        <w:t xml:space="preserve"> MRL</w:t>
      </w:r>
      <w:r w:rsidR="00C520C1" w:rsidRPr="00083738">
        <w:rPr>
          <w:rFonts w:ascii="Arial" w:hAnsi="Arial" w:cs="Arial"/>
          <w:sz w:val="24"/>
          <w:szCs w:val="24"/>
        </w:rPr>
        <w:t>s</w:t>
      </w:r>
      <w:r w:rsidRPr="00083738">
        <w:rPr>
          <w:rFonts w:ascii="Arial" w:hAnsi="Arial" w:cs="Arial"/>
          <w:sz w:val="24"/>
          <w:szCs w:val="24"/>
        </w:rPr>
        <w:t xml:space="preserve"> and </w:t>
      </w:r>
      <w:r w:rsidR="00D16232">
        <w:rPr>
          <w:rFonts w:ascii="Arial" w:hAnsi="Arial" w:cs="Arial"/>
          <w:sz w:val="24"/>
          <w:szCs w:val="24"/>
        </w:rPr>
        <w:t xml:space="preserve">food </w:t>
      </w:r>
      <w:r w:rsidRPr="00083738">
        <w:rPr>
          <w:rFonts w:ascii="Arial" w:hAnsi="Arial" w:cs="Arial"/>
          <w:sz w:val="24"/>
          <w:szCs w:val="24"/>
        </w:rPr>
        <w:t>regulations.</w:t>
      </w:r>
    </w:p>
    <w:p w:rsidR="00C520C1" w:rsidRDefault="00C520C1" w:rsidP="000670F9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3A72" w:rsidRDefault="00C520C1" w:rsidP="000837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3738">
        <w:rPr>
          <w:rFonts w:ascii="Arial" w:hAnsi="Arial" w:cs="Arial"/>
          <w:sz w:val="24"/>
          <w:szCs w:val="24"/>
        </w:rPr>
        <w:t>The analysis certificate for export of fresh fruits, vegetables, rice and other food products can be obtained from the food testing laboratories approved by APEDA for this purpose.</w:t>
      </w:r>
    </w:p>
    <w:p w:rsidR="002D0D68" w:rsidRDefault="002D0D68" w:rsidP="002D0D68">
      <w:pPr>
        <w:spacing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:rsidR="002D0D68" w:rsidRPr="002D0D68" w:rsidRDefault="002D0D68" w:rsidP="002D0D68">
      <w:pPr>
        <w:spacing w:line="24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D0D68">
        <w:rPr>
          <w:rFonts w:ascii="Arial" w:hAnsi="Arial" w:cs="Arial"/>
          <w:color w:val="00B050"/>
          <w:sz w:val="24"/>
          <w:szCs w:val="24"/>
        </w:rPr>
        <w:t>Always visit the relevant websites (</w:t>
      </w:r>
      <w:hyperlink r:id="rId6" w:history="1">
        <w:r w:rsidRPr="002D0D68">
          <w:rPr>
            <w:rStyle w:val="Hyperlink"/>
            <w:rFonts w:ascii="Arial" w:hAnsi="Arial" w:cs="Arial"/>
            <w:sz w:val="24"/>
            <w:szCs w:val="24"/>
          </w:rPr>
          <w:t>www.dgft.gov.in</w:t>
        </w:r>
      </w:hyperlink>
      <w:r w:rsidRPr="002D0D68">
        <w:rPr>
          <w:rFonts w:ascii="Arial" w:hAnsi="Arial" w:cs="Arial"/>
          <w:color w:val="00B050"/>
          <w:sz w:val="24"/>
          <w:szCs w:val="24"/>
        </w:rPr>
        <w:t>) (</w:t>
      </w:r>
      <w:hyperlink r:id="rId7" w:history="1">
        <w:r w:rsidRPr="002D0D68">
          <w:rPr>
            <w:rStyle w:val="Hyperlink"/>
            <w:rFonts w:ascii="Arial" w:hAnsi="Arial" w:cs="Arial"/>
            <w:sz w:val="24"/>
            <w:szCs w:val="24"/>
          </w:rPr>
          <w:t>www.apeda.gov.in</w:t>
        </w:r>
      </w:hyperlink>
      <w:r w:rsidRPr="002D0D68">
        <w:rPr>
          <w:rFonts w:ascii="Arial" w:hAnsi="Arial" w:cs="Arial"/>
          <w:color w:val="00B050"/>
          <w:sz w:val="24"/>
          <w:szCs w:val="24"/>
        </w:rPr>
        <w:t>) (</w:t>
      </w:r>
      <w:hyperlink r:id="rId8" w:history="1">
        <w:r w:rsidRPr="002D0D68">
          <w:rPr>
            <w:rStyle w:val="Hyperlink"/>
            <w:rFonts w:ascii="Arial" w:hAnsi="Arial" w:cs="Arial"/>
            <w:sz w:val="24"/>
            <w:szCs w:val="24"/>
          </w:rPr>
          <w:t>www.fssai.gov.in</w:t>
        </w:r>
      </w:hyperlink>
      <w:r w:rsidRPr="002D0D68">
        <w:rPr>
          <w:rFonts w:ascii="Arial" w:hAnsi="Arial" w:cs="Arial"/>
          <w:color w:val="00B050"/>
          <w:sz w:val="24"/>
          <w:szCs w:val="24"/>
        </w:rPr>
        <w:t>) (</w:t>
      </w:r>
      <w:hyperlink r:id="rId9" w:history="1">
        <w:r w:rsidRPr="002D0D68">
          <w:rPr>
            <w:rStyle w:val="Hyperlink"/>
            <w:rFonts w:ascii="Arial" w:hAnsi="Arial" w:cs="Arial"/>
            <w:sz w:val="24"/>
            <w:szCs w:val="24"/>
          </w:rPr>
          <w:t>www.india.gov.in</w:t>
        </w:r>
      </w:hyperlink>
      <w:r w:rsidRPr="002D0D68">
        <w:rPr>
          <w:rFonts w:ascii="Arial" w:hAnsi="Arial" w:cs="Arial"/>
          <w:color w:val="00B050"/>
          <w:sz w:val="24"/>
          <w:szCs w:val="24"/>
        </w:rPr>
        <w:t>) (</w:t>
      </w:r>
      <w:hyperlink r:id="rId10" w:history="1">
        <w:r w:rsidRPr="002D0D68">
          <w:rPr>
            <w:rStyle w:val="Hyperlink"/>
            <w:rFonts w:ascii="Arial" w:hAnsi="Arial" w:cs="Arial"/>
            <w:sz w:val="24"/>
            <w:szCs w:val="24"/>
          </w:rPr>
          <w:t>www.ppqs.gov.in</w:t>
        </w:r>
      </w:hyperlink>
      <w:r w:rsidRPr="002D0D68">
        <w:rPr>
          <w:rFonts w:ascii="Arial" w:hAnsi="Arial" w:cs="Arial"/>
          <w:color w:val="00B050"/>
          <w:sz w:val="24"/>
          <w:szCs w:val="24"/>
        </w:rPr>
        <w:t xml:space="preserve"> ) </w:t>
      </w:r>
      <w:proofErr w:type="spellStart"/>
      <w:proofErr w:type="gramStart"/>
      <w:r w:rsidRPr="002D0D68">
        <w:rPr>
          <w:rFonts w:ascii="Arial" w:hAnsi="Arial" w:cs="Arial"/>
          <w:color w:val="00B050"/>
          <w:sz w:val="24"/>
          <w:szCs w:val="24"/>
        </w:rPr>
        <w:t>etc</w:t>
      </w:r>
      <w:proofErr w:type="spellEnd"/>
      <w:r w:rsidRPr="002D0D68">
        <w:rPr>
          <w:rFonts w:ascii="Arial" w:hAnsi="Arial" w:cs="Arial"/>
          <w:color w:val="00B050"/>
          <w:sz w:val="24"/>
          <w:szCs w:val="24"/>
        </w:rPr>
        <w:t xml:space="preserve">  and</w:t>
      </w:r>
      <w:proofErr w:type="gramEnd"/>
      <w:r w:rsidRPr="002D0D68">
        <w:rPr>
          <w:rFonts w:ascii="Arial" w:hAnsi="Arial" w:cs="Arial"/>
          <w:color w:val="00B050"/>
          <w:sz w:val="24"/>
          <w:szCs w:val="24"/>
        </w:rPr>
        <w:t xml:space="preserve"> Importing Countries regulations  for correct and updated  information  </w:t>
      </w:r>
    </w:p>
    <w:p w:rsidR="002D0D68" w:rsidRPr="002D0D68" w:rsidRDefault="002D0D68" w:rsidP="002D0D68">
      <w:pPr>
        <w:spacing w:line="24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D0D68">
        <w:rPr>
          <w:rFonts w:ascii="Arial" w:hAnsi="Arial" w:cs="Arial"/>
          <w:color w:val="00B050"/>
          <w:sz w:val="24"/>
          <w:szCs w:val="24"/>
        </w:rPr>
        <w:t>Refer to our Disclaimer Policy</w:t>
      </w:r>
    </w:p>
    <w:p w:rsidR="002D0D68" w:rsidRPr="002D0D68" w:rsidRDefault="002D0D68" w:rsidP="002D0D68">
      <w:pPr>
        <w:pStyle w:val="ListParagraph"/>
        <w:rPr>
          <w:rFonts w:ascii="Arial" w:hAnsi="Arial" w:cs="Arial"/>
          <w:sz w:val="24"/>
          <w:szCs w:val="24"/>
        </w:rPr>
      </w:pPr>
    </w:p>
    <w:p w:rsidR="002D0D68" w:rsidRPr="002D0D68" w:rsidRDefault="002D0D68" w:rsidP="002D0D6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D0D68" w:rsidRPr="002D0D68" w:rsidSect="0063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77EC"/>
    <w:multiLevelType w:val="hybridMultilevel"/>
    <w:tmpl w:val="E3FCE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7420BE"/>
    <w:multiLevelType w:val="hybridMultilevel"/>
    <w:tmpl w:val="CC5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013109"/>
    <w:rsid w:val="000670F9"/>
    <w:rsid w:val="00083738"/>
    <w:rsid w:val="00283FB8"/>
    <w:rsid w:val="002D0D68"/>
    <w:rsid w:val="0031075B"/>
    <w:rsid w:val="00335B34"/>
    <w:rsid w:val="0035440C"/>
    <w:rsid w:val="0035726A"/>
    <w:rsid w:val="003953CF"/>
    <w:rsid w:val="003B3AA5"/>
    <w:rsid w:val="003C0A00"/>
    <w:rsid w:val="004167C2"/>
    <w:rsid w:val="00455042"/>
    <w:rsid w:val="00466434"/>
    <w:rsid w:val="00495475"/>
    <w:rsid w:val="004A42CF"/>
    <w:rsid w:val="00534B95"/>
    <w:rsid w:val="005C1B6F"/>
    <w:rsid w:val="00630C29"/>
    <w:rsid w:val="006526E0"/>
    <w:rsid w:val="007B2E85"/>
    <w:rsid w:val="007F011F"/>
    <w:rsid w:val="008769D1"/>
    <w:rsid w:val="008773B7"/>
    <w:rsid w:val="008945C8"/>
    <w:rsid w:val="008C1293"/>
    <w:rsid w:val="009340A0"/>
    <w:rsid w:val="00954877"/>
    <w:rsid w:val="009625E0"/>
    <w:rsid w:val="009A19B5"/>
    <w:rsid w:val="00A6255D"/>
    <w:rsid w:val="00A92BEC"/>
    <w:rsid w:val="00BC2CDF"/>
    <w:rsid w:val="00C520C1"/>
    <w:rsid w:val="00C940C5"/>
    <w:rsid w:val="00CB680F"/>
    <w:rsid w:val="00CD320B"/>
    <w:rsid w:val="00D16232"/>
    <w:rsid w:val="00D47908"/>
    <w:rsid w:val="00D83A72"/>
    <w:rsid w:val="00DE39A6"/>
    <w:rsid w:val="00E60690"/>
    <w:rsid w:val="00EB5299"/>
    <w:rsid w:val="00F70DE4"/>
    <w:rsid w:val="00FD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B5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B5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sai.gov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eda.gov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gft.gov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pqs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3</cp:revision>
  <dcterms:created xsi:type="dcterms:W3CDTF">2023-03-29T10:18:00Z</dcterms:created>
  <dcterms:modified xsi:type="dcterms:W3CDTF">2023-03-29T11:07:00Z</dcterms:modified>
</cp:coreProperties>
</file>