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0F9" w:rsidRDefault="000670F9" w:rsidP="00DE39A6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534B95">
        <w:rPr>
          <w:rFonts w:ascii="Arial" w:hAnsi="Arial" w:cs="Arial"/>
          <w:b/>
          <w:sz w:val="24"/>
          <w:szCs w:val="24"/>
        </w:rPr>
        <w:t>EXPORTS TO MIDDLE EAST</w:t>
      </w:r>
    </w:p>
    <w:p w:rsidR="00385D94" w:rsidRDefault="00D83A72" w:rsidP="008945C8">
      <w:pPr>
        <w:jc w:val="both"/>
        <w:rPr>
          <w:rFonts w:ascii="Arial" w:hAnsi="Arial" w:cs="Arial"/>
          <w:sz w:val="24"/>
          <w:szCs w:val="24"/>
        </w:rPr>
      </w:pPr>
      <w:r w:rsidRPr="00534B95">
        <w:rPr>
          <w:rFonts w:ascii="Arial" w:hAnsi="Arial" w:cs="Arial"/>
          <w:sz w:val="24"/>
          <w:szCs w:val="24"/>
        </w:rPr>
        <w:t xml:space="preserve">In </w:t>
      </w:r>
      <w:r w:rsidR="00534B95">
        <w:rPr>
          <w:rFonts w:ascii="Arial" w:hAnsi="Arial" w:cs="Arial"/>
          <w:sz w:val="24"/>
          <w:szCs w:val="24"/>
        </w:rPr>
        <w:t>addition to General Compliances, a</w:t>
      </w:r>
      <w:r w:rsidRPr="00534B95">
        <w:rPr>
          <w:rFonts w:ascii="Arial" w:hAnsi="Arial" w:cs="Arial"/>
          <w:sz w:val="24"/>
          <w:szCs w:val="24"/>
        </w:rPr>
        <w:t xml:space="preserve">dditional Compliances for export of </w:t>
      </w:r>
      <w:r w:rsidR="00534B95">
        <w:rPr>
          <w:rFonts w:ascii="Arial" w:hAnsi="Arial" w:cs="Arial"/>
          <w:sz w:val="24"/>
          <w:szCs w:val="24"/>
        </w:rPr>
        <w:t>fresh f</w:t>
      </w:r>
      <w:r w:rsidRPr="00534B95">
        <w:rPr>
          <w:rFonts w:ascii="Arial" w:hAnsi="Arial" w:cs="Arial"/>
          <w:sz w:val="24"/>
          <w:szCs w:val="24"/>
        </w:rPr>
        <w:t>ruits, vegetables</w:t>
      </w:r>
      <w:r w:rsidR="00534B95">
        <w:rPr>
          <w:rFonts w:ascii="Arial" w:hAnsi="Arial" w:cs="Arial"/>
          <w:sz w:val="24"/>
          <w:szCs w:val="24"/>
        </w:rPr>
        <w:t xml:space="preserve">, rice, </w:t>
      </w:r>
      <w:r w:rsidRPr="00534B95">
        <w:rPr>
          <w:rFonts w:ascii="Arial" w:hAnsi="Arial" w:cs="Arial"/>
          <w:sz w:val="24"/>
          <w:szCs w:val="24"/>
        </w:rPr>
        <w:t>processed foods</w:t>
      </w:r>
      <w:r w:rsidR="00534B95">
        <w:rPr>
          <w:rFonts w:ascii="Arial" w:hAnsi="Arial" w:cs="Arial"/>
          <w:sz w:val="24"/>
          <w:szCs w:val="24"/>
        </w:rPr>
        <w:t xml:space="preserve"> and other food products</w:t>
      </w:r>
      <w:r w:rsidR="00495475">
        <w:rPr>
          <w:rFonts w:ascii="Arial" w:hAnsi="Arial" w:cs="Arial"/>
          <w:sz w:val="24"/>
          <w:szCs w:val="24"/>
        </w:rPr>
        <w:t xml:space="preserve"> destined to Middle East are as follows: </w:t>
      </w:r>
    </w:p>
    <w:p w:rsidR="000670F9" w:rsidRDefault="000670F9" w:rsidP="000670F9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670F9" w:rsidRPr="00AB1BBE" w:rsidRDefault="000670F9" w:rsidP="000670F9">
      <w:pPr>
        <w:rPr>
          <w:rFonts w:ascii="Arial" w:hAnsi="Arial" w:cs="Arial"/>
          <w:b/>
          <w:color w:val="00B050"/>
          <w:sz w:val="24"/>
          <w:szCs w:val="24"/>
        </w:rPr>
      </w:pPr>
      <w:r w:rsidRPr="00AB1BBE">
        <w:rPr>
          <w:rFonts w:ascii="Arial" w:hAnsi="Arial" w:cs="Arial"/>
          <w:b/>
          <w:color w:val="00B050"/>
          <w:sz w:val="24"/>
          <w:szCs w:val="24"/>
        </w:rPr>
        <w:t>Specific requirement of Saudi Arabia</w:t>
      </w:r>
    </w:p>
    <w:p w:rsidR="000670F9" w:rsidRDefault="000670F9" w:rsidP="000670F9">
      <w:pPr>
        <w:rPr>
          <w:rFonts w:ascii="Arial" w:hAnsi="Arial" w:cs="Arial"/>
          <w:sz w:val="24"/>
          <w:szCs w:val="24"/>
        </w:rPr>
      </w:pPr>
    </w:p>
    <w:p w:rsidR="000670F9" w:rsidRDefault="000670F9" w:rsidP="000670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Saudi Arabia needs Certificate of Conformity (COC) for import of all food products which includes fresh and processed food, cereals including Rice.  The COC is issued by </w:t>
      </w:r>
      <w:r w:rsidR="00DE39A6">
        <w:rPr>
          <w:rFonts w:ascii="Arial" w:hAnsi="Arial" w:cs="Arial"/>
          <w:sz w:val="24"/>
          <w:szCs w:val="24"/>
        </w:rPr>
        <w:t>Saudi Food and Drug Administration (</w:t>
      </w:r>
      <w:r>
        <w:rPr>
          <w:rFonts w:ascii="Arial" w:hAnsi="Arial" w:cs="Arial"/>
          <w:sz w:val="24"/>
          <w:szCs w:val="24"/>
        </w:rPr>
        <w:t>SFDA</w:t>
      </w:r>
      <w:r w:rsidR="00DE39A6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approved COC issuing body based on residue analysis certificate meeting the MRL and other pre shipment certificate requirements</w:t>
      </w:r>
      <w:r w:rsidR="00BC2CDF">
        <w:rPr>
          <w:rFonts w:ascii="Arial" w:hAnsi="Arial" w:cs="Arial"/>
          <w:sz w:val="24"/>
          <w:szCs w:val="24"/>
        </w:rPr>
        <w:t xml:space="preserve"> notified by SFDA</w:t>
      </w:r>
      <w:r>
        <w:rPr>
          <w:rFonts w:ascii="Arial" w:hAnsi="Arial" w:cs="Arial"/>
          <w:sz w:val="24"/>
          <w:szCs w:val="24"/>
        </w:rPr>
        <w:t>.</w:t>
      </w:r>
      <w:r w:rsidR="00495475">
        <w:rPr>
          <w:rFonts w:ascii="Arial" w:hAnsi="Arial" w:cs="Arial"/>
          <w:sz w:val="24"/>
          <w:szCs w:val="24"/>
        </w:rPr>
        <w:t xml:space="preserve">  The COC issuing bodies for food products for India are as follows:</w:t>
      </w:r>
    </w:p>
    <w:p w:rsidR="009340A0" w:rsidRPr="009340A0" w:rsidRDefault="009340A0" w:rsidP="009340A0">
      <w:pPr>
        <w:spacing w:after="0" w:line="240" w:lineRule="auto"/>
        <w:ind w:right="-22"/>
        <w:rPr>
          <w:rFonts w:ascii="Arial" w:hAnsi="Arial" w:cs="Arial"/>
          <w:color w:val="000000" w:themeColor="text1"/>
          <w:sz w:val="24"/>
          <w:szCs w:val="24"/>
        </w:rPr>
      </w:pPr>
    </w:p>
    <w:p w:rsidR="009340A0" w:rsidRPr="009340A0" w:rsidRDefault="009340A0" w:rsidP="009340A0">
      <w:pPr>
        <w:spacing w:after="0" w:line="240" w:lineRule="auto"/>
        <w:ind w:right="-22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(</w:t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i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>)</w:t>
      </w:r>
      <w:r w:rsidRPr="009340A0">
        <w:rPr>
          <w:rFonts w:ascii="Arial" w:hAnsi="Arial" w:cs="Arial"/>
          <w:bCs/>
          <w:sz w:val="24"/>
          <w:szCs w:val="24"/>
        </w:rPr>
        <w:tab/>
        <w:t xml:space="preserve">Branch of TUV </w:t>
      </w:r>
      <w:proofErr w:type="spellStart"/>
      <w:r w:rsidRPr="009340A0">
        <w:rPr>
          <w:rFonts w:ascii="Arial" w:hAnsi="Arial" w:cs="Arial"/>
          <w:bCs/>
          <w:sz w:val="24"/>
          <w:szCs w:val="24"/>
        </w:rPr>
        <w:t>Austeria</w:t>
      </w:r>
      <w:proofErr w:type="spellEnd"/>
      <w:r w:rsidRPr="009340A0">
        <w:rPr>
          <w:rFonts w:ascii="Arial" w:hAnsi="Arial" w:cs="Arial"/>
          <w:bCs/>
          <w:sz w:val="24"/>
          <w:szCs w:val="24"/>
        </w:rPr>
        <w:t xml:space="preserve"> Shanghai CO. LTD.</w:t>
      </w:r>
    </w:p>
    <w:p w:rsidR="009340A0" w:rsidRPr="009340A0" w:rsidRDefault="009340A0" w:rsidP="009340A0">
      <w:pPr>
        <w:spacing w:after="0" w:line="240" w:lineRule="auto"/>
        <w:ind w:right="-22" w:firstLine="720"/>
        <w:rPr>
          <w:rFonts w:ascii="Arial" w:hAnsi="Arial" w:cs="Arial"/>
          <w:bCs/>
          <w:sz w:val="24"/>
          <w:szCs w:val="24"/>
        </w:rPr>
      </w:pPr>
      <w:r w:rsidRPr="009340A0">
        <w:rPr>
          <w:rFonts w:ascii="Arial" w:hAnsi="Arial" w:cs="Arial"/>
          <w:bCs/>
          <w:sz w:val="24"/>
          <w:szCs w:val="24"/>
        </w:rPr>
        <w:t xml:space="preserve">Represented by </w:t>
      </w:r>
      <w:proofErr w:type="spellStart"/>
      <w:r w:rsidRPr="009340A0">
        <w:rPr>
          <w:rFonts w:ascii="Arial" w:hAnsi="Arial" w:cs="Arial"/>
          <w:bCs/>
          <w:sz w:val="24"/>
          <w:szCs w:val="24"/>
        </w:rPr>
        <w:t>MasterCert</w:t>
      </w:r>
      <w:proofErr w:type="spellEnd"/>
      <w:r w:rsidRPr="009340A0">
        <w:rPr>
          <w:rFonts w:ascii="Arial" w:hAnsi="Arial" w:cs="Arial"/>
          <w:bCs/>
          <w:sz w:val="24"/>
          <w:szCs w:val="24"/>
        </w:rPr>
        <w:t xml:space="preserve"> in India, Chennai</w:t>
      </w:r>
    </w:p>
    <w:p w:rsidR="009340A0" w:rsidRPr="009340A0" w:rsidRDefault="009340A0" w:rsidP="009340A0">
      <w:pPr>
        <w:spacing w:after="0" w:line="240" w:lineRule="auto"/>
        <w:ind w:right="-22" w:firstLine="720"/>
        <w:rPr>
          <w:rFonts w:ascii="Arial" w:hAnsi="Arial" w:cs="Arial"/>
          <w:bCs/>
          <w:sz w:val="24"/>
          <w:szCs w:val="24"/>
        </w:rPr>
      </w:pPr>
      <w:r w:rsidRPr="009340A0">
        <w:rPr>
          <w:rFonts w:ascii="Arial" w:hAnsi="Arial" w:cs="Arial"/>
          <w:bCs/>
          <w:sz w:val="24"/>
          <w:szCs w:val="24"/>
        </w:rPr>
        <w:t>Contact: Mr. Sultan Ansari   9384110232</w:t>
      </w:r>
    </w:p>
    <w:p w:rsidR="009340A0" w:rsidRPr="009340A0" w:rsidRDefault="009340A0" w:rsidP="009340A0">
      <w:pPr>
        <w:spacing w:after="0" w:line="240" w:lineRule="auto"/>
        <w:ind w:right="-22"/>
        <w:rPr>
          <w:rFonts w:ascii="Arial" w:hAnsi="Arial" w:cs="Arial"/>
          <w:bCs/>
          <w:sz w:val="24"/>
          <w:szCs w:val="24"/>
        </w:rPr>
      </w:pPr>
    </w:p>
    <w:p w:rsidR="009340A0" w:rsidRPr="009340A0" w:rsidRDefault="009340A0" w:rsidP="009340A0">
      <w:pPr>
        <w:spacing w:after="0" w:line="240" w:lineRule="auto"/>
        <w:ind w:right="-22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(ii)</w:t>
      </w:r>
      <w:r w:rsidRPr="009340A0">
        <w:rPr>
          <w:rFonts w:ascii="Arial" w:hAnsi="Arial" w:cs="Arial"/>
          <w:bCs/>
          <w:sz w:val="24"/>
          <w:szCs w:val="24"/>
        </w:rPr>
        <w:tab/>
        <w:t xml:space="preserve">Branch of Intertek International Ltd. </w:t>
      </w:r>
    </w:p>
    <w:p w:rsidR="009340A0" w:rsidRPr="009340A0" w:rsidRDefault="009340A0" w:rsidP="009340A0">
      <w:pPr>
        <w:spacing w:after="0" w:line="240" w:lineRule="auto"/>
        <w:ind w:right="-22" w:firstLine="720"/>
        <w:rPr>
          <w:rFonts w:ascii="Arial" w:hAnsi="Arial" w:cs="Arial"/>
          <w:bCs/>
          <w:sz w:val="24"/>
          <w:szCs w:val="24"/>
        </w:rPr>
      </w:pPr>
      <w:proofErr w:type="gramStart"/>
      <w:r w:rsidRPr="009340A0">
        <w:rPr>
          <w:rFonts w:ascii="Arial" w:hAnsi="Arial" w:cs="Arial"/>
          <w:bCs/>
          <w:sz w:val="24"/>
          <w:szCs w:val="24"/>
        </w:rPr>
        <w:t>Represented by Intertek India.</w:t>
      </w:r>
      <w:proofErr w:type="gramEnd"/>
      <w:r w:rsidRPr="009340A0">
        <w:rPr>
          <w:rFonts w:ascii="Arial" w:hAnsi="Arial" w:cs="Arial"/>
          <w:bCs/>
          <w:sz w:val="24"/>
          <w:szCs w:val="24"/>
        </w:rPr>
        <w:t xml:space="preserve"> Contact details are available at following web link:</w:t>
      </w:r>
    </w:p>
    <w:p w:rsidR="009340A0" w:rsidRPr="009340A0" w:rsidRDefault="009340A0" w:rsidP="009340A0">
      <w:pPr>
        <w:spacing w:after="0" w:line="240" w:lineRule="auto"/>
        <w:ind w:right="-22" w:firstLine="720"/>
        <w:rPr>
          <w:rFonts w:ascii="Arial" w:hAnsi="Arial" w:cs="Arial"/>
          <w:bCs/>
          <w:sz w:val="24"/>
          <w:szCs w:val="24"/>
        </w:rPr>
      </w:pPr>
      <w:r w:rsidRPr="009340A0">
        <w:rPr>
          <w:rFonts w:ascii="Arial" w:hAnsi="Arial" w:cs="Arial"/>
          <w:bCs/>
          <w:sz w:val="24"/>
          <w:szCs w:val="24"/>
        </w:rPr>
        <w:t xml:space="preserve">https://www.intertek.com/contact/asiapacific/india/ </w:t>
      </w:r>
    </w:p>
    <w:p w:rsidR="009340A0" w:rsidRPr="009340A0" w:rsidRDefault="009340A0" w:rsidP="009340A0">
      <w:pPr>
        <w:spacing w:after="0" w:line="240" w:lineRule="auto"/>
        <w:ind w:right="-22"/>
        <w:rPr>
          <w:rFonts w:ascii="Arial" w:hAnsi="Arial" w:cs="Arial"/>
          <w:bCs/>
          <w:sz w:val="24"/>
          <w:szCs w:val="24"/>
        </w:rPr>
      </w:pPr>
    </w:p>
    <w:p w:rsidR="009340A0" w:rsidRPr="009340A0" w:rsidRDefault="009340A0" w:rsidP="009340A0">
      <w:pPr>
        <w:spacing w:after="0" w:line="240" w:lineRule="auto"/>
        <w:ind w:right="-22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(iii)</w:t>
      </w:r>
      <w:r w:rsidRPr="009340A0">
        <w:rPr>
          <w:rFonts w:ascii="Arial" w:hAnsi="Arial" w:cs="Arial"/>
          <w:bCs/>
          <w:sz w:val="24"/>
          <w:szCs w:val="24"/>
        </w:rPr>
        <w:tab/>
        <w:t xml:space="preserve">TUV </w:t>
      </w:r>
      <w:proofErr w:type="spellStart"/>
      <w:r w:rsidRPr="009340A0">
        <w:rPr>
          <w:rFonts w:ascii="Arial" w:hAnsi="Arial" w:cs="Arial"/>
          <w:bCs/>
          <w:sz w:val="24"/>
          <w:szCs w:val="24"/>
        </w:rPr>
        <w:t>Rheinland</w:t>
      </w:r>
      <w:proofErr w:type="spellEnd"/>
      <w:r w:rsidRPr="009340A0">
        <w:rPr>
          <w:rFonts w:ascii="Arial" w:hAnsi="Arial" w:cs="Arial"/>
          <w:bCs/>
          <w:sz w:val="24"/>
          <w:szCs w:val="24"/>
        </w:rPr>
        <w:t xml:space="preserve"> Arabia LLC</w:t>
      </w:r>
    </w:p>
    <w:p w:rsidR="009340A0" w:rsidRPr="009340A0" w:rsidRDefault="009340A0" w:rsidP="009340A0">
      <w:pPr>
        <w:spacing w:after="0" w:line="240" w:lineRule="auto"/>
        <w:ind w:right="-22" w:firstLine="720"/>
        <w:rPr>
          <w:rFonts w:ascii="Arial" w:hAnsi="Arial" w:cs="Arial"/>
          <w:bCs/>
          <w:sz w:val="24"/>
          <w:szCs w:val="24"/>
        </w:rPr>
      </w:pPr>
      <w:r w:rsidRPr="009340A0">
        <w:rPr>
          <w:rFonts w:ascii="Arial" w:hAnsi="Arial" w:cs="Arial"/>
          <w:bCs/>
          <w:sz w:val="24"/>
          <w:szCs w:val="24"/>
        </w:rPr>
        <w:t>Represented by TUV Nord India</w:t>
      </w:r>
    </w:p>
    <w:p w:rsidR="009340A0" w:rsidRPr="009340A0" w:rsidRDefault="009340A0" w:rsidP="009340A0">
      <w:pPr>
        <w:spacing w:after="0" w:line="240" w:lineRule="auto"/>
        <w:ind w:right="-22" w:firstLine="720"/>
        <w:rPr>
          <w:rFonts w:ascii="Arial" w:hAnsi="Arial" w:cs="Arial"/>
          <w:bCs/>
          <w:sz w:val="24"/>
          <w:szCs w:val="24"/>
        </w:rPr>
      </w:pPr>
      <w:r w:rsidRPr="009340A0">
        <w:rPr>
          <w:rFonts w:ascii="Arial" w:hAnsi="Arial" w:cs="Arial"/>
          <w:bCs/>
          <w:sz w:val="24"/>
          <w:szCs w:val="24"/>
        </w:rPr>
        <w:t xml:space="preserve">Contact: Mr. </w:t>
      </w:r>
      <w:proofErr w:type="spellStart"/>
      <w:r w:rsidRPr="009340A0">
        <w:rPr>
          <w:rFonts w:ascii="Arial" w:hAnsi="Arial" w:cs="Arial"/>
          <w:bCs/>
          <w:sz w:val="24"/>
          <w:szCs w:val="24"/>
        </w:rPr>
        <w:t>Kopal</w:t>
      </w:r>
      <w:proofErr w:type="spellEnd"/>
      <w:r w:rsidRPr="009340A0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340A0">
        <w:rPr>
          <w:rFonts w:ascii="Arial" w:hAnsi="Arial" w:cs="Arial"/>
          <w:bCs/>
          <w:sz w:val="24"/>
          <w:szCs w:val="24"/>
        </w:rPr>
        <w:t>Tarang</w:t>
      </w:r>
      <w:proofErr w:type="spellEnd"/>
      <w:r w:rsidRPr="009340A0">
        <w:rPr>
          <w:rFonts w:ascii="Arial" w:hAnsi="Arial" w:cs="Arial"/>
          <w:bCs/>
          <w:sz w:val="24"/>
          <w:szCs w:val="24"/>
        </w:rPr>
        <w:t xml:space="preserve"> 9833159305</w:t>
      </w:r>
    </w:p>
    <w:p w:rsidR="009340A0" w:rsidRPr="009340A0" w:rsidRDefault="009340A0" w:rsidP="009340A0">
      <w:pPr>
        <w:spacing w:after="0" w:line="240" w:lineRule="auto"/>
        <w:ind w:right="-22" w:firstLine="720"/>
        <w:rPr>
          <w:rFonts w:ascii="Arial" w:hAnsi="Arial" w:cs="Arial"/>
          <w:bCs/>
          <w:sz w:val="24"/>
          <w:szCs w:val="24"/>
        </w:rPr>
      </w:pPr>
    </w:p>
    <w:p w:rsidR="009340A0" w:rsidRPr="009340A0" w:rsidRDefault="009340A0" w:rsidP="009340A0">
      <w:pPr>
        <w:spacing w:after="0" w:line="240" w:lineRule="auto"/>
        <w:ind w:right="-22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(iv)</w:t>
      </w:r>
      <w:r>
        <w:rPr>
          <w:rFonts w:ascii="Arial" w:hAnsi="Arial" w:cs="Arial"/>
          <w:bCs/>
          <w:sz w:val="24"/>
          <w:szCs w:val="24"/>
        </w:rPr>
        <w:tab/>
      </w:r>
      <w:proofErr w:type="spellStart"/>
      <w:r w:rsidRPr="009340A0">
        <w:rPr>
          <w:rFonts w:ascii="Arial" w:hAnsi="Arial" w:cs="Arial"/>
          <w:bCs/>
          <w:sz w:val="24"/>
          <w:szCs w:val="24"/>
        </w:rPr>
        <w:t>Cotecna</w:t>
      </w:r>
      <w:proofErr w:type="spellEnd"/>
      <w:r w:rsidRPr="009340A0">
        <w:rPr>
          <w:rFonts w:ascii="Arial" w:hAnsi="Arial" w:cs="Arial"/>
          <w:bCs/>
          <w:sz w:val="24"/>
          <w:szCs w:val="24"/>
        </w:rPr>
        <w:t xml:space="preserve"> Saudi Ltd. </w:t>
      </w:r>
    </w:p>
    <w:p w:rsidR="009340A0" w:rsidRPr="009340A0" w:rsidRDefault="009340A0" w:rsidP="009340A0">
      <w:pPr>
        <w:autoSpaceDE w:val="0"/>
        <w:autoSpaceDN w:val="0"/>
        <w:adjustRightInd w:val="0"/>
        <w:spacing w:after="0" w:line="240" w:lineRule="auto"/>
        <w:ind w:right="-22" w:firstLine="720"/>
        <w:rPr>
          <w:rFonts w:ascii="Arial" w:hAnsi="Arial" w:cs="Arial"/>
          <w:sz w:val="24"/>
          <w:szCs w:val="24"/>
        </w:rPr>
      </w:pPr>
      <w:proofErr w:type="gramStart"/>
      <w:r w:rsidRPr="009340A0">
        <w:rPr>
          <w:rFonts w:ascii="Arial" w:hAnsi="Arial" w:cs="Arial"/>
          <w:color w:val="000000"/>
          <w:sz w:val="24"/>
          <w:szCs w:val="24"/>
        </w:rPr>
        <w:t xml:space="preserve">Represented by </w:t>
      </w:r>
      <w:r w:rsidRPr="009340A0">
        <w:rPr>
          <w:rFonts w:ascii="Arial" w:hAnsi="Arial" w:cs="Arial"/>
          <w:sz w:val="24"/>
          <w:szCs w:val="24"/>
        </w:rPr>
        <w:t>COTECNA Inspection India Pvt. Ltd.</w:t>
      </w:r>
      <w:proofErr w:type="gramEnd"/>
    </w:p>
    <w:p w:rsidR="009340A0" w:rsidRPr="009340A0" w:rsidRDefault="009340A0" w:rsidP="009340A0">
      <w:pPr>
        <w:spacing w:after="0" w:line="240" w:lineRule="auto"/>
        <w:ind w:right="-22" w:firstLine="720"/>
        <w:rPr>
          <w:rFonts w:ascii="Arial" w:hAnsi="Arial" w:cs="Arial"/>
          <w:bCs/>
          <w:sz w:val="24"/>
          <w:szCs w:val="24"/>
        </w:rPr>
      </w:pPr>
      <w:r w:rsidRPr="009340A0">
        <w:rPr>
          <w:rFonts w:ascii="Arial" w:hAnsi="Arial" w:cs="Arial"/>
          <w:sz w:val="24"/>
          <w:szCs w:val="24"/>
        </w:rPr>
        <w:t xml:space="preserve">Contact:  Mr. </w:t>
      </w:r>
      <w:proofErr w:type="spellStart"/>
      <w:r w:rsidRPr="009340A0">
        <w:rPr>
          <w:rFonts w:ascii="Arial" w:hAnsi="Arial" w:cs="Arial"/>
          <w:sz w:val="24"/>
          <w:szCs w:val="24"/>
        </w:rPr>
        <w:t>Subrata</w:t>
      </w:r>
      <w:proofErr w:type="spellEnd"/>
      <w:r w:rsidRPr="009340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40A0">
        <w:rPr>
          <w:rFonts w:ascii="Arial" w:hAnsi="Arial" w:cs="Arial"/>
          <w:sz w:val="24"/>
          <w:szCs w:val="24"/>
        </w:rPr>
        <w:t>Saha</w:t>
      </w:r>
      <w:proofErr w:type="spellEnd"/>
      <w:r w:rsidRPr="009340A0">
        <w:rPr>
          <w:rFonts w:ascii="Arial" w:hAnsi="Arial" w:cs="Arial"/>
          <w:sz w:val="24"/>
          <w:szCs w:val="24"/>
        </w:rPr>
        <w:t xml:space="preserve"> 9073952020</w:t>
      </w:r>
    </w:p>
    <w:p w:rsidR="00495475" w:rsidRDefault="00495475" w:rsidP="000670F9">
      <w:pPr>
        <w:jc w:val="both"/>
        <w:rPr>
          <w:rFonts w:ascii="Arial" w:hAnsi="Arial" w:cs="Arial"/>
          <w:sz w:val="24"/>
          <w:szCs w:val="24"/>
        </w:rPr>
      </w:pPr>
    </w:p>
    <w:p w:rsidR="000670F9" w:rsidRPr="00534B95" w:rsidRDefault="000670F9" w:rsidP="000670F9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other </w:t>
      </w:r>
      <w:r w:rsidRPr="00534B95">
        <w:rPr>
          <w:rFonts w:ascii="Arial" w:hAnsi="Arial" w:cs="Arial"/>
          <w:sz w:val="24"/>
          <w:szCs w:val="24"/>
        </w:rPr>
        <w:t xml:space="preserve">GCC countries </w:t>
      </w:r>
      <w:r w:rsidR="009340A0">
        <w:rPr>
          <w:rFonts w:ascii="Arial" w:hAnsi="Arial" w:cs="Arial"/>
          <w:sz w:val="24"/>
          <w:szCs w:val="24"/>
        </w:rPr>
        <w:t xml:space="preserve">in the </w:t>
      </w:r>
      <w:r w:rsidR="00DE39A6">
        <w:rPr>
          <w:rFonts w:ascii="Arial" w:hAnsi="Arial" w:cs="Arial"/>
          <w:sz w:val="24"/>
          <w:szCs w:val="24"/>
        </w:rPr>
        <w:t>gulf</w:t>
      </w:r>
      <w:r w:rsidR="009340A0">
        <w:rPr>
          <w:rFonts w:ascii="Arial" w:hAnsi="Arial" w:cs="Arial"/>
          <w:sz w:val="24"/>
          <w:szCs w:val="24"/>
        </w:rPr>
        <w:t xml:space="preserve"> region </w:t>
      </w:r>
      <w:r>
        <w:rPr>
          <w:rFonts w:ascii="Arial" w:hAnsi="Arial" w:cs="Arial"/>
          <w:sz w:val="24"/>
          <w:szCs w:val="24"/>
        </w:rPr>
        <w:t xml:space="preserve">such as </w:t>
      </w:r>
      <w:r w:rsidR="00CD320B">
        <w:rPr>
          <w:rFonts w:ascii="Arial" w:hAnsi="Arial" w:cs="Arial"/>
          <w:sz w:val="24"/>
          <w:szCs w:val="24"/>
        </w:rPr>
        <w:t xml:space="preserve">Bahrain, Kuwait, </w:t>
      </w:r>
      <w:r>
        <w:rPr>
          <w:rFonts w:ascii="Arial" w:hAnsi="Arial" w:cs="Arial"/>
          <w:sz w:val="24"/>
          <w:szCs w:val="24"/>
        </w:rPr>
        <w:t>Oman</w:t>
      </w:r>
      <w:r w:rsidR="008C1293">
        <w:rPr>
          <w:rFonts w:ascii="Arial" w:hAnsi="Arial" w:cs="Arial"/>
          <w:sz w:val="24"/>
          <w:szCs w:val="24"/>
        </w:rPr>
        <w:t xml:space="preserve">, </w:t>
      </w:r>
      <w:r w:rsidR="00CD320B">
        <w:rPr>
          <w:rFonts w:ascii="Arial" w:hAnsi="Arial" w:cs="Arial"/>
          <w:sz w:val="24"/>
          <w:szCs w:val="24"/>
        </w:rPr>
        <w:t xml:space="preserve">Qatar </w:t>
      </w:r>
      <w:r>
        <w:rPr>
          <w:rFonts w:ascii="Arial" w:hAnsi="Arial" w:cs="Arial"/>
          <w:sz w:val="24"/>
          <w:szCs w:val="24"/>
        </w:rPr>
        <w:t xml:space="preserve">and </w:t>
      </w:r>
      <w:r w:rsidR="00CD320B">
        <w:rPr>
          <w:rFonts w:ascii="Arial" w:hAnsi="Arial" w:cs="Arial"/>
          <w:sz w:val="24"/>
          <w:szCs w:val="24"/>
        </w:rPr>
        <w:t xml:space="preserve">UAE </w:t>
      </w:r>
      <w:r w:rsidRPr="00534B95">
        <w:rPr>
          <w:rFonts w:ascii="Arial" w:hAnsi="Arial" w:cs="Arial"/>
          <w:sz w:val="24"/>
          <w:szCs w:val="24"/>
        </w:rPr>
        <w:t xml:space="preserve">need certificate of analysis meeting the </w:t>
      </w:r>
      <w:r w:rsidR="00EB5299">
        <w:rPr>
          <w:rFonts w:ascii="Arial" w:hAnsi="Arial" w:cs="Arial"/>
          <w:sz w:val="24"/>
          <w:szCs w:val="24"/>
        </w:rPr>
        <w:t xml:space="preserve">GCC </w:t>
      </w:r>
      <w:r w:rsidRPr="00534B95">
        <w:rPr>
          <w:rFonts w:ascii="Arial" w:hAnsi="Arial" w:cs="Arial"/>
          <w:sz w:val="24"/>
          <w:szCs w:val="24"/>
        </w:rPr>
        <w:t>MRL requirements.</w:t>
      </w:r>
    </w:p>
    <w:p w:rsidR="000670F9" w:rsidRPr="00534B95" w:rsidRDefault="000670F9">
      <w:pPr>
        <w:rPr>
          <w:rFonts w:ascii="Arial" w:hAnsi="Arial" w:cs="Arial"/>
          <w:sz w:val="24"/>
          <w:szCs w:val="24"/>
        </w:rPr>
      </w:pPr>
    </w:p>
    <w:p w:rsidR="000670F9" w:rsidRPr="00534B95" w:rsidRDefault="000670F9" w:rsidP="000670F9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Countries such as Iran and Turkey also need </w:t>
      </w:r>
      <w:r w:rsidRPr="00534B95">
        <w:rPr>
          <w:rFonts w:ascii="Arial" w:hAnsi="Arial" w:cs="Arial"/>
          <w:sz w:val="24"/>
          <w:szCs w:val="24"/>
        </w:rPr>
        <w:t>certificate of analysis meeting the MRL and other pre shipment requirements</w:t>
      </w:r>
      <w:r>
        <w:rPr>
          <w:rFonts w:ascii="Arial" w:hAnsi="Arial" w:cs="Arial"/>
          <w:sz w:val="24"/>
          <w:szCs w:val="24"/>
        </w:rPr>
        <w:t xml:space="preserve"> complying with their regulations</w:t>
      </w:r>
      <w:r w:rsidRPr="00534B95">
        <w:rPr>
          <w:rFonts w:ascii="Arial" w:hAnsi="Arial" w:cs="Arial"/>
          <w:sz w:val="24"/>
          <w:szCs w:val="24"/>
        </w:rPr>
        <w:t>.</w:t>
      </w:r>
    </w:p>
    <w:p w:rsidR="00090E4B" w:rsidRDefault="00090E4B" w:rsidP="00090E4B">
      <w:pPr>
        <w:pStyle w:val="ListParagraph"/>
        <w:spacing w:line="240" w:lineRule="auto"/>
        <w:ind w:left="0"/>
        <w:jc w:val="both"/>
        <w:rPr>
          <w:rFonts w:ascii="Arial" w:hAnsi="Arial" w:cs="Arial"/>
          <w:color w:val="00B050"/>
          <w:sz w:val="24"/>
          <w:szCs w:val="24"/>
        </w:rPr>
      </w:pPr>
    </w:p>
    <w:p w:rsidR="00090E4B" w:rsidRDefault="00090E4B" w:rsidP="00090E4B">
      <w:pPr>
        <w:pStyle w:val="ListParagraph"/>
        <w:spacing w:line="240" w:lineRule="auto"/>
        <w:ind w:left="0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 xml:space="preserve">Always visit the relevant websites and contact the offices for correct and latest information  </w:t>
      </w:r>
    </w:p>
    <w:p w:rsidR="00090E4B" w:rsidRDefault="00090E4B" w:rsidP="00090E4B">
      <w:pPr>
        <w:pStyle w:val="ListParagraph"/>
        <w:spacing w:line="240" w:lineRule="auto"/>
        <w:ind w:left="0"/>
        <w:jc w:val="both"/>
        <w:rPr>
          <w:rFonts w:ascii="Arial" w:hAnsi="Arial" w:cs="Arial"/>
          <w:color w:val="00B050"/>
          <w:sz w:val="24"/>
          <w:szCs w:val="24"/>
        </w:rPr>
      </w:pPr>
    </w:p>
    <w:p w:rsidR="00090E4B" w:rsidRDefault="00090E4B" w:rsidP="00090E4B">
      <w:pPr>
        <w:pStyle w:val="ListParagraph"/>
        <w:spacing w:line="240" w:lineRule="auto"/>
        <w:ind w:left="0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Refer to our Disclaimer Policy</w:t>
      </w:r>
    </w:p>
    <w:p w:rsidR="00D83A72" w:rsidRPr="00534B95" w:rsidRDefault="00D83A72">
      <w:pPr>
        <w:rPr>
          <w:rFonts w:ascii="Arial" w:hAnsi="Arial" w:cs="Arial"/>
          <w:sz w:val="24"/>
          <w:szCs w:val="24"/>
        </w:rPr>
      </w:pPr>
    </w:p>
    <w:sectPr w:rsidR="00D83A72" w:rsidRPr="00534B95" w:rsidSect="00630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7420BE"/>
    <w:multiLevelType w:val="hybridMultilevel"/>
    <w:tmpl w:val="CC50A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A72"/>
    <w:rsid w:val="000670F9"/>
    <w:rsid w:val="00090E4B"/>
    <w:rsid w:val="00335B34"/>
    <w:rsid w:val="003953CF"/>
    <w:rsid w:val="004167C2"/>
    <w:rsid w:val="00495475"/>
    <w:rsid w:val="00534B95"/>
    <w:rsid w:val="005C1B6F"/>
    <w:rsid w:val="005D7797"/>
    <w:rsid w:val="00630C29"/>
    <w:rsid w:val="006526E0"/>
    <w:rsid w:val="007F011F"/>
    <w:rsid w:val="008773B7"/>
    <w:rsid w:val="008945C8"/>
    <w:rsid w:val="008C1293"/>
    <w:rsid w:val="009340A0"/>
    <w:rsid w:val="009A19B5"/>
    <w:rsid w:val="00AB1BBE"/>
    <w:rsid w:val="00AC58B8"/>
    <w:rsid w:val="00BC2CDF"/>
    <w:rsid w:val="00CB680F"/>
    <w:rsid w:val="00CD320B"/>
    <w:rsid w:val="00D47908"/>
    <w:rsid w:val="00D83A72"/>
    <w:rsid w:val="00DE39A6"/>
    <w:rsid w:val="00E60690"/>
    <w:rsid w:val="00EB52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9B5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9B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5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Speaker-6</dc:creator>
  <cp:lastModifiedBy>srihari52</cp:lastModifiedBy>
  <cp:revision>2</cp:revision>
  <dcterms:created xsi:type="dcterms:W3CDTF">2023-03-21T09:57:00Z</dcterms:created>
  <dcterms:modified xsi:type="dcterms:W3CDTF">2023-03-21T09:57:00Z</dcterms:modified>
</cp:coreProperties>
</file>