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399F" w14:textId="77777777" w:rsidR="00D765E9" w:rsidRPr="00C1518F" w:rsidRDefault="00D765E9" w:rsidP="00C1518F">
      <w:pPr>
        <w:spacing w:line="240" w:lineRule="auto"/>
        <w:rPr>
          <w:rFonts w:ascii="Times New Roman" w:hAnsi="Times New Roman" w:cs="Times New Roman"/>
          <w:color w:val="000000" w:themeColor="text1"/>
          <w:sz w:val="24"/>
          <w:szCs w:val="24"/>
          <w:shd w:val="clear" w:color="auto" w:fill="F4F4F4"/>
        </w:rPr>
      </w:pPr>
    </w:p>
    <w:p w14:paraId="33533B60" w14:textId="28B5C91F" w:rsidR="00EB79AE" w:rsidRPr="00C1518F" w:rsidRDefault="00D917F6" w:rsidP="00C1518F">
      <w:pPr>
        <w:pStyle w:val="ListParagraph"/>
        <w:shd w:val="clear" w:color="auto" w:fill="F4F4F4"/>
        <w:spacing w:after="0" w:line="240" w:lineRule="auto"/>
        <w:outlineLvl w:val="2"/>
        <w:rPr>
          <w:rFonts w:ascii="Times New Roman" w:eastAsia="Times New Roman" w:hAnsi="Times New Roman" w:cs="Times New Roman"/>
          <w:b/>
          <w:bCs/>
          <w:color w:val="000000" w:themeColor="text1"/>
          <w:sz w:val="24"/>
          <w:szCs w:val="24"/>
        </w:rPr>
      </w:pPr>
      <w:r w:rsidRPr="00C1518F">
        <w:rPr>
          <w:rFonts w:ascii="Times New Roman" w:eastAsia="Times New Roman" w:hAnsi="Times New Roman" w:cs="Times New Roman"/>
          <w:b/>
          <w:bCs/>
          <w:color w:val="000000" w:themeColor="text1"/>
          <w:sz w:val="24"/>
          <w:szCs w:val="24"/>
        </w:rPr>
        <w:t>MODUL_2: KPMG</w:t>
      </w:r>
    </w:p>
    <w:p w14:paraId="50BB93C2" w14:textId="58D660FA" w:rsidR="00D765E9" w:rsidRPr="00C1518F" w:rsidRDefault="00D765E9" w:rsidP="00C1518F">
      <w:pPr>
        <w:pStyle w:val="ListParagraph"/>
        <w:numPr>
          <w:ilvl w:val="0"/>
          <w:numId w:val="1"/>
        </w:numPr>
        <w:shd w:val="clear" w:color="auto" w:fill="F4F4F4"/>
        <w:spacing w:after="0" w:line="240" w:lineRule="auto"/>
        <w:outlineLvl w:val="2"/>
        <w:rPr>
          <w:rFonts w:ascii="Times New Roman" w:eastAsia="Times New Roman" w:hAnsi="Times New Roman" w:cs="Times New Roman"/>
          <w:b/>
          <w:bCs/>
          <w:color w:val="000000" w:themeColor="text1"/>
          <w:sz w:val="24"/>
          <w:szCs w:val="24"/>
        </w:rPr>
      </w:pPr>
      <w:r w:rsidRPr="00C1518F">
        <w:rPr>
          <w:rFonts w:ascii="Times New Roman" w:eastAsia="Times New Roman" w:hAnsi="Times New Roman" w:cs="Times New Roman"/>
          <w:b/>
          <w:bCs/>
          <w:color w:val="000000" w:themeColor="text1"/>
          <w:sz w:val="24"/>
          <w:szCs w:val="24"/>
        </w:rPr>
        <w:t>Background information</w:t>
      </w:r>
    </w:p>
    <w:p w14:paraId="75AAE559" w14:textId="4A36CFF1" w:rsidR="00D765E9" w:rsidRPr="00C1518F" w:rsidRDefault="00D765E9" w:rsidP="00C1518F">
      <w:pPr>
        <w:pStyle w:val="ListParagraph"/>
        <w:shd w:val="clear" w:color="auto" w:fill="F4F4F4"/>
        <w:spacing w:after="0" w:line="240" w:lineRule="auto"/>
        <w:outlineLvl w:val="2"/>
        <w:rPr>
          <w:rFonts w:ascii="Times New Roman" w:eastAsia="Times New Roman" w:hAnsi="Times New Roman" w:cs="Times New Roman"/>
          <w:b/>
          <w:bCs/>
          <w:color w:val="000000" w:themeColor="text1"/>
          <w:sz w:val="24"/>
          <w:szCs w:val="24"/>
        </w:rPr>
      </w:pPr>
    </w:p>
    <w:p w14:paraId="33D433FB" w14:textId="57E6B114" w:rsidR="00B521F2" w:rsidRPr="00C1518F" w:rsidRDefault="00B521F2" w:rsidP="00C1518F">
      <w:pPr>
        <w:pStyle w:val="ListParagraph"/>
        <w:shd w:val="clear" w:color="auto" w:fill="F4F4F4"/>
        <w:spacing w:after="0" w:line="240" w:lineRule="auto"/>
        <w:outlineLvl w:val="2"/>
        <w:rPr>
          <w:rFonts w:ascii="Times New Roman" w:eastAsia="Times New Roman" w:hAnsi="Times New Roman" w:cs="Times New Roman"/>
          <w:b/>
          <w:bCs/>
          <w:color w:val="FF0000"/>
          <w:sz w:val="24"/>
          <w:szCs w:val="24"/>
        </w:rPr>
      </w:pPr>
      <w:r w:rsidRPr="00C1518F">
        <w:rPr>
          <w:rFonts w:ascii="Times New Roman" w:hAnsi="Times New Roman" w:cs="Times New Roman"/>
          <w:b/>
          <w:bCs/>
          <w:color w:val="FF0000"/>
          <w:sz w:val="24"/>
          <w:szCs w:val="24"/>
          <w:highlight w:val="yellow"/>
          <w:shd w:val="clear" w:color="auto" w:fill="F4F4F4"/>
        </w:rPr>
        <w:t>Sprocket Central Pty Ltd has given us a new list of 1000 potential customers</w:t>
      </w:r>
    </w:p>
    <w:p w14:paraId="7C463ACB" w14:textId="1B606932" w:rsidR="00D765E9" w:rsidRPr="00C1518F" w:rsidRDefault="00D765E9" w:rsidP="00C1518F">
      <w:pPr>
        <w:pStyle w:val="ListParagraph"/>
        <w:spacing w:line="240" w:lineRule="auto"/>
        <w:rPr>
          <w:rFonts w:ascii="Times New Roman" w:hAnsi="Times New Roman" w:cs="Times New Roman"/>
          <w:color w:val="000000" w:themeColor="text1"/>
          <w:sz w:val="24"/>
          <w:szCs w:val="24"/>
          <w:shd w:val="clear" w:color="auto" w:fill="F4F4F4"/>
        </w:rPr>
      </w:pPr>
      <w:r w:rsidRPr="00C1518F">
        <w:rPr>
          <w:rFonts w:ascii="Times New Roman" w:hAnsi="Times New Roman" w:cs="Times New Roman"/>
          <w:color w:val="000000" w:themeColor="text1"/>
          <w:sz w:val="24"/>
          <w:szCs w:val="24"/>
          <w:shd w:val="clear" w:color="auto" w:fill="F4F4F4"/>
        </w:rPr>
        <w:t xml:space="preserve">The marketing team at Sprocket Central Pty Ltd is sure that, if correctly </w:t>
      </w:r>
      <w:proofErr w:type="spellStart"/>
      <w:r w:rsidRPr="00C1518F">
        <w:rPr>
          <w:rFonts w:ascii="Times New Roman" w:hAnsi="Times New Roman" w:cs="Times New Roman"/>
          <w:color w:val="000000" w:themeColor="text1"/>
          <w:sz w:val="24"/>
          <w:szCs w:val="24"/>
          <w:shd w:val="clear" w:color="auto" w:fill="F4F4F4"/>
        </w:rPr>
        <w:t>analysed</w:t>
      </w:r>
      <w:proofErr w:type="spellEnd"/>
      <w:r w:rsidRPr="00C1518F">
        <w:rPr>
          <w:rFonts w:ascii="Times New Roman" w:hAnsi="Times New Roman" w:cs="Times New Roman"/>
          <w:color w:val="000000" w:themeColor="text1"/>
          <w:sz w:val="24"/>
          <w:szCs w:val="24"/>
          <w:shd w:val="clear" w:color="auto" w:fill="F4F4F4"/>
        </w:rPr>
        <w:t xml:space="preserve">, the data would reveal useful customer insights which could help </w:t>
      </w:r>
      <w:proofErr w:type="spellStart"/>
      <w:r w:rsidRPr="00C1518F">
        <w:rPr>
          <w:rFonts w:ascii="Times New Roman" w:hAnsi="Times New Roman" w:cs="Times New Roman"/>
          <w:color w:val="000000" w:themeColor="text1"/>
          <w:sz w:val="24"/>
          <w:szCs w:val="24"/>
          <w:shd w:val="clear" w:color="auto" w:fill="F4F4F4"/>
        </w:rPr>
        <w:t>optimise</w:t>
      </w:r>
      <w:proofErr w:type="spellEnd"/>
      <w:r w:rsidRPr="00C1518F">
        <w:rPr>
          <w:rFonts w:ascii="Times New Roman" w:hAnsi="Times New Roman" w:cs="Times New Roman"/>
          <w:color w:val="000000" w:themeColor="text1"/>
          <w:sz w:val="24"/>
          <w:szCs w:val="24"/>
          <w:shd w:val="clear" w:color="auto" w:fill="F4F4F4"/>
        </w:rPr>
        <w:t xml:space="preserve"> resource allocation for targeted marketing. Hence, improve performance by focusing on high value customers.</w:t>
      </w:r>
    </w:p>
    <w:p w14:paraId="3E0F34A3" w14:textId="77777777" w:rsidR="00966DE4" w:rsidRPr="00C1518F" w:rsidRDefault="00966DE4" w:rsidP="00C1518F">
      <w:pPr>
        <w:pStyle w:val="ListParagraph"/>
        <w:spacing w:line="240" w:lineRule="auto"/>
        <w:rPr>
          <w:rFonts w:ascii="Times New Roman" w:hAnsi="Times New Roman" w:cs="Times New Roman"/>
          <w:b/>
          <w:bCs/>
          <w:color w:val="000000" w:themeColor="text1"/>
          <w:sz w:val="24"/>
          <w:szCs w:val="24"/>
        </w:rPr>
      </w:pPr>
    </w:p>
    <w:p w14:paraId="2A34979C" w14:textId="428687A9" w:rsidR="00D765E9" w:rsidRPr="00C1518F" w:rsidRDefault="00D765E9" w:rsidP="00C1518F">
      <w:pPr>
        <w:pStyle w:val="ListParagraph"/>
        <w:numPr>
          <w:ilvl w:val="0"/>
          <w:numId w:val="1"/>
        </w:numPr>
        <w:spacing w:line="240" w:lineRule="auto"/>
        <w:rPr>
          <w:rFonts w:ascii="Times New Roman" w:hAnsi="Times New Roman" w:cs="Times New Roman"/>
          <w:b/>
          <w:bCs/>
          <w:color w:val="000000" w:themeColor="text1"/>
          <w:sz w:val="24"/>
          <w:szCs w:val="24"/>
        </w:rPr>
      </w:pPr>
      <w:r w:rsidRPr="00C1518F">
        <w:rPr>
          <w:rFonts w:ascii="Times New Roman" w:hAnsi="Times New Roman" w:cs="Times New Roman"/>
          <w:color w:val="000000" w:themeColor="text1"/>
          <w:sz w:val="24"/>
          <w:szCs w:val="24"/>
          <w:shd w:val="clear" w:color="auto" w:fill="FFFFFF"/>
        </w:rPr>
        <w:t xml:space="preserve">Sprocket Central Pty Ltd is a long-standing KPMG client, their marketing team is looking to boost business by </w:t>
      </w:r>
      <w:r w:rsidRPr="00C1518F">
        <w:rPr>
          <w:rFonts w:ascii="Times New Roman" w:hAnsi="Times New Roman" w:cs="Times New Roman"/>
          <w:color w:val="000000" w:themeColor="text1"/>
          <w:sz w:val="24"/>
          <w:szCs w:val="24"/>
          <w:highlight w:val="yellow"/>
          <w:shd w:val="clear" w:color="auto" w:fill="FFFFFF"/>
        </w:rPr>
        <w:t>analyzing their existing customer dataset</w:t>
      </w:r>
      <w:r w:rsidRPr="00C1518F">
        <w:rPr>
          <w:rFonts w:ascii="Times New Roman" w:hAnsi="Times New Roman" w:cs="Times New Roman"/>
          <w:color w:val="000000" w:themeColor="text1"/>
          <w:sz w:val="24"/>
          <w:szCs w:val="24"/>
          <w:shd w:val="clear" w:color="auto" w:fill="FFFFFF"/>
        </w:rPr>
        <w:t xml:space="preserve"> to determine customer trends and behavior.</w:t>
      </w:r>
    </w:p>
    <w:p w14:paraId="0F120CED" w14:textId="77777777" w:rsidR="00966DE4" w:rsidRPr="00C1518F" w:rsidRDefault="00966DE4" w:rsidP="00C1518F">
      <w:pPr>
        <w:pStyle w:val="ListParagraph"/>
        <w:spacing w:line="240" w:lineRule="auto"/>
        <w:rPr>
          <w:rFonts w:ascii="Times New Roman" w:hAnsi="Times New Roman" w:cs="Times New Roman"/>
          <w:b/>
          <w:bCs/>
          <w:color w:val="000000" w:themeColor="text1"/>
          <w:sz w:val="24"/>
          <w:szCs w:val="24"/>
        </w:rPr>
      </w:pPr>
    </w:p>
    <w:p w14:paraId="5F67705F" w14:textId="5C56F56C" w:rsidR="00D765E9" w:rsidRPr="00C1518F" w:rsidRDefault="00D765E9" w:rsidP="00C1518F">
      <w:pPr>
        <w:pStyle w:val="ListParagraph"/>
        <w:numPr>
          <w:ilvl w:val="0"/>
          <w:numId w:val="1"/>
        </w:numPr>
        <w:spacing w:line="240" w:lineRule="auto"/>
        <w:rPr>
          <w:rFonts w:ascii="Times New Roman" w:hAnsi="Times New Roman" w:cs="Times New Roman"/>
          <w:b/>
          <w:bCs/>
          <w:color w:val="000000" w:themeColor="text1"/>
          <w:sz w:val="24"/>
          <w:szCs w:val="24"/>
        </w:rPr>
      </w:pPr>
      <w:r w:rsidRPr="00C1518F">
        <w:rPr>
          <w:rFonts w:ascii="Times New Roman" w:hAnsi="Times New Roman" w:cs="Times New Roman"/>
          <w:color w:val="000000" w:themeColor="text1"/>
          <w:sz w:val="24"/>
          <w:szCs w:val="24"/>
          <w:shd w:val="clear" w:color="auto" w:fill="FFFFFF"/>
        </w:rPr>
        <w:t xml:space="preserve">Using the existing 3 datasets (Customer demographic, customer address and transactions) as a labelled dataset, please recommend </w:t>
      </w:r>
      <w:r w:rsidRPr="009E07E2">
        <w:rPr>
          <w:rFonts w:ascii="Times New Roman" w:hAnsi="Times New Roman" w:cs="Times New Roman"/>
          <w:b/>
          <w:bCs/>
          <w:color w:val="FF0000"/>
          <w:sz w:val="24"/>
          <w:szCs w:val="24"/>
          <w:highlight w:val="yellow"/>
          <w:shd w:val="clear" w:color="auto" w:fill="FFFFFF"/>
        </w:rPr>
        <w:t>which of these 1000 new customers</w:t>
      </w:r>
      <w:r w:rsidRPr="009E07E2">
        <w:rPr>
          <w:rFonts w:ascii="Times New Roman" w:hAnsi="Times New Roman" w:cs="Times New Roman"/>
          <w:color w:val="FF0000"/>
          <w:sz w:val="24"/>
          <w:szCs w:val="24"/>
          <w:highlight w:val="yellow"/>
          <w:shd w:val="clear" w:color="auto" w:fill="FFFFFF"/>
        </w:rPr>
        <w:t xml:space="preserve"> </w:t>
      </w:r>
      <w:r w:rsidRPr="00C1518F">
        <w:rPr>
          <w:rFonts w:ascii="Times New Roman" w:hAnsi="Times New Roman" w:cs="Times New Roman"/>
          <w:color w:val="000000" w:themeColor="text1"/>
          <w:sz w:val="24"/>
          <w:szCs w:val="24"/>
          <w:highlight w:val="yellow"/>
          <w:shd w:val="clear" w:color="auto" w:fill="FFFFFF"/>
        </w:rPr>
        <w:t>should be targeted</w:t>
      </w:r>
      <w:r w:rsidRPr="00C1518F">
        <w:rPr>
          <w:rFonts w:ascii="Times New Roman" w:hAnsi="Times New Roman" w:cs="Times New Roman"/>
          <w:color w:val="000000" w:themeColor="text1"/>
          <w:sz w:val="24"/>
          <w:szCs w:val="24"/>
          <w:shd w:val="clear" w:color="auto" w:fill="FFFFFF"/>
        </w:rPr>
        <w:t xml:space="preserve"> to drive the most value for the organization.</w:t>
      </w:r>
    </w:p>
    <w:p w14:paraId="33C65FD3" w14:textId="77777777" w:rsidR="00966DE4" w:rsidRPr="00C1518F" w:rsidRDefault="00966DE4" w:rsidP="00C1518F">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p>
    <w:p w14:paraId="03B66DC0" w14:textId="3C577397" w:rsidR="00E16A94" w:rsidRPr="00C1518F" w:rsidRDefault="00E16A94" w:rsidP="00C1518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highlight w:val="yellow"/>
        </w:rPr>
      </w:pPr>
      <w:r w:rsidRPr="00C1518F">
        <w:rPr>
          <w:rFonts w:ascii="Times New Roman" w:eastAsia="Times New Roman" w:hAnsi="Times New Roman" w:cs="Times New Roman"/>
          <w:color w:val="000000" w:themeColor="text1"/>
          <w:sz w:val="24"/>
          <w:szCs w:val="24"/>
        </w:rPr>
        <w:t xml:space="preserve">In building this recommendation, we need to </w:t>
      </w:r>
      <w:r w:rsidRPr="00C1518F">
        <w:rPr>
          <w:rFonts w:ascii="Times New Roman" w:eastAsia="Times New Roman" w:hAnsi="Times New Roman" w:cs="Times New Roman"/>
          <w:color w:val="000000" w:themeColor="text1"/>
          <w:sz w:val="24"/>
          <w:szCs w:val="24"/>
          <w:highlight w:val="yellow"/>
        </w:rPr>
        <w:t>start with a PowerPoint presentation</w:t>
      </w:r>
      <w:r w:rsidRPr="00C1518F">
        <w:rPr>
          <w:rFonts w:ascii="Times New Roman" w:eastAsia="Times New Roman" w:hAnsi="Times New Roman" w:cs="Times New Roman"/>
          <w:color w:val="000000" w:themeColor="text1"/>
          <w:sz w:val="24"/>
          <w:szCs w:val="24"/>
        </w:rPr>
        <w:t xml:space="preserve"> which outlines the approach which we will be taking. The client has agreed on a </w:t>
      </w:r>
      <w:r w:rsidR="00F759BC" w:rsidRPr="00C1518F">
        <w:rPr>
          <w:rFonts w:ascii="Times New Roman" w:eastAsia="Times New Roman" w:hAnsi="Times New Roman" w:cs="Times New Roman"/>
          <w:color w:val="000000" w:themeColor="text1"/>
          <w:sz w:val="24"/>
          <w:szCs w:val="24"/>
        </w:rPr>
        <w:t>3-</w:t>
      </w:r>
      <w:r w:rsidRPr="00C1518F">
        <w:rPr>
          <w:rFonts w:ascii="Times New Roman" w:eastAsia="Times New Roman" w:hAnsi="Times New Roman" w:cs="Times New Roman"/>
          <w:color w:val="000000" w:themeColor="text1"/>
          <w:sz w:val="24"/>
          <w:szCs w:val="24"/>
        </w:rPr>
        <w:t>week scope with the following 3 phases as follows - </w:t>
      </w:r>
      <w:r w:rsidRPr="00C1518F">
        <w:rPr>
          <w:rFonts w:ascii="Times New Roman" w:eastAsia="Times New Roman" w:hAnsi="Times New Roman" w:cs="Times New Roman"/>
          <w:color w:val="000000" w:themeColor="text1"/>
          <w:sz w:val="24"/>
          <w:szCs w:val="24"/>
          <w:highlight w:val="yellow"/>
        </w:rPr>
        <w:t>Data Exploration; Model Development and Interpretation.</w:t>
      </w:r>
    </w:p>
    <w:p w14:paraId="089D0052" w14:textId="1DB86651" w:rsidR="00E16A94" w:rsidRPr="00C1518F" w:rsidRDefault="00CD6E25" w:rsidP="00C1518F">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C1518F">
        <w:rPr>
          <w:rFonts w:ascii="Times New Roman" w:eastAsia="Times New Roman" w:hAnsi="Times New Roman" w:cs="Times New Roman"/>
          <w:b/>
          <w:bCs/>
          <w:color w:val="000000" w:themeColor="text1"/>
          <w:sz w:val="24"/>
          <w:szCs w:val="24"/>
        </w:rPr>
        <w:t>Data Exploration</w:t>
      </w:r>
      <w:r w:rsidRPr="00C1518F">
        <w:rPr>
          <w:rFonts w:ascii="Times New Roman" w:eastAsia="Times New Roman" w:hAnsi="Times New Roman" w:cs="Times New Roman"/>
          <w:color w:val="000000" w:themeColor="text1"/>
          <w:sz w:val="24"/>
          <w:szCs w:val="24"/>
        </w:rPr>
        <w:t xml:space="preserve">: It is the process of going through the dataset, </w:t>
      </w:r>
      <w:r w:rsidRPr="00C1518F">
        <w:rPr>
          <w:rFonts w:ascii="Times New Roman" w:eastAsia="Times New Roman" w:hAnsi="Times New Roman" w:cs="Times New Roman"/>
          <w:b/>
          <w:bCs/>
          <w:color w:val="000000" w:themeColor="text1"/>
          <w:sz w:val="24"/>
          <w:szCs w:val="24"/>
        </w:rPr>
        <w:t>understanding its characteristic</w:t>
      </w:r>
      <w:r w:rsidRPr="00C1518F">
        <w:rPr>
          <w:rFonts w:ascii="Times New Roman" w:eastAsia="Times New Roman" w:hAnsi="Times New Roman" w:cs="Times New Roman"/>
          <w:color w:val="000000" w:themeColor="text1"/>
          <w:sz w:val="24"/>
          <w:szCs w:val="24"/>
        </w:rPr>
        <w:t xml:space="preserve">s and discovering any </w:t>
      </w:r>
      <w:r w:rsidRPr="00C1518F">
        <w:rPr>
          <w:rFonts w:ascii="Times New Roman" w:eastAsia="Times New Roman" w:hAnsi="Times New Roman" w:cs="Times New Roman"/>
          <w:b/>
          <w:bCs/>
          <w:color w:val="000000" w:themeColor="text1"/>
          <w:sz w:val="24"/>
          <w:szCs w:val="24"/>
          <w:highlight w:val="yellow"/>
        </w:rPr>
        <w:t>possible relationships</w:t>
      </w:r>
      <w:r w:rsidRPr="00C1518F">
        <w:rPr>
          <w:rFonts w:ascii="Times New Roman" w:eastAsia="Times New Roman" w:hAnsi="Times New Roman" w:cs="Times New Roman"/>
          <w:color w:val="000000" w:themeColor="text1"/>
          <w:sz w:val="24"/>
          <w:szCs w:val="24"/>
        </w:rPr>
        <w:t xml:space="preserve"> between the data elements. You may also look to external, but relevant, datasets to augment this data to make the data more </w:t>
      </w:r>
      <w:r w:rsidRPr="00C1518F">
        <w:rPr>
          <w:rFonts w:ascii="Times New Roman" w:eastAsia="Times New Roman" w:hAnsi="Times New Roman" w:cs="Times New Roman"/>
          <w:b/>
          <w:bCs/>
          <w:color w:val="000000" w:themeColor="text1"/>
          <w:sz w:val="24"/>
          <w:szCs w:val="24"/>
        </w:rPr>
        <w:t>valuable</w:t>
      </w:r>
      <w:r w:rsidRPr="00C1518F">
        <w:rPr>
          <w:rFonts w:ascii="Times New Roman" w:eastAsia="Times New Roman" w:hAnsi="Times New Roman" w:cs="Times New Roman"/>
          <w:color w:val="000000" w:themeColor="text1"/>
          <w:sz w:val="24"/>
          <w:szCs w:val="24"/>
        </w:rPr>
        <w:t>.</w:t>
      </w:r>
    </w:p>
    <w:p w14:paraId="78834374" w14:textId="5EBFB419" w:rsidR="00CD6E25" w:rsidRPr="00C1518F" w:rsidRDefault="00CD6E25" w:rsidP="00C1518F">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p>
    <w:p w14:paraId="7B6CFFC4" w14:textId="77777777" w:rsidR="00CD6E25" w:rsidRPr="00C1518F" w:rsidRDefault="00CD6E25" w:rsidP="00C1518F">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p>
    <w:p w14:paraId="67C0DA14" w14:textId="77777777" w:rsidR="00966DE4" w:rsidRPr="00C1518F" w:rsidRDefault="00E16A94" w:rsidP="00C1518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1518F">
        <w:rPr>
          <w:rFonts w:ascii="Times New Roman" w:eastAsia="Times New Roman" w:hAnsi="Times New Roman" w:cs="Times New Roman"/>
          <w:color w:val="000000" w:themeColor="text1"/>
          <w:sz w:val="24"/>
          <w:szCs w:val="24"/>
        </w:rPr>
        <w:t xml:space="preserve">Prepare a </w:t>
      </w:r>
      <w:r w:rsidRPr="00C1518F">
        <w:rPr>
          <w:rFonts w:ascii="Times New Roman" w:eastAsia="Times New Roman" w:hAnsi="Times New Roman" w:cs="Times New Roman"/>
          <w:color w:val="000000" w:themeColor="text1"/>
          <w:sz w:val="24"/>
          <w:szCs w:val="24"/>
          <w:highlight w:val="yellow"/>
        </w:rPr>
        <w:t>detailed approach</w:t>
      </w:r>
      <w:r w:rsidRPr="00C1518F">
        <w:rPr>
          <w:rFonts w:ascii="Times New Roman" w:eastAsia="Times New Roman" w:hAnsi="Times New Roman" w:cs="Times New Roman"/>
          <w:color w:val="000000" w:themeColor="text1"/>
          <w:sz w:val="24"/>
          <w:szCs w:val="24"/>
        </w:rPr>
        <w:t xml:space="preserve"> for completing the </w:t>
      </w:r>
      <w:r w:rsidRPr="00C1518F">
        <w:rPr>
          <w:rFonts w:ascii="Times New Roman" w:eastAsia="Times New Roman" w:hAnsi="Times New Roman" w:cs="Times New Roman"/>
          <w:color w:val="000000" w:themeColor="text1"/>
          <w:sz w:val="24"/>
          <w:szCs w:val="24"/>
          <w:highlight w:val="yellow"/>
        </w:rPr>
        <w:t>analysis</w:t>
      </w:r>
      <w:r w:rsidRPr="00C1518F">
        <w:rPr>
          <w:rFonts w:ascii="Times New Roman" w:eastAsia="Times New Roman" w:hAnsi="Times New Roman" w:cs="Times New Roman"/>
          <w:color w:val="000000" w:themeColor="text1"/>
          <w:sz w:val="24"/>
          <w:szCs w:val="24"/>
        </w:rPr>
        <w:t xml:space="preserve"> including activities – i.e. understanding the data distributions, feature engineering, data transformations, modelling, results interpretation and reporting. This detailed plan needs to be presented to the client to get a sign-off. Please </w:t>
      </w:r>
      <w:r w:rsidRPr="00C1518F">
        <w:rPr>
          <w:rFonts w:ascii="Times New Roman" w:eastAsia="Times New Roman" w:hAnsi="Times New Roman" w:cs="Times New Roman"/>
          <w:color w:val="000000" w:themeColor="text1"/>
          <w:sz w:val="24"/>
          <w:szCs w:val="24"/>
          <w:highlight w:val="yellow"/>
        </w:rPr>
        <w:t>advise what steps you would take</w:t>
      </w:r>
      <w:r w:rsidRPr="00C1518F">
        <w:rPr>
          <w:rFonts w:ascii="Times New Roman" w:eastAsia="Times New Roman" w:hAnsi="Times New Roman" w:cs="Times New Roman"/>
          <w:color w:val="000000" w:themeColor="text1"/>
          <w:sz w:val="24"/>
          <w:szCs w:val="24"/>
        </w:rPr>
        <w:t>. </w:t>
      </w:r>
    </w:p>
    <w:p w14:paraId="6C7B227B" w14:textId="77777777" w:rsidR="00966DE4" w:rsidRPr="00C1518F" w:rsidRDefault="00966DE4" w:rsidP="00C1518F">
      <w:pPr>
        <w:pStyle w:val="ListParagraph"/>
        <w:spacing w:line="240" w:lineRule="auto"/>
        <w:rPr>
          <w:rFonts w:ascii="Times New Roman" w:eastAsia="Times New Roman" w:hAnsi="Times New Roman" w:cs="Times New Roman"/>
          <w:color w:val="000000" w:themeColor="text1"/>
          <w:sz w:val="24"/>
          <w:szCs w:val="24"/>
        </w:rPr>
      </w:pPr>
    </w:p>
    <w:p w14:paraId="5725D28B" w14:textId="419019A3" w:rsidR="00E16A94" w:rsidRPr="00C1518F" w:rsidRDefault="00E16A94" w:rsidP="00C1518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1518F">
        <w:rPr>
          <w:rFonts w:ascii="Times New Roman" w:eastAsia="Times New Roman" w:hAnsi="Times New Roman" w:cs="Times New Roman"/>
          <w:color w:val="000000" w:themeColor="text1"/>
          <w:sz w:val="24"/>
          <w:szCs w:val="24"/>
        </w:rPr>
        <w:t xml:space="preserve">Please ensure your PowerPoint </w:t>
      </w:r>
      <w:r w:rsidRPr="00C1518F">
        <w:rPr>
          <w:rFonts w:ascii="Times New Roman" w:eastAsia="Times New Roman" w:hAnsi="Times New Roman" w:cs="Times New Roman"/>
          <w:color w:val="000000" w:themeColor="text1"/>
          <w:sz w:val="24"/>
          <w:szCs w:val="24"/>
          <w:highlight w:val="yellow"/>
        </w:rPr>
        <w:t>presentation includes</w:t>
      </w:r>
      <w:r w:rsidRPr="00C1518F">
        <w:rPr>
          <w:rFonts w:ascii="Times New Roman" w:eastAsia="Times New Roman" w:hAnsi="Times New Roman" w:cs="Times New Roman"/>
          <w:color w:val="000000" w:themeColor="text1"/>
          <w:sz w:val="24"/>
          <w:szCs w:val="24"/>
        </w:rPr>
        <w:t xml:space="preserve"> a detailed approach for our strategy behind each of the </w:t>
      </w:r>
      <w:r w:rsidRPr="00C1518F">
        <w:rPr>
          <w:rFonts w:ascii="Times New Roman" w:eastAsia="Times New Roman" w:hAnsi="Times New Roman" w:cs="Times New Roman"/>
          <w:color w:val="000000" w:themeColor="text1"/>
          <w:sz w:val="24"/>
          <w:szCs w:val="24"/>
          <w:highlight w:val="yellow"/>
        </w:rPr>
        <w:t>3 phases</w:t>
      </w:r>
      <w:r w:rsidRPr="00C1518F">
        <w:rPr>
          <w:rFonts w:ascii="Times New Roman" w:eastAsia="Times New Roman" w:hAnsi="Times New Roman" w:cs="Times New Roman"/>
          <w:color w:val="000000" w:themeColor="text1"/>
          <w:sz w:val="24"/>
          <w:szCs w:val="24"/>
        </w:rPr>
        <w:t xml:space="preserve"> including activities involved in each - i.e. </w:t>
      </w:r>
      <w:r w:rsidRPr="00C1518F">
        <w:rPr>
          <w:rFonts w:ascii="Times New Roman" w:eastAsia="Times New Roman" w:hAnsi="Times New Roman" w:cs="Times New Roman"/>
          <w:color w:val="000000" w:themeColor="text1"/>
          <w:sz w:val="24"/>
          <w:szCs w:val="24"/>
          <w:highlight w:val="yellow"/>
        </w:rPr>
        <w:t>understanding the data distributions, feature engineering, data transformations, modelling, results interpretation and reporting</w:t>
      </w:r>
      <w:r w:rsidRPr="00C1518F">
        <w:rPr>
          <w:rFonts w:ascii="Times New Roman" w:eastAsia="Times New Roman" w:hAnsi="Times New Roman" w:cs="Times New Roman"/>
          <w:color w:val="000000" w:themeColor="text1"/>
          <w:sz w:val="24"/>
          <w:szCs w:val="24"/>
        </w:rPr>
        <w:t>. This detailed plan needs to be presented to the client to get a sign-off.</w:t>
      </w:r>
    </w:p>
    <w:p w14:paraId="4A139DBA" w14:textId="022E274F" w:rsidR="00D765E9" w:rsidRPr="00C1518F" w:rsidRDefault="00D765E9" w:rsidP="00C1518F">
      <w:pPr>
        <w:spacing w:line="240" w:lineRule="auto"/>
        <w:ind w:left="360"/>
        <w:rPr>
          <w:rFonts w:ascii="Times New Roman" w:hAnsi="Times New Roman" w:cs="Times New Roman"/>
          <w:b/>
          <w:bCs/>
          <w:color w:val="000000" w:themeColor="text1"/>
          <w:sz w:val="24"/>
          <w:szCs w:val="24"/>
        </w:rPr>
      </w:pPr>
    </w:p>
    <w:p w14:paraId="3FA6BD7E" w14:textId="379B2A22" w:rsidR="00EB79AE" w:rsidRPr="00C1518F" w:rsidRDefault="00EB79AE" w:rsidP="00C1518F">
      <w:pPr>
        <w:spacing w:line="240" w:lineRule="auto"/>
        <w:ind w:left="360"/>
        <w:rPr>
          <w:rFonts w:ascii="Times New Roman" w:hAnsi="Times New Roman" w:cs="Times New Roman"/>
          <w:color w:val="000000" w:themeColor="text1"/>
          <w:sz w:val="24"/>
          <w:szCs w:val="24"/>
          <w:shd w:val="clear" w:color="auto" w:fill="FFFFFF"/>
        </w:rPr>
      </w:pPr>
      <w:r w:rsidRPr="00C1518F">
        <w:rPr>
          <w:rFonts w:ascii="Times New Roman" w:hAnsi="Times New Roman" w:cs="Times New Roman"/>
          <w:b/>
          <w:bCs/>
          <w:color w:val="000000" w:themeColor="text1"/>
          <w:sz w:val="24"/>
          <w:szCs w:val="24"/>
        </w:rPr>
        <w:t xml:space="preserve">NOTE: </w:t>
      </w:r>
      <w:r w:rsidRPr="00C1518F">
        <w:rPr>
          <w:rFonts w:ascii="Times New Roman" w:hAnsi="Times New Roman" w:cs="Times New Roman"/>
          <w:color w:val="000000" w:themeColor="text1"/>
          <w:sz w:val="24"/>
          <w:szCs w:val="24"/>
          <w:shd w:val="clear" w:color="auto" w:fill="FFFFFF"/>
        </w:rPr>
        <w:t>Tips: Raw data fields may be transformed into other calculated fields for modelling purposes (i.e. converting D.O.B to age or age groups).  Tips: You may source external data from the ABS / Census to add additional variables that may help support your model</w:t>
      </w:r>
    </w:p>
    <w:p w14:paraId="56AC298D" w14:textId="25C2DFD7" w:rsidR="0013298F" w:rsidRPr="00C1518F" w:rsidRDefault="0013298F" w:rsidP="00C1518F">
      <w:pPr>
        <w:spacing w:line="240" w:lineRule="auto"/>
        <w:ind w:left="360"/>
        <w:rPr>
          <w:rFonts w:ascii="Times New Roman" w:hAnsi="Times New Roman" w:cs="Times New Roman"/>
          <w:sz w:val="24"/>
          <w:szCs w:val="24"/>
        </w:rPr>
      </w:pPr>
    </w:p>
    <w:p w14:paraId="4011F7DF" w14:textId="0C5F0BC5" w:rsidR="0013298F" w:rsidRPr="00C1518F" w:rsidRDefault="0013298F" w:rsidP="00C1518F">
      <w:pPr>
        <w:spacing w:line="240" w:lineRule="auto"/>
        <w:ind w:left="360"/>
        <w:rPr>
          <w:rFonts w:ascii="Times New Roman" w:hAnsi="Times New Roman" w:cs="Times New Roman"/>
          <w:sz w:val="24"/>
          <w:szCs w:val="24"/>
        </w:rPr>
      </w:pPr>
    </w:p>
    <w:p w14:paraId="35532B4E" w14:textId="41B4D47F" w:rsidR="0013298F" w:rsidRPr="00C1518F" w:rsidRDefault="0013298F" w:rsidP="00C1518F">
      <w:pPr>
        <w:spacing w:line="240" w:lineRule="auto"/>
        <w:ind w:left="360"/>
        <w:rPr>
          <w:rFonts w:ascii="Times New Roman" w:hAnsi="Times New Roman" w:cs="Times New Roman"/>
          <w:sz w:val="24"/>
          <w:szCs w:val="24"/>
        </w:rPr>
      </w:pPr>
      <w:r w:rsidRPr="00C1518F">
        <w:rPr>
          <w:rFonts w:ascii="Times New Roman" w:hAnsi="Times New Roman" w:cs="Times New Roman"/>
          <w:sz w:val="24"/>
          <w:szCs w:val="24"/>
        </w:rPr>
        <w:lastRenderedPageBreak/>
        <w:t>APPROACH methods to better understand customer analytics:</w:t>
      </w:r>
    </w:p>
    <w:p w14:paraId="002B8CE4" w14:textId="77777777" w:rsidR="0013298F" w:rsidRPr="00C1518F" w:rsidRDefault="0013298F" w:rsidP="00C1518F">
      <w:pPr>
        <w:pStyle w:val="NormalWeb"/>
        <w:numPr>
          <w:ilvl w:val="0"/>
          <w:numId w:val="3"/>
        </w:numPr>
        <w:shd w:val="clear" w:color="auto" w:fill="FFFFFF"/>
        <w:spacing w:before="0" w:beforeAutospacing="0" w:after="0" w:afterAutospacing="0"/>
        <w:textAlignment w:val="baseline"/>
        <w:rPr>
          <w:color w:val="0D1537"/>
        </w:rPr>
      </w:pPr>
      <w:r w:rsidRPr="00C1518F">
        <w:rPr>
          <w:b/>
          <w:bCs/>
          <w:color w:val="000000" w:themeColor="text1"/>
        </w:rPr>
        <w:t xml:space="preserve"> </w:t>
      </w:r>
      <w:r w:rsidRPr="00C1518F">
        <w:rPr>
          <w:color w:val="0D1537"/>
        </w:rPr>
        <w:t>If you’re not sure where to start with customer analytics, take some time to calculate your </w:t>
      </w:r>
      <w:hyperlink r:id="rId6" w:history="1">
        <w:r w:rsidRPr="00C1518F">
          <w:rPr>
            <w:rStyle w:val="Hyperlink"/>
          </w:rPr>
          <w:t>customer acquisition cost</w:t>
        </w:r>
      </w:hyperlink>
      <w:r w:rsidRPr="00C1518F">
        <w:rPr>
          <w:color w:val="0D1537"/>
        </w:rPr>
        <w:t> (CAC) and the </w:t>
      </w:r>
      <w:hyperlink r:id="rId7" w:history="1">
        <w:r w:rsidRPr="00C1518F">
          <w:rPr>
            <w:rStyle w:val="Hyperlink"/>
          </w:rPr>
          <w:t>lifetime value</w:t>
        </w:r>
      </w:hyperlink>
      <w:r w:rsidRPr="00C1518F">
        <w:rPr>
          <w:color w:val="0D1537"/>
        </w:rPr>
        <w:t> LTV of your customers.</w:t>
      </w:r>
    </w:p>
    <w:p w14:paraId="6667897C" w14:textId="21C8BCEE" w:rsidR="0013298F" w:rsidRPr="00C1518F" w:rsidRDefault="0013298F" w:rsidP="00C1518F">
      <w:pPr>
        <w:pStyle w:val="NormalWeb"/>
        <w:shd w:val="clear" w:color="auto" w:fill="FFFFFF"/>
        <w:spacing w:before="0" w:beforeAutospacing="0" w:after="0" w:afterAutospacing="0"/>
        <w:ind w:left="720" w:firstLine="720"/>
        <w:textAlignment w:val="baseline"/>
        <w:rPr>
          <w:color w:val="0D1537"/>
        </w:rPr>
      </w:pPr>
      <w:r w:rsidRPr="00C1518F">
        <w:rPr>
          <w:color w:val="0D1537"/>
        </w:rPr>
        <w:t>Those numbers are often going to be the basis for many of the customer analytics questions that you have. For example, say you want to know where you should be spending the bulk of your advertising dollars. Basing that decision just on the number of customers who came in from a specific ad platform isn’t good enough. Maybe Facebook ads have given you a lot of customers, but if your CAC is high and the LTV is low on that platform, it could be a waste of money.</w:t>
      </w:r>
    </w:p>
    <w:p w14:paraId="78F353FB" w14:textId="77777777" w:rsidR="00C1518F" w:rsidRDefault="00C1518F" w:rsidP="00C1518F">
      <w:pPr>
        <w:pStyle w:val="Heading2"/>
        <w:numPr>
          <w:ilvl w:val="0"/>
          <w:numId w:val="3"/>
        </w:numPr>
        <w:shd w:val="clear" w:color="auto" w:fill="FFFFFF"/>
        <w:spacing w:before="1200" w:line="240" w:lineRule="auto"/>
        <w:textAlignment w:val="baseline"/>
        <w:rPr>
          <w:rFonts w:ascii="Times New Roman" w:hAnsi="Times New Roman" w:cs="Times New Roman"/>
          <w:color w:val="0D1537"/>
          <w:sz w:val="24"/>
          <w:szCs w:val="24"/>
        </w:rPr>
      </w:pPr>
      <w:r w:rsidRPr="00C1518F">
        <w:rPr>
          <w:rFonts w:ascii="Times New Roman" w:hAnsi="Times New Roman" w:cs="Times New Roman"/>
          <w:color w:val="0D1537"/>
          <w:sz w:val="24"/>
          <w:szCs w:val="24"/>
        </w:rPr>
        <w:t>Understand your customers with customer analytics</w:t>
      </w:r>
      <w:r w:rsidRPr="00C1518F">
        <w:rPr>
          <w:rFonts w:ascii="Times New Roman" w:hAnsi="Times New Roman" w:cs="Times New Roman"/>
          <w:color w:val="0D1537"/>
          <w:sz w:val="24"/>
          <w:szCs w:val="24"/>
        </w:rPr>
        <w:tab/>
      </w:r>
    </w:p>
    <w:p w14:paraId="4B63F122" w14:textId="29F78894" w:rsidR="00C1518F" w:rsidRPr="00C1518F" w:rsidRDefault="00C1518F" w:rsidP="00C1518F">
      <w:pPr>
        <w:pStyle w:val="Heading2"/>
        <w:numPr>
          <w:ilvl w:val="0"/>
          <w:numId w:val="4"/>
        </w:numPr>
        <w:shd w:val="clear" w:color="auto" w:fill="FFFFFF"/>
        <w:spacing w:before="1200" w:line="240" w:lineRule="auto"/>
        <w:textAlignment w:val="baseline"/>
        <w:rPr>
          <w:rFonts w:ascii="Times New Roman" w:hAnsi="Times New Roman" w:cs="Times New Roman"/>
          <w:color w:val="0D1537"/>
          <w:sz w:val="24"/>
          <w:szCs w:val="24"/>
        </w:rPr>
      </w:pPr>
      <w:r w:rsidRPr="00C1518F">
        <w:rPr>
          <w:rFonts w:ascii="Times New Roman" w:hAnsi="Times New Roman" w:cs="Times New Roman"/>
          <w:color w:val="0D1537"/>
          <w:sz w:val="24"/>
          <w:szCs w:val="24"/>
        </w:rPr>
        <w:t>Today’s most well-known brands have a serious understanding of their customer analytics. If you want to take your company to the next level by creating a better experience for your customers, you need to take the time to build a customer analytics stack.</w:t>
      </w:r>
    </w:p>
    <w:p w14:paraId="295AC261" w14:textId="41E36344" w:rsidR="00C1518F" w:rsidRPr="00C1518F" w:rsidRDefault="00C1518F" w:rsidP="00C1518F">
      <w:pPr>
        <w:pStyle w:val="Heading2"/>
        <w:numPr>
          <w:ilvl w:val="0"/>
          <w:numId w:val="4"/>
        </w:numPr>
        <w:shd w:val="clear" w:color="auto" w:fill="FFFFFF"/>
        <w:spacing w:before="1200" w:line="240" w:lineRule="auto"/>
        <w:textAlignment w:val="baseline"/>
        <w:rPr>
          <w:rFonts w:ascii="Times New Roman" w:hAnsi="Times New Roman" w:cs="Times New Roman"/>
          <w:color w:val="0D1537"/>
          <w:sz w:val="24"/>
          <w:szCs w:val="24"/>
        </w:rPr>
      </w:pPr>
      <w:r w:rsidRPr="00C1518F">
        <w:rPr>
          <w:rFonts w:ascii="Times New Roman" w:hAnsi="Times New Roman" w:cs="Times New Roman"/>
          <w:color w:val="0D1537"/>
          <w:sz w:val="24"/>
          <w:szCs w:val="24"/>
        </w:rPr>
        <w:t>Customer analytics can make a huge difference to your company’s bottom line. Even though Glossier was already a successful company before implementing customer analytics, the insight that customer analytics provides allows the beauty brand to have a </w:t>
      </w:r>
      <w:hyperlink r:id="rId8" w:history="1">
        <w:r w:rsidRPr="00C1518F">
          <w:rPr>
            <w:rStyle w:val="Hyperlink"/>
            <w:rFonts w:ascii="Times New Roman" w:hAnsi="Times New Roman" w:cs="Times New Roman"/>
            <w:sz w:val="24"/>
            <w:szCs w:val="24"/>
          </w:rPr>
          <w:t>much closer connection</w:t>
        </w:r>
      </w:hyperlink>
      <w:r w:rsidRPr="00C1518F">
        <w:rPr>
          <w:rFonts w:ascii="Times New Roman" w:hAnsi="Times New Roman" w:cs="Times New Roman"/>
          <w:color w:val="0D1537"/>
          <w:sz w:val="24"/>
          <w:szCs w:val="24"/>
        </w:rPr>
        <w:t> with their customers</w:t>
      </w:r>
    </w:p>
    <w:p w14:paraId="2D04AF7C" w14:textId="5B3D0405" w:rsidR="0013298F" w:rsidRPr="00C1518F" w:rsidRDefault="0013298F" w:rsidP="00C1518F">
      <w:pPr>
        <w:pStyle w:val="NormalWeb"/>
        <w:shd w:val="clear" w:color="auto" w:fill="FFFFFF"/>
        <w:spacing w:before="0" w:beforeAutospacing="0" w:after="0" w:afterAutospacing="0"/>
        <w:ind w:left="720"/>
        <w:textAlignment w:val="baseline"/>
        <w:rPr>
          <w:color w:val="0D1537"/>
        </w:rPr>
      </w:pPr>
    </w:p>
    <w:p w14:paraId="5148E440" w14:textId="1C9FE560" w:rsidR="0013298F" w:rsidRDefault="0013298F" w:rsidP="00C1518F">
      <w:pPr>
        <w:pStyle w:val="ListParagraph"/>
        <w:spacing w:line="240" w:lineRule="auto"/>
        <w:rPr>
          <w:rFonts w:ascii="Times New Roman" w:hAnsi="Times New Roman" w:cs="Times New Roman"/>
          <w:b/>
          <w:bCs/>
          <w:color w:val="000000" w:themeColor="text1"/>
          <w:sz w:val="24"/>
          <w:szCs w:val="24"/>
        </w:rPr>
      </w:pPr>
    </w:p>
    <w:p w14:paraId="3D2F54FD" w14:textId="5BDC41D4"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2BD64CA4" w14:textId="5746F543"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583BE255" w14:textId="0C66AC4D"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59ECBC25" w14:textId="69FABDCB"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534FF33B" w14:textId="3D32FA25"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67B343DE" w14:textId="633F8119"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16489A0A" w14:textId="7A4A3211"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0B6FBE79" w14:textId="58EAEB04"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4746E819" w14:textId="0642D34A"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4CB066F1" w14:textId="266A1A12"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4F76FB4E" w14:textId="3FE1F9A4"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5B32E962" w14:textId="4B304884"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165AC9B8" w14:textId="77777777" w:rsidR="00E456D1" w:rsidRDefault="00E456D1" w:rsidP="00C1518F">
      <w:pPr>
        <w:pStyle w:val="ListParagraph"/>
        <w:spacing w:line="240" w:lineRule="auto"/>
        <w:rPr>
          <w:rFonts w:ascii="Times New Roman" w:hAnsi="Times New Roman" w:cs="Times New Roman"/>
          <w:b/>
          <w:bCs/>
          <w:color w:val="000000" w:themeColor="text1"/>
          <w:sz w:val="24"/>
          <w:szCs w:val="24"/>
        </w:rPr>
      </w:pPr>
    </w:p>
    <w:p w14:paraId="68D08F4C" w14:textId="77777777" w:rsidR="00C2552B" w:rsidRDefault="00C2552B" w:rsidP="00C1518F">
      <w:pPr>
        <w:pStyle w:val="ListParagraph"/>
        <w:spacing w:line="240" w:lineRule="auto"/>
        <w:rPr>
          <w:rFonts w:ascii="Times New Roman" w:hAnsi="Times New Roman" w:cs="Times New Roman"/>
          <w:b/>
          <w:bCs/>
          <w:color w:val="000000" w:themeColor="text1"/>
          <w:sz w:val="24"/>
          <w:szCs w:val="24"/>
        </w:rPr>
      </w:pPr>
    </w:p>
    <w:p w14:paraId="041C48A2" w14:textId="3B8A5CA2" w:rsidR="00C2552B" w:rsidRDefault="00C2552B" w:rsidP="006C148F">
      <w:pPr>
        <w:pStyle w:val="ListParagraph"/>
        <w:numPr>
          <w:ilvl w:val="0"/>
          <w:numId w:val="6"/>
        </w:numPr>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Top customers with most purchases in 3 years</w:t>
      </w:r>
    </w:p>
    <w:p w14:paraId="6D5AC581" w14:textId="731ED6B9" w:rsidR="00C2552B" w:rsidRDefault="00E456D1" w:rsidP="00226972">
      <w:pPr>
        <w:pStyle w:val="ListParagraph"/>
        <w:spacing w:line="240" w:lineRule="auto"/>
        <w:ind w:left="1080"/>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DB5AFBE" wp14:editId="25E350CF">
            <wp:extent cx="5943600" cy="21494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_pruchase_descriptive_st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33C4DF76" w14:textId="3255D7F4" w:rsidR="00226972" w:rsidRDefault="00226972" w:rsidP="00226972">
      <w:pPr>
        <w:spacing w:line="240" w:lineRule="auto"/>
        <w:rPr>
          <w:rFonts w:ascii="Times New Roman" w:hAnsi="Times New Roman" w:cs="Times New Roman"/>
          <w:b/>
          <w:bCs/>
          <w:color w:val="000000" w:themeColor="text1"/>
          <w:sz w:val="24"/>
          <w:szCs w:val="24"/>
        </w:rPr>
      </w:pPr>
    </w:p>
    <w:p w14:paraId="224A66D6" w14:textId="4105AAE6" w:rsidR="00226972" w:rsidRDefault="00226972" w:rsidP="00226972">
      <w:pPr>
        <w:pStyle w:val="ListParagraph"/>
        <w:numPr>
          <w:ilvl w:val="0"/>
          <w:numId w:val="6"/>
        </w:numPr>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Analysis of top customers purchases on past 3 years based on Wealth segment:</w:t>
      </w:r>
    </w:p>
    <w:p w14:paraId="117A144C" w14:textId="10DAEF8B" w:rsidR="00226972" w:rsidRPr="00226972" w:rsidRDefault="00226972" w:rsidP="00226972">
      <w:pPr>
        <w:spacing w:line="240" w:lineRule="auto"/>
        <w:ind w:left="720"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creating </w:t>
      </w:r>
      <w:proofErr w:type="gramStart"/>
      <w:r>
        <w:rPr>
          <w:rFonts w:ascii="Times New Roman" w:hAnsi="Times New Roman" w:cs="Times New Roman"/>
          <w:color w:val="000000" w:themeColor="text1"/>
          <w:sz w:val="24"/>
          <w:szCs w:val="24"/>
        </w:rPr>
        <w:t>graph</w:t>
      </w:r>
      <w:proofErr w:type="gramEnd"/>
      <w:r>
        <w:rPr>
          <w:rFonts w:ascii="Times New Roman" w:hAnsi="Times New Roman" w:cs="Times New Roman"/>
          <w:color w:val="000000" w:themeColor="text1"/>
          <w:sz w:val="24"/>
          <w:szCs w:val="24"/>
        </w:rPr>
        <w:t xml:space="preserve"> we can understand that there is no significant co-relation between the customers </w:t>
      </w:r>
      <w:r w:rsidR="003E5A1B">
        <w:rPr>
          <w:rFonts w:ascii="Times New Roman" w:hAnsi="Times New Roman" w:cs="Times New Roman"/>
          <w:color w:val="000000" w:themeColor="text1"/>
          <w:sz w:val="24"/>
          <w:szCs w:val="24"/>
        </w:rPr>
        <w:t>segmented by ‘</w:t>
      </w:r>
      <w:proofErr w:type="spellStart"/>
      <w:r w:rsidR="003E5A1B">
        <w:rPr>
          <w:rFonts w:ascii="Times New Roman" w:hAnsi="Times New Roman" w:cs="Times New Roman"/>
          <w:color w:val="000000" w:themeColor="text1"/>
          <w:sz w:val="24"/>
          <w:szCs w:val="24"/>
        </w:rPr>
        <w:t>wealth_segment</w:t>
      </w:r>
      <w:proofErr w:type="spellEnd"/>
      <w:r w:rsidR="003E5A1B">
        <w:rPr>
          <w:rFonts w:ascii="Times New Roman" w:hAnsi="Times New Roman" w:cs="Times New Roman"/>
          <w:color w:val="000000" w:themeColor="text1"/>
          <w:sz w:val="24"/>
          <w:szCs w:val="24"/>
        </w:rPr>
        <w:t>’ and ‘purchases made within 3 years period’.</w:t>
      </w:r>
    </w:p>
    <w:p w14:paraId="61C8428F" w14:textId="3A245DF8" w:rsidR="006C148F" w:rsidRDefault="003E5A1B" w:rsidP="006C148F">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rPr>
        <w:t xml:space="preserve"> </w:t>
      </w:r>
      <w:r w:rsidR="00226972">
        <w:rPr>
          <w:rFonts w:ascii="Times New Roman" w:hAnsi="Times New Roman" w:cs="Times New Roman"/>
          <w:b/>
          <w:bCs/>
          <w:noProof/>
          <w:color w:val="000000" w:themeColor="text1"/>
          <w:sz w:val="24"/>
          <w:szCs w:val="24"/>
        </w:rPr>
        <w:drawing>
          <wp:inline distT="0" distB="0" distL="0" distR="0" wp14:anchorId="5ED65189" wp14:editId="51F7565E">
            <wp:extent cx="5188217" cy="3803845"/>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_cust_wealth_segment.png"/>
                    <pic:cNvPicPr/>
                  </pic:nvPicPr>
                  <pic:blipFill>
                    <a:blip r:embed="rId10">
                      <a:extLst>
                        <a:ext uri="{28A0092B-C50C-407E-A947-70E740481C1C}">
                          <a14:useLocalDpi xmlns:a14="http://schemas.microsoft.com/office/drawing/2010/main" val="0"/>
                        </a:ext>
                      </a:extLst>
                    </a:blip>
                    <a:stretch>
                      <a:fillRect/>
                    </a:stretch>
                  </pic:blipFill>
                  <pic:spPr>
                    <a:xfrm>
                      <a:off x="0" y="0"/>
                      <a:ext cx="5188217" cy="3803845"/>
                    </a:xfrm>
                    <a:prstGeom prst="rect">
                      <a:avLst/>
                    </a:prstGeom>
                  </pic:spPr>
                </pic:pic>
              </a:graphicData>
            </a:graphic>
          </wp:inline>
        </w:drawing>
      </w:r>
    </w:p>
    <w:p w14:paraId="2035CEF5" w14:textId="77777777" w:rsidR="003E5A1B" w:rsidRDefault="003E5A1B" w:rsidP="006C148F">
      <w:pPr>
        <w:rPr>
          <w:rFonts w:ascii="Times New Roman" w:hAnsi="Times New Roman" w:cs="Times New Roman"/>
          <w:b/>
          <w:bCs/>
          <w:noProof/>
          <w:color w:val="000000" w:themeColor="text1"/>
          <w:sz w:val="24"/>
          <w:szCs w:val="24"/>
        </w:rPr>
      </w:pPr>
    </w:p>
    <w:p w14:paraId="6CB6B62E" w14:textId="6C76812A" w:rsidR="006C148F" w:rsidRDefault="006C148F" w:rsidP="006C148F">
      <w:pPr>
        <w:pStyle w:val="ListParagraph"/>
        <w:numPr>
          <w:ilvl w:val="0"/>
          <w:numId w:val="6"/>
        </w:numPr>
        <w:tabs>
          <w:tab w:val="left" w:pos="2568"/>
        </w:tabs>
      </w:pPr>
      <w:r>
        <w:lastRenderedPageBreak/>
        <w:t xml:space="preserve"> Customers with Property valuation higher than 2 with the purchases made within </w:t>
      </w:r>
      <w:proofErr w:type="gramStart"/>
      <w:r>
        <w:t>3 year</w:t>
      </w:r>
      <w:proofErr w:type="gramEnd"/>
      <w:r>
        <w:t xml:space="preserve"> period</w:t>
      </w:r>
    </w:p>
    <w:p w14:paraId="1E919467" w14:textId="5432E616" w:rsidR="006C148F" w:rsidRDefault="006C148F" w:rsidP="006C148F">
      <w:pPr>
        <w:tabs>
          <w:tab w:val="left" w:pos="2568"/>
        </w:tabs>
      </w:pPr>
      <w:r>
        <w:rPr>
          <w:noProof/>
        </w:rPr>
        <w:drawing>
          <wp:inline distT="0" distB="0" distL="0" distR="0" wp14:anchorId="4E31EFC3" wp14:editId="6174DFF7">
            <wp:extent cx="5226319" cy="3841947"/>
            <wp:effectExtent l="0" t="0" r="0" b="635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cust_by_property_valuation.png"/>
                    <pic:cNvPicPr/>
                  </pic:nvPicPr>
                  <pic:blipFill>
                    <a:blip r:embed="rId11">
                      <a:extLst>
                        <a:ext uri="{28A0092B-C50C-407E-A947-70E740481C1C}">
                          <a14:useLocalDpi xmlns:a14="http://schemas.microsoft.com/office/drawing/2010/main" val="0"/>
                        </a:ext>
                      </a:extLst>
                    </a:blip>
                    <a:stretch>
                      <a:fillRect/>
                    </a:stretch>
                  </pic:blipFill>
                  <pic:spPr>
                    <a:xfrm>
                      <a:off x="0" y="0"/>
                      <a:ext cx="5226319" cy="3841947"/>
                    </a:xfrm>
                    <a:prstGeom prst="rect">
                      <a:avLst/>
                    </a:prstGeom>
                  </pic:spPr>
                </pic:pic>
              </a:graphicData>
            </a:graphic>
          </wp:inline>
        </w:drawing>
      </w:r>
    </w:p>
    <w:p w14:paraId="3FB1AD3D" w14:textId="4F937C85" w:rsidR="006C148F" w:rsidRDefault="006C148F" w:rsidP="005D420A">
      <w:pPr>
        <w:pStyle w:val="ListParagraph"/>
        <w:tabs>
          <w:tab w:val="left" w:pos="2568"/>
        </w:tabs>
        <w:ind w:left="1080"/>
      </w:pPr>
      <w:bookmarkStart w:id="0" w:name="_GoBack"/>
      <w:r>
        <w:t xml:space="preserve">After analyzing the records of top customers with property valuation higher than 2. We can see the large number of purchases made </w:t>
      </w:r>
      <w:r w:rsidR="0031495A">
        <w:t>by</w:t>
      </w:r>
      <w:r w:rsidR="00615040">
        <w:t xml:space="preserve"> customers who has the property valuation between 5 and 10</w:t>
      </w:r>
    </w:p>
    <w:bookmarkEnd w:id="0"/>
    <w:p w14:paraId="7038FDF7" w14:textId="5528A214" w:rsidR="00615040" w:rsidRDefault="00615040" w:rsidP="005D420A">
      <w:pPr>
        <w:tabs>
          <w:tab w:val="left" w:pos="2568"/>
        </w:tabs>
      </w:pPr>
    </w:p>
    <w:p w14:paraId="12DEB5F4" w14:textId="04F71F92" w:rsidR="001D072F" w:rsidRDefault="001D072F" w:rsidP="005D420A">
      <w:pPr>
        <w:tabs>
          <w:tab w:val="left" w:pos="2568"/>
        </w:tabs>
      </w:pPr>
    </w:p>
    <w:p w14:paraId="1782D3EC" w14:textId="1108BAD6" w:rsidR="001D072F" w:rsidRDefault="001D072F" w:rsidP="005D420A">
      <w:pPr>
        <w:tabs>
          <w:tab w:val="left" w:pos="2568"/>
        </w:tabs>
      </w:pPr>
    </w:p>
    <w:p w14:paraId="16F45CC4" w14:textId="37978772" w:rsidR="001D072F" w:rsidRDefault="001D072F" w:rsidP="005D420A">
      <w:pPr>
        <w:tabs>
          <w:tab w:val="left" w:pos="2568"/>
        </w:tabs>
      </w:pPr>
    </w:p>
    <w:p w14:paraId="4B33FBC0" w14:textId="244DDEB3" w:rsidR="001D072F" w:rsidRDefault="001D072F" w:rsidP="005D420A">
      <w:pPr>
        <w:tabs>
          <w:tab w:val="left" w:pos="2568"/>
        </w:tabs>
      </w:pPr>
    </w:p>
    <w:p w14:paraId="5A654CB9" w14:textId="7B3D2AEC" w:rsidR="001D072F" w:rsidRDefault="001D072F" w:rsidP="005D420A">
      <w:pPr>
        <w:tabs>
          <w:tab w:val="left" w:pos="2568"/>
        </w:tabs>
      </w:pPr>
    </w:p>
    <w:p w14:paraId="74A49824" w14:textId="696D9962" w:rsidR="001D072F" w:rsidRDefault="001D072F" w:rsidP="005D420A">
      <w:pPr>
        <w:tabs>
          <w:tab w:val="left" w:pos="2568"/>
        </w:tabs>
      </w:pPr>
    </w:p>
    <w:p w14:paraId="2CA22BA1" w14:textId="64708FF6" w:rsidR="001D072F" w:rsidRDefault="001D072F" w:rsidP="005D420A">
      <w:pPr>
        <w:tabs>
          <w:tab w:val="left" w:pos="2568"/>
        </w:tabs>
      </w:pPr>
    </w:p>
    <w:p w14:paraId="4D4FAD5A" w14:textId="04BA3F7F" w:rsidR="001D072F" w:rsidRDefault="001D072F" w:rsidP="005D420A">
      <w:pPr>
        <w:tabs>
          <w:tab w:val="left" w:pos="2568"/>
        </w:tabs>
      </w:pPr>
    </w:p>
    <w:p w14:paraId="7822B0E4" w14:textId="65E91F26" w:rsidR="001D072F" w:rsidRDefault="001D072F" w:rsidP="005D420A">
      <w:pPr>
        <w:tabs>
          <w:tab w:val="left" w:pos="2568"/>
        </w:tabs>
      </w:pPr>
    </w:p>
    <w:p w14:paraId="3B5CEC9E" w14:textId="77777777" w:rsidR="001D072F" w:rsidRDefault="001D072F" w:rsidP="005D420A">
      <w:pPr>
        <w:tabs>
          <w:tab w:val="left" w:pos="2568"/>
        </w:tabs>
      </w:pPr>
    </w:p>
    <w:p w14:paraId="4F0552A7" w14:textId="2A6311B1" w:rsidR="005D420A" w:rsidRDefault="001D072F" w:rsidP="005D420A">
      <w:pPr>
        <w:pStyle w:val="ListParagraph"/>
        <w:numPr>
          <w:ilvl w:val="0"/>
          <w:numId w:val="6"/>
        </w:numPr>
        <w:tabs>
          <w:tab w:val="left" w:pos="2568"/>
        </w:tabs>
      </w:pPr>
      <w:r>
        <w:lastRenderedPageBreak/>
        <w:t>Classification of AGE group based on purchases made within three-year time frame.</w:t>
      </w:r>
    </w:p>
    <w:p w14:paraId="736B7662" w14:textId="6AF3A861" w:rsidR="001D072F" w:rsidRDefault="001D072F" w:rsidP="001D072F">
      <w:pPr>
        <w:pStyle w:val="ListParagraph"/>
        <w:numPr>
          <w:ilvl w:val="0"/>
          <w:numId w:val="7"/>
        </w:numPr>
        <w:tabs>
          <w:tab w:val="left" w:pos="2568"/>
        </w:tabs>
      </w:pPr>
      <w:r>
        <w:t xml:space="preserve">Findings: </w:t>
      </w:r>
    </w:p>
    <w:p w14:paraId="208F8CB9" w14:textId="4E2DA7BD" w:rsidR="001D072F" w:rsidRDefault="001D072F" w:rsidP="001D072F">
      <w:pPr>
        <w:pStyle w:val="ListParagraph"/>
        <w:numPr>
          <w:ilvl w:val="1"/>
          <w:numId w:val="7"/>
        </w:numPr>
        <w:tabs>
          <w:tab w:val="left" w:pos="2568"/>
        </w:tabs>
      </w:pPr>
      <w:r>
        <w:t>Age group below 1970</w:t>
      </w:r>
    </w:p>
    <w:p w14:paraId="4888DD91" w14:textId="2D26F9B7" w:rsidR="001D072F" w:rsidRDefault="001D072F" w:rsidP="001D072F">
      <w:pPr>
        <w:pStyle w:val="ListParagraph"/>
        <w:numPr>
          <w:ilvl w:val="1"/>
          <w:numId w:val="7"/>
        </w:numPr>
        <w:tabs>
          <w:tab w:val="left" w:pos="2568"/>
        </w:tabs>
      </w:pPr>
      <w:r>
        <w:t>Age group above 1970 and below 1990</w:t>
      </w:r>
    </w:p>
    <w:p w14:paraId="4B46BBC5" w14:textId="335F708E" w:rsidR="001D072F" w:rsidRDefault="001D072F" w:rsidP="001D072F">
      <w:pPr>
        <w:pStyle w:val="ListParagraph"/>
        <w:numPr>
          <w:ilvl w:val="1"/>
          <w:numId w:val="7"/>
        </w:numPr>
        <w:tabs>
          <w:tab w:val="left" w:pos="2568"/>
        </w:tabs>
      </w:pPr>
      <w:r>
        <w:t>Age group above 1990</w:t>
      </w:r>
    </w:p>
    <w:p w14:paraId="6F6DBE17" w14:textId="62DF3395" w:rsidR="001D072F" w:rsidRDefault="001D072F" w:rsidP="001D072F">
      <w:pPr>
        <w:tabs>
          <w:tab w:val="left" w:pos="2568"/>
        </w:tabs>
      </w:pPr>
      <w:r>
        <w:rPr>
          <w:noProof/>
        </w:rPr>
        <w:drawing>
          <wp:inline distT="0" distB="0" distL="0" distR="0" wp14:anchorId="1F14DA23" wp14:editId="736B0072">
            <wp:extent cx="5661329" cy="4433766"/>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_group_purchases.png"/>
                    <pic:cNvPicPr/>
                  </pic:nvPicPr>
                  <pic:blipFill>
                    <a:blip r:embed="rId12">
                      <a:extLst>
                        <a:ext uri="{28A0092B-C50C-407E-A947-70E740481C1C}">
                          <a14:useLocalDpi xmlns:a14="http://schemas.microsoft.com/office/drawing/2010/main" val="0"/>
                        </a:ext>
                      </a:extLst>
                    </a:blip>
                    <a:stretch>
                      <a:fillRect/>
                    </a:stretch>
                  </pic:blipFill>
                  <pic:spPr>
                    <a:xfrm>
                      <a:off x="0" y="0"/>
                      <a:ext cx="5681978" cy="4449938"/>
                    </a:xfrm>
                    <a:prstGeom prst="rect">
                      <a:avLst/>
                    </a:prstGeom>
                  </pic:spPr>
                </pic:pic>
              </a:graphicData>
            </a:graphic>
          </wp:inline>
        </w:drawing>
      </w:r>
    </w:p>
    <w:p w14:paraId="27CABA11" w14:textId="77777777" w:rsidR="006D7A9B" w:rsidRPr="006C148F" w:rsidRDefault="006D7A9B" w:rsidP="001D072F">
      <w:pPr>
        <w:tabs>
          <w:tab w:val="left" w:pos="2568"/>
        </w:tabs>
      </w:pPr>
    </w:p>
    <w:sectPr w:rsidR="006D7A9B" w:rsidRPr="006C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421"/>
    <w:multiLevelType w:val="hybridMultilevel"/>
    <w:tmpl w:val="C76CFF7C"/>
    <w:lvl w:ilvl="0" w:tplc="86CA84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834D5"/>
    <w:multiLevelType w:val="hybridMultilevel"/>
    <w:tmpl w:val="FA24031E"/>
    <w:lvl w:ilvl="0" w:tplc="618A578C">
      <w:start w:val="2"/>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0F03C1"/>
    <w:multiLevelType w:val="hybridMultilevel"/>
    <w:tmpl w:val="DAA6D456"/>
    <w:lvl w:ilvl="0" w:tplc="24C649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040169"/>
    <w:multiLevelType w:val="hybridMultilevel"/>
    <w:tmpl w:val="D7D474F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401A2"/>
    <w:multiLevelType w:val="hybridMultilevel"/>
    <w:tmpl w:val="01F42948"/>
    <w:lvl w:ilvl="0" w:tplc="37FAD042">
      <w:start w:val="1"/>
      <w:numFmt w:val="decimal"/>
      <w:lvlText w:val="%1."/>
      <w:lvlJc w:val="left"/>
      <w:pPr>
        <w:ind w:left="720" w:hanging="360"/>
      </w:pPr>
      <w:rPr>
        <w:rFonts w:hint="default"/>
        <w:b w:val="0"/>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D76AC"/>
    <w:multiLevelType w:val="hybridMultilevel"/>
    <w:tmpl w:val="D6AE5B70"/>
    <w:lvl w:ilvl="0" w:tplc="7C88FA0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9214FA"/>
    <w:multiLevelType w:val="hybridMultilevel"/>
    <w:tmpl w:val="1C6A8BB8"/>
    <w:lvl w:ilvl="0" w:tplc="DDFEF3FE">
      <w:start w:val="1"/>
      <w:numFmt w:val="decimal"/>
      <w:lvlText w:val="%1."/>
      <w:lvlJc w:val="left"/>
      <w:pPr>
        <w:ind w:left="720" w:hanging="360"/>
      </w:pPr>
      <w:rPr>
        <w:rFonts w:ascii="Times New Roman" w:hAnsi="Times New Roman" w:cs="Times New Roman" w:hint="default"/>
        <w:b/>
        <w:color w:val="000000" w:themeColor="tex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B5"/>
    <w:rsid w:val="0013298F"/>
    <w:rsid w:val="001D072F"/>
    <w:rsid w:val="00226972"/>
    <w:rsid w:val="0023002B"/>
    <w:rsid w:val="002E5EF5"/>
    <w:rsid w:val="0031495A"/>
    <w:rsid w:val="003B33BB"/>
    <w:rsid w:val="003E5A1B"/>
    <w:rsid w:val="005D420A"/>
    <w:rsid w:val="005E0BC8"/>
    <w:rsid w:val="00615040"/>
    <w:rsid w:val="006C148F"/>
    <w:rsid w:val="006D7A9B"/>
    <w:rsid w:val="00823483"/>
    <w:rsid w:val="00966DE4"/>
    <w:rsid w:val="009E07E2"/>
    <w:rsid w:val="00B521F2"/>
    <w:rsid w:val="00C1518F"/>
    <w:rsid w:val="00C2552B"/>
    <w:rsid w:val="00CD6E25"/>
    <w:rsid w:val="00D4142B"/>
    <w:rsid w:val="00D765E9"/>
    <w:rsid w:val="00D917F6"/>
    <w:rsid w:val="00E14FB5"/>
    <w:rsid w:val="00E16A94"/>
    <w:rsid w:val="00E456D1"/>
    <w:rsid w:val="00EB79AE"/>
    <w:rsid w:val="00F7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CF42"/>
  <w15:chartTrackingRefBased/>
  <w15:docId w15:val="{95C373E1-2C6B-4826-8B6A-424C5D22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5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65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E9"/>
    <w:pPr>
      <w:ind w:left="720"/>
      <w:contextualSpacing/>
    </w:pPr>
  </w:style>
  <w:style w:type="character" w:customStyle="1" w:styleId="Heading3Char">
    <w:name w:val="Heading 3 Char"/>
    <w:basedOn w:val="DefaultParagraphFont"/>
    <w:link w:val="Heading3"/>
    <w:uiPriority w:val="9"/>
    <w:rsid w:val="00D765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98F"/>
    <w:rPr>
      <w:color w:val="0000FF"/>
      <w:u w:val="single"/>
    </w:rPr>
  </w:style>
  <w:style w:type="character" w:customStyle="1" w:styleId="Heading2Char">
    <w:name w:val="Heading 2 Char"/>
    <w:basedOn w:val="DefaultParagraphFont"/>
    <w:link w:val="Heading2"/>
    <w:uiPriority w:val="9"/>
    <w:rsid w:val="00C15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5175">
      <w:bodyDiv w:val="1"/>
      <w:marLeft w:val="0"/>
      <w:marRight w:val="0"/>
      <w:marTop w:val="0"/>
      <w:marBottom w:val="0"/>
      <w:divBdr>
        <w:top w:val="none" w:sz="0" w:space="0" w:color="auto"/>
        <w:left w:val="none" w:sz="0" w:space="0" w:color="auto"/>
        <w:bottom w:val="none" w:sz="0" w:space="0" w:color="auto"/>
        <w:right w:val="none" w:sz="0" w:space="0" w:color="auto"/>
      </w:divBdr>
    </w:div>
    <w:div w:id="408886080">
      <w:bodyDiv w:val="1"/>
      <w:marLeft w:val="0"/>
      <w:marRight w:val="0"/>
      <w:marTop w:val="0"/>
      <w:marBottom w:val="0"/>
      <w:divBdr>
        <w:top w:val="none" w:sz="0" w:space="0" w:color="auto"/>
        <w:left w:val="none" w:sz="0" w:space="0" w:color="auto"/>
        <w:bottom w:val="none" w:sz="0" w:space="0" w:color="auto"/>
        <w:right w:val="none" w:sz="0" w:space="0" w:color="auto"/>
      </w:divBdr>
    </w:div>
    <w:div w:id="1402824505">
      <w:bodyDiv w:val="1"/>
      <w:marLeft w:val="0"/>
      <w:marRight w:val="0"/>
      <w:marTop w:val="0"/>
      <w:marBottom w:val="0"/>
      <w:divBdr>
        <w:top w:val="none" w:sz="0" w:space="0" w:color="auto"/>
        <w:left w:val="none" w:sz="0" w:space="0" w:color="auto"/>
        <w:bottom w:val="none" w:sz="0" w:space="0" w:color="auto"/>
        <w:right w:val="none" w:sz="0" w:space="0" w:color="auto"/>
      </w:divBdr>
    </w:div>
    <w:div w:id="1850756183">
      <w:bodyDiv w:val="1"/>
      <w:marLeft w:val="0"/>
      <w:marRight w:val="0"/>
      <w:marTop w:val="0"/>
      <w:marBottom w:val="0"/>
      <w:divBdr>
        <w:top w:val="none" w:sz="0" w:space="0" w:color="auto"/>
        <w:left w:val="none" w:sz="0" w:space="0" w:color="auto"/>
        <w:bottom w:val="none" w:sz="0" w:space="0" w:color="auto"/>
        <w:right w:val="none" w:sz="0" w:space="0" w:color="auto"/>
      </w:divBdr>
      <w:divsChild>
        <w:div w:id="1232544081">
          <w:marLeft w:val="0"/>
          <w:marRight w:val="0"/>
          <w:marTop w:val="0"/>
          <w:marBottom w:val="0"/>
          <w:divBdr>
            <w:top w:val="none" w:sz="0" w:space="0" w:color="auto"/>
            <w:left w:val="none" w:sz="0" w:space="0" w:color="auto"/>
            <w:bottom w:val="none" w:sz="0" w:space="0" w:color="auto"/>
            <w:right w:val="none" w:sz="0" w:space="0" w:color="auto"/>
          </w:divBdr>
        </w:div>
        <w:div w:id="584463583">
          <w:marLeft w:val="0"/>
          <w:marRight w:val="0"/>
          <w:marTop w:val="0"/>
          <w:marBottom w:val="0"/>
          <w:divBdr>
            <w:top w:val="none" w:sz="0" w:space="0" w:color="auto"/>
            <w:left w:val="none" w:sz="0" w:space="0" w:color="auto"/>
            <w:bottom w:val="none" w:sz="0" w:space="0" w:color="auto"/>
            <w:right w:val="none" w:sz="0" w:space="0" w:color="auto"/>
          </w:divBdr>
        </w:div>
        <w:div w:id="1305693504">
          <w:marLeft w:val="0"/>
          <w:marRight w:val="0"/>
          <w:marTop w:val="0"/>
          <w:marBottom w:val="0"/>
          <w:divBdr>
            <w:top w:val="none" w:sz="0" w:space="0" w:color="auto"/>
            <w:left w:val="none" w:sz="0" w:space="0" w:color="auto"/>
            <w:bottom w:val="none" w:sz="0" w:space="0" w:color="auto"/>
            <w:right w:val="none" w:sz="0" w:space="0" w:color="auto"/>
          </w:divBdr>
          <w:divsChild>
            <w:div w:id="1694574373">
              <w:marLeft w:val="0"/>
              <w:marRight w:val="0"/>
              <w:marTop w:val="0"/>
              <w:marBottom w:val="0"/>
              <w:divBdr>
                <w:top w:val="none" w:sz="0" w:space="0" w:color="auto"/>
                <w:left w:val="none" w:sz="0" w:space="0" w:color="auto"/>
                <w:bottom w:val="none" w:sz="0" w:space="0" w:color="auto"/>
                <w:right w:val="none" w:sz="0" w:space="0" w:color="auto"/>
              </w:divBdr>
            </w:div>
          </w:divsChild>
        </w:div>
        <w:div w:id="969747912">
          <w:marLeft w:val="0"/>
          <w:marRight w:val="0"/>
          <w:marTop w:val="0"/>
          <w:marBottom w:val="0"/>
          <w:divBdr>
            <w:top w:val="none" w:sz="0" w:space="0" w:color="auto"/>
            <w:left w:val="none" w:sz="0" w:space="0" w:color="auto"/>
            <w:bottom w:val="none" w:sz="0" w:space="0" w:color="auto"/>
            <w:right w:val="none" w:sz="0" w:space="0" w:color="auto"/>
          </w:divBdr>
        </w:div>
      </w:divsChild>
    </w:div>
    <w:div w:id="19603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com/industry/customers/glossi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xpanel.com/topics/how-to-calculate-lifetime-valu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choanalytics.com/blog/customer-acquisition-cos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49BC1-7665-417A-93F5-A7092A83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4846</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leembu</dc:creator>
  <cp:keywords/>
  <dc:description/>
  <cp:lastModifiedBy>sagar leembu</cp:lastModifiedBy>
  <cp:revision>21</cp:revision>
  <dcterms:created xsi:type="dcterms:W3CDTF">2020-11-02T17:40:00Z</dcterms:created>
  <dcterms:modified xsi:type="dcterms:W3CDTF">2020-11-08T19:30:00Z</dcterms:modified>
</cp:coreProperties>
</file>