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040475" cy="150495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040475" cy="1504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Home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Places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Activities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Travel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Gallery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Article and FAQ</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Home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Places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Activities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Travel</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Gallery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4"/>
          <w:szCs w:val="24"/>
          <w:rtl w:val="0"/>
        </w:rPr>
        <w:t xml:space="preserve">Article and FAQ</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Whilst the famous cities of India never really loose the crowds, here are a few trade-offs I am sure you will fall in love that are (nearly) free from selfie stick attacks and queues long enough to be a flight time during the offseason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Places to Visit in Mysore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Mysore Palace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sz w:val="24"/>
          <w:szCs w:val="24"/>
        </w:rPr>
      </w:pPr>
      <w:r w:rsidDel="00000000" w:rsidR="00000000" w:rsidRPr="00000000">
        <w:rPr>
          <w:sz w:val="24"/>
          <w:szCs w:val="24"/>
          <w:rtl w:val="0"/>
        </w:rPr>
        <w:t xml:space="preserve">The former residence of the royal family of Mysore, the Mysore Palace is an extremely breath-taking example of the Indo-Sarcenic style of architecture. It was built in the year 1912 for the 24th Ruler of the Wodeyar Dynasty, and is till date one of the biggest palaces in the country. It's one of the most popular and well known tourist attractions in India.</w:t>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Bonsai Garden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Bonsai Garden of Mysore is home to over a 100 different varieties of Bonsai trees spread across a vast estate of about 4 acres.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Brindavan Garden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Built across the Kaveri river, these beautiful gardens were constructed by Krishnaraja Wodeyar.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D">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Chamundeshwari temple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Built atop the Chamundi Hills, this temple dates back to the 12th century.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Sri Venugopala Swamy Temple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Venugopala Swamy Temple located at Hosa Kannambadi, near Krishna Raja Sagara.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z w:val="24"/>
          <w:szCs w:val="24"/>
        </w:rPr>
      </w:pPr>
      <w:r w:rsidDel="00000000" w:rsidR="00000000" w:rsidRPr="00000000">
        <w:rPr>
          <w:sz w:val="24"/>
          <w:szCs w:val="24"/>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village is named after Somnath, the commander of the Hoysala army who founded this place. It has a perfect natural setting for a family picnic. Also, the Somnathpur temple is a classic example of the stone carvings in Hoysala architecture.</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Somnathpura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Temple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Mysore Zoo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Stand in awe at this iconic Neolithic stone structure. Lorem ipsum dolor sit amet, consectetur adipiscing elit nullam nunc justo sagittis suscipit ultrices.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GRS Fantasy Park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GRS Fantasy Park is a theme based amusement park and one of the favorites among the locals of Mysore.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Karanji Lake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Karanji Lake placed in Mysore Karnataka, is surrounded by a nature park comprising of a butterfly park and an aviary which is the biggest 'walk-through aviary' in India.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Top Places in Mysore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Mysore (or Mysuru), a city in India's southwestern Karnataka state, was the capital of the Kingdom of Mysore from 1399 to 1947. In its center is opulent Mysore Palace, seat of the former ruling Wodeyar dynasty. The palace blends Hindu, Islamic, Gothic and Rajput styles. Mysore is also home to the centuries-old Devaraja Market, filled with spices, silk and sandalwood.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sz w:val="24"/>
          <w:szCs w:val="24"/>
          <w:u w:val="single"/>
        </w:rPr>
      </w:pPr>
      <w:hyperlink r:id="rId14">
        <w:r w:rsidDel="00000000" w:rsidR="00000000" w:rsidRPr="00000000">
          <w:rPr>
            <w:color w:val="0000ee"/>
            <w:sz w:val="24"/>
            <w:szCs w:val="24"/>
            <w:u w:val="single"/>
            <w:rtl w:val="0"/>
          </w:rPr>
          <w:t xml:space="preserve">read more</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Best time to visit Mysore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is one of the best times of the year to visit Mysore because the weather is cool with temperature dipping to a minimum of 10°C. December is considered to be the coldest month with the temperature dipping in the evenings. This is also a popular season for couples, especially honeymooners. If you go around October you are likely to see the city all lit up for the Dussehra celebrations.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sz w:val="24"/>
          <w:szCs w:val="24"/>
          <w:u w:val="single"/>
        </w:rPr>
      </w:pPr>
      <w:hyperlink r:id="rId16">
        <w:r w:rsidDel="00000000" w:rsidR="00000000" w:rsidRPr="00000000">
          <w:rPr>
            <w:color w:val="0000ee"/>
            <w:sz w:val="24"/>
            <w:szCs w:val="24"/>
            <w:u w:val="single"/>
            <w:rtl w:val="0"/>
          </w:rPr>
          <w:t xml:space="preserve">read more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color w:val="0000ee"/>
          <w:sz w:val="24"/>
          <w:szCs w:val="24"/>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sz w:val="24"/>
          <w:szCs w:val="24"/>
          <w:u w:val="single"/>
        </w:rPr>
      </w:pPr>
      <w:r w:rsidDel="00000000" w:rsidR="00000000" w:rsidRPr="00000000">
        <w:rPr>
          <w:rtl w:val="0"/>
        </w:rPr>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rPr>
          <w:color w:val="0000ee"/>
          <w:sz w:val="24"/>
          <w:szCs w:val="24"/>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How it works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Testimonals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Careers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Investors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Terms of Service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Us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Contact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Support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Destination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Sponsership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Rule="auto"/>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Social Media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sz w:val="24"/>
          <w:szCs w:val="24"/>
          <w:u w:val="single"/>
        </w:rPr>
      </w:pPr>
      <w:hyperlink r:id="rId19">
        <w:r w:rsidDel="00000000" w:rsidR="00000000" w:rsidRPr="00000000">
          <w:rPr>
            <w:color w:val="0000ee"/>
            <w:sz w:val="24"/>
            <w:szCs w:val="24"/>
            <w:u w:val="single"/>
            <w:rtl w:val="0"/>
          </w:rPr>
          <w:t xml:space="preserve">Instagram</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sz w:val="24"/>
          <w:szCs w:val="24"/>
          <w:u w:val="single"/>
        </w:rPr>
      </w:pPr>
      <w:hyperlink r:id="rId20">
        <w:r w:rsidDel="00000000" w:rsidR="00000000" w:rsidRPr="00000000">
          <w:rPr>
            <w:color w:val="0000ee"/>
            <w:sz w:val="24"/>
            <w:szCs w:val="24"/>
            <w:u w:val="single"/>
            <w:rtl w:val="0"/>
          </w:rPr>
          <w:t xml:space="preserve">Facebook</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sz w:val="24"/>
          <w:szCs w:val="24"/>
          <w:u w:val="single"/>
        </w:rPr>
      </w:pPr>
      <w:hyperlink r:id="rId21">
        <w:r w:rsidDel="00000000" w:rsidR="00000000" w:rsidRPr="00000000">
          <w:rPr>
            <w:color w:val="0000ee"/>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sz w:val="24"/>
          <w:szCs w:val="24"/>
          <w:u w:val="single"/>
        </w:rPr>
      </w:pPr>
      <w:hyperlink r:id="rId22">
        <w:r w:rsidDel="00000000" w:rsidR="00000000" w:rsidRPr="00000000">
          <w:rPr>
            <w:color w:val="0000ee"/>
            <w:sz w:val="24"/>
            <w:szCs w:val="24"/>
            <w:u w:val="single"/>
            <w:rtl w:val="0"/>
          </w:rPr>
          <w:t xml:space="preserve">Twitter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sz w:val="24"/>
          <w:szCs w:val="24"/>
          <w:u w:val="single"/>
        </w:rPr>
      </w:pPr>
      <w:hyperlink r:id="rId23">
        <w:r w:rsidDel="00000000" w:rsidR="00000000" w:rsidRPr="00000000">
          <w:rPr>
            <w:color w:val="0000ee"/>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Mysore © 2020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sz w:val="24"/>
          <w:szCs w:val="24"/>
          <w:rtl w:val="0"/>
        </w:rPr>
        <w:t xml:space="preserve"> </w:t>
      </w:r>
      <w:hyperlink r:id="rId25">
        <w:r w:rsidDel="00000000" w:rsidR="00000000" w:rsidRPr="00000000">
          <w:rPr>
            <w:color w:val="0000ee"/>
            <w:sz w:val="24"/>
            <w:szCs w:val="24"/>
            <w:u w:val="single"/>
            <w:rtl w:val="0"/>
          </w:rPr>
          <w:t xml:space="preserve"> </w:t>
        </w:r>
      </w:hyperlink>
      <w:r w:rsidDel="00000000" w:rsidR="00000000" w:rsidRPr="00000000">
        <w:rPr>
          <w:sz w:val="24"/>
          <w:szCs w:val="24"/>
          <w:rtl w:val="0"/>
        </w:rPr>
        <w:t xml:space="preserve"> </w:t>
      </w:r>
      <w:hyperlink r:id="rId26">
        <w:r w:rsidDel="00000000" w:rsidR="00000000" w:rsidRPr="00000000">
          <w:rPr>
            <w:color w:val="0000ee"/>
            <w:sz w:val="24"/>
            <w:szCs w:val="24"/>
            <w:u w:val="single"/>
            <w:rtl w:val="0"/>
          </w:rPr>
          <w:t xml:space="preserve"> </w:t>
        </w:r>
      </w:hyperlink>
      <w:r w:rsidDel="00000000" w:rsidR="00000000" w:rsidRPr="00000000">
        <w:rPr>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acebook.com/groups/mysoredasara2014/?ref=share" TargetMode="External"/><Relationship Id="rId22" Type="http://schemas.openxmlformats.org/officeDocument/2006/relationships/hyperlink" Target="http://mysuru.org/" TargetMode="External"/><Relationship Id="rId21" Type="http://schemas.openxmlformats.org/officeDocument/2006/relationships/hyperlink" Target="http://mysuru.org/" TargetMode="External"/><Relationship Id="rId24" Type="http://schemas.openxmlformats.org/officeDocument/2006/relationships/image" Target="media/image10.png"/><Relationship Id="rId23" Type="http://schemas.openxmlformats.org/officeDocument/2006/relationships/hyperlink" Target="http://mysuru.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instagram.com/mysuru?igshid=15q6jf0ds6699" TargetMode="External"/><Relationship Id="rId25" Type="http://schemas.openxmlformats.org/officeDocument/2006/relationships/hyperlink" Target="http://mysuru.org/"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hyperlink" Target="https://www.tripadvisor.in/Attractions-g304553-Activities-Mysuru_Mysore_Mysore_District_Karnataka.html" TargetMode="External"/><Relationship Id="rId17" Type="http://schemas.openxmlformats.org/officeDocument/2006/relationships/image" Target="media/image11.png"/><Relationship Id="rId16" Type="http://schemas.openxmlformats.org/officeDocument/2006/relationships/hyperlink" Target="https://www.holidify.com/places/mysore/best-time-to-visit.html" TargetMode="External"/><Relationship Id="rId19" Type="http://schemas.openxmlformats.org/officeDocument/2006/relationships/hyperlink" Target="https://instagram.com/mysuru?igshid=15q6jf0ds6699"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