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240" w:after="80"/>
        <w:ind w:hanging="0" w:left="0" w:right="0"/>
        <w:jc w:val="center"/>
        <w:rPr>
          <w:sz w:val="28"/>
          <w:szCs w:val="28"/>
        </w:rPr>
      </w:pPr>
      <w:r>
        <w:rPr>
          <w:rFonts w:cs="Times New Roman" w:ascii="Times New Roman" w:hAnsi="Times New Roman"/>
          <w:b/>
          <w:sz w:val="28"/>
          <w:szCs w:val="28"/>
        </w:rPr>
        <w:t>SYSTEM SECURITY EVALUATION: TECHNICAL NOTE</w:t>
      </w:r>
    </w:p>
    <w:p>
      <w:pPr>
        <w:pStyle w:val="Normal"/>
        <w:widowControl/>
        <w:bidi w:val="0"/>
        <w:spacing w:lineRule="auto" w:line="276" w:before="0" w:after="360"/>
        <w:ind w:hanging="0" w:left="0" w:right="0"/>
        <w:jc w:val="center"/>
        <w:rPr>
          <w:sz w:val="28"/>
          <w:szCs w:val="28"/>
        </w:rPr>
      </w:pPr>
      <w:r>
        <w:rPr>
          <w:rFonts w:cs="Times New Roman" w:ascii="Times New Roman" w:hAnsi="Times New Roman"/>
          <w:i/>
          <w:sz w:val="28"/>
          <w:szCs w:val="28"/>
        </w:rPr>
        <w:t>Evaluating the Importance of BIOS Passwords and Firmware Security in Preventing Unauthorized Access</w:t>
      </w:r>
    </w:p>
    <w:p>
      <w:pPr>
        <w:pStyle w:val="Normal"/>
        <w:keepNext w:val="true"/>
        <w:widowControl/>
        <w:bidi w:val="0"/>
        <w:spacing w:lineRule="auto" w:line="276" w:before="400" w:after="120"/>
        <w:ind w:hanging="0" w:left="0" w:right="0"/>
        <w:rPr>
          <w:sz w:val="28"/>
          <w:szCs w:val="28"/>
        </w:rPr>
      </w:pPr>
      <w:r>
        <w:rPr>
          <w:rFonts w:cs="Times New Roman" w:ascii="Times New Roman" w:hAnsi="Times New Roman"/>
          <w:b/>
          <w:sz w:val="28"/>
          <w:szCs w:val="28"/>
        </w:rPr>
        <w:t>1. Introduction to Firmware and BIOS Security</w:t>
      </w:r>
    </w:p>
    <w:p>
      <w:pPr>
        <w:pStyle w:val="Normal"/>
        <w:widowControl/>
        <w:bidi w:val="0"/>
        <w:spacing w:lineRule="auto" w:line="276" w:before="0" w:after="120"/>
        <w:ind w:hanging="0" w:left="0" w:right="0"/>
        <w:rPr>
          <w:sz w:val="28"/>
          <w:szCs w:val="28"/>
        </w:rPr>
      </w:pPr>
      <w:r>
        <w:rPr>
          <w:rFonts w:cs="Times New Roman" w:ascii="Times New Roman" w:hAnsi="Times New Roman"/>
          <w:sz w:val="28"/>
          <w:szCs w:val="28"/>
        </w:rPr>
        <w:t>In the hierarchy of computer system architecture, firmware (BIOS/UEFI) occupies the lowest and most privileged software layer, executing before the operating system kernel is loaded. Because operating system security mechanisms—such as user accounts, file permissions, and encryption—rely entirely upon a trustworthy underlying boot environment, securing the BIOS/UEFI firmware is paramount. Without robust firmware security, physical or remote attackers can bypass all higher-level security controls.</w:t>
      </w:r>
    </w:p>
    <w:p>
      <w:pPr>
        <w:pStyle w:val="Normal"/>
        <w:keepNext w:val="true"/>
        <w:widowControl/>
        <w:bidi w:val="0"/>
        <w:spacing w:lineRule="auto" w:line="276" w:before="400" w:after="120"/>
        <w:ind w:hanging="0" w:left="0" w:right="0"/>
        <w:rPr>
          <w:sz w:val="28"/>
          <w:szCs w:val="28"/>
        </w:rPr>
      </w:pPr>
      <w:r>
        <w:rPr>
          <w:rFonts w:cs="Times New Roman" w:ascii="Times New Roman" w:hAnsi="Times New Roman"/>
          <w:b/>
          <w:sz w:val="28"/>
          <w:szCs w:val="28"/>
        </w:rPr>
        <w:t>2. Role and Importance of BIOS Passwords</w:t>
      </w:r>
    </w:p>
    <w:p>
      <w:pPr>
        <w:pStyle w:val="Normal"/>
        <w:widowControl/>
        <w:bidi w:val="0"/>
        <w:spacing w:lineRule="auto" w:line="276" w:before="0" w:after="120"/>
        <w:ind w:hanging="0" w:left="0" w:right="0"/>
        <w:rPr>
          <w:sz w:val="28"/>
          <w:szCs w:val="28"/>
        </w:rPr>
      </w:pPr>
      <w:r>
        <w:rPr>
          <w:rFonts w:cs="Times New Roman" w:ascii="Times New Roman" w:hAnsi="Times New Roman"/>
          <w:sz w:val="28"/>
          <w:szCs w:val="28"/>
        </w:rPr>
        <w:t>BIOS/UEFI passwords serve as the primary pre-boot gatekeeper, restricting access to hardware configuration settings and boot options.</w:t>
      </w:r>
    </w:p>
    <w:p>
      <w:pPr>
        <w:pStyle w:val="Normal"/>
        <w:keepNext w:val="true"/>
        <w:widowControl/>
        <w:bidi w:val="0"/>
        <w:spacing w:lineRule="auto" w:line="276" w:before="280" w:after="80"/>
        <w:ind w:hanging="0" w:left="0" w:right="0"/>
        <w:rPr>
          <w:sz w:val="28"/>
          <w:szCs w:val="28"/>
        </w:rPr>
      </w:pPr>
      <w:r>
        <w:rPr>
          <w:rFonts w:cs="Times New Roman" w:ascii="Times New Roman" w:hAnsi="Times New Roman"/>
          <w:b/>
          <w:sz w:val="28"/>
          <w:szCs w:val="28"/>
        </w:rPr>
        <w:t>Types of BIOS Passwords</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Supervisor / Administrator Password: </w:t>
      </w:r>
      <w:r>
        <w:rPr>
          <w:rFonts w:cs="Times New Roman" w:ascii="Times New Roman" w:hAnsi="Times New Roman"/>
          <w:sz w:val="28"/>
          <w:szCs w:val="28"/>
        </w:rPr>
        <w:t>Prevents unauthorized users from entering the BIOS/UEFI configuration utility. This stops attackers from altering system settings, disabling security features, or modifying hardware configurations.</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User / Power-On Password: </w:t>
      </w:r>
      <w:r>
        <w:rPr>
          <w:rFonts w:cs="Times New Roman" w:ascii="Times New Roman" w:hAnsi="Times New Roman"/>
          <w:sz w:val="28"/>
          <w:szCs w:val="28"/>
        </w:rPr>
        <w:t>Required whenever the computer is powered on or rebooted, preventing the system from booting into any environment (including local hard drives or external media) without credential verification.</w:t>
      </w:r>
    </w:p>
    <w:p>
      <w:pPr>
        <w:pStyle w:val="Normal"/>
        <w:keepNext w:val="true"/>
        <w:widowControl/>
        <w:bidi w:val="0"/>
        <w:spacing w:lineRule="auto" w:line="276" w:before="280" w:after="80"/>
        <w:ind w:hanging="0" w:left="0" w:right="0"/>
        <w:rPr>
          <w:sz w:val="28"/>
          <w:szCs w:val="28"/>
        </w:rPr>
      </w:pPr>
      <w:r>
        <w:rPr>
          <w:rFonts w:cs="Times New Roman" w:ascii="Times New Roman" w:hAnsi="Times New Roman"/>
          <w:b/>
          <w:sz w:val="28"/>
          <w:szCs w:val="28"/>
        </w:rPr>
        <w:t>Threat Mitigation via BIOS Passwords</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Preventing Unauthorized Boot Media: </w:t>
      </w:r>
      <w:r>
        <w:rPr>
          <w:rFonts w:cs="Times New Roman" w:ascii="Times New Roman" w:hAnsi="Times New Roman"/>
          <w:sz w:val="28"/>
          <w:szCs w:val="28"/>
        </w:rPr>
        <w:t>Without a boot password, an attacker with physical access can change the boot sequence to load a live USB environment (e.g., Kali Linux or a password reset utility), bypassing Windows or Linux file permissions entirely. BIOS passwords lock down boot priority.</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Countering CMOS Resets: </w:t>
      </w:r>
      <w:r>
        <w:rPr>
          <w:rFonts w:cs="Times New Roman" w:ascii="Times New Roman" w:hAnsi="Times New Roman"/>
          <w:sz w:val="28"/>
          <w:szCs w:val="28"/>
        </w:rPr>
        <w:t>Attackers often attempt to bypass security by resetting CMOS RAM (e.g., removing the CMOS battery or shorting jumpers). Modern motherboards allow administrators to encrypt password storage in non-volatile flash memory (NVRAM), rendering CMOS clearing ineffective.</w:t>
      </w:r>
    </w:p>
    <w:p>
      <w:pPr>
        <w:pStyle w:val="Normal"/>
        <w:keepNext w:val="true"/>
        <w:widowControl/>
        <w:bidi w:val="0"/>
        <w:spacing w:lineRule="auto" w:line="276" w:before="400" w:after="120"/>
        <w:ind w:hanging="0" w:left="0" w:right="0"/>
        <w:rPr>
          <w:sz w:val="28"/>
          <w:szCs w:val="28"/>
        </w:rPr>
      </w:pPr>
      <w:r>
        <w:rPr>
          <w:rFonts w:cs="Times New Roman" w:ascii="Times New Roman" w:hAnsi="Times New Roman"/>
          <w:b/>
          <w:sz w:val="28"/>
          <w:szCs w:val="28"/>
        </w:rPr>
        <w:t>3. Comprehensive Firmware Security Beyond Passwords</w:t>
      </w:r>
    </w:p>
    <w:p>
      <w:pPr>
        <w:pStyle w:val="Normal"/>
        <w:widowControl/>
        <w:bidi w:val="0"/>
        <w:spacing w:lineRule="auto" w:line="276" w:before="0" w:after="120"/>
        <w:ind w:hanging="0" w:left="0" w:right="0"/>
        <w:rPr>
          <w:sz w:val="28"/>
          <w:szCs w:val="28"/>
        </w:rPr>
      </w:pPr>
      <w:r>
        <w:rPr>
          <w:rFonts w:cs="Times New Roman" w:ascii="Times New Roman" w:hAnsi="Times New Roman"/>
          <w:sz w:val="28"/>
          <w:szCs w:val="28"/>
        </w:rPr>
        <w:t>While passwords protect configuration settings, broader firmware security encompasses protecting the integrity of the firmware code itself against advanced threats like rootkits and bootkits.</w:t>
      </w:r>
    </w:p>
    <w:p>
      <w:pPr>
        <w:pStyle w:val="Normal"/>
        <w:keepNext w:val="true"/>
        <w:widowControl/>
        <w:bidi w:val="0"/>
        <w:spacing w:lineRule="auto" w:line="276" w:before="280" w:after="80"/>
        <w:ind w:hanging="0" w:left="0" w:right="0"/>
        <w:rPr>
          <w:sz w:val="28"/>
          <w:szCs w:val="28"/>
        </w:rPr>
      </w:pPr>
      <w:r>
        <w:rPr>
          <w:rFonts w:cs="Times New Roman" w:ascii="Times New Roman" w:hAnsi="Times New Roman"/>
          <w:b/>
          <w:sz w:val="28"/>
          <w:szCs w:val="28"/>
        </w:rPr>
        <w:t>Unified Extensible Firmware Interface (UEFI) and Secure Boot</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UEFI Architecture: </w:t>
      </w:r>
      <w:r>
        <w:rPr>
          <w:rFonts w:cs="Times New Roman" w:ascii="Times New Roman" w:hAnsi="Times New Roman"/>
          <w:sz w:val="28"/>
          <w:szCs w:val="28"/>
        </w:rPr>
        <w:t>Modern UEFI replaces legacy BIOS, offering modular architecture, partition support over 2TB, and cryptographic verification.</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Secure Boot Mechanism: </w:t>
      </w:r>
      <w:r>
        <w:rPr>
          <w:rFonts w:cs="Times New Roman" w:ascii="Times New Roman" w:hAnsi="Times New Roman"/>
          <w:sz w:val="28"/>
          <w:szCs w:val="28"/>
        </w:rPr>
        <w:t>Secure Boot is a cryptographic verification mechanism enforced by UEFI. It ensures that every component loaded during the boot process (firmware drivers, option ROMs, bootloaders, and OS kernels) is digitally signed by a trusted certificate authority. If a bootloader or kernel has been tampered with by malware (such as a rootkit), Secure Boot halts the boot process, preventing persistent firmware-level compromise.</w:t>
      </w:r>
    </w:p>
    <w:p>
      <w:pPr>
        <w:pStyle w:val="Normal"/>
        <w:keepNext w:val="true"/>
        <w:widowControl/>
        <w:bidi w:val="0"/>
        <w:spacing w:lineRule="auto" w:line="276" w:before="280" w:after="80"/>
        <w:ind w:hanging="0" w:left="0" w:right="0"/>
        <w:rPr>
          <w:sz w:val="28"/>
          <w:szCs w:val="28"/>
        </w:rPr>
      </w:pPr>
      <w:r>
        <w:rPr>
          <w:rFonts w:cs="Times New Roman" w:ascii="Times New Roman" w:hAnsi="Times New Roman"/>
          <w:b/>
          <w:sz w:val="28"/>
          <w:szCs w:val="28"/>
        </w:rPr>
        <w:t>Hardware Roots of Trust and TPM</w:t>
      </w:r>
    </w:p>
    <w:p>
      <w:pPr>
        <w:pStyle w:val="Normal"/>
        <w:widowControl/>
        <w:bidi w:val="0"/>
        <w:spacing w:lineRule="auto" w:line="276" w:before="0" w:after="120"/>
        <w:ind w:hanging="0" w:left="0" w:right="0"/>
        <w:rPr>
          <w:sz w:val="28"/>
          <w:szCs w:val="28"/>
        </w:rPr>
      </w:pPr>
      <w:r>
        <w:rPr>
          <w:rFonts w:cs="Times New Roman" w:ascii="Times New Roman" w:hAnsi="Times New Roman"/>
          <w:b/>
          <w:sz w:val="28"/>
          <w:szCs w:val="28"/>
        </w:rPr>
        <w:t xml:space="preserve">Trusted Platform Module (TPM): </w:t>
      </w:r>
      <w:r>
        <w:rPr>
          <w:rFonts w:cs="Times New Roman" w:ascii="Times New Roman" w:hAnsi="Times New Roman"/>
          <w:sz w:val="28"/>
          <w:szCs w:val="28"/>
        </w:rPr>
        <w:t>Hardware security modules like the Trusted Platform Module (TPM) work in tandem with firmware to store cryptographic platform measurement logs (PCR registers), verifying that the BIOS and boot chain have not been altered since the last factory state.</w:t>
      </w:r>
      <w:r>
        <w:br w:type="page"/>
      </w:r>
    </w:p>
    <w:p>
      <w:pPr>
        <w:pStyle w:val="Normal"/>
        <w:widowControl/>
        <w:bidi w:val="0"/>
        <w:spacing w:lineRule="auto" w:line="276" w:before="0" w:after="120"/>
        <w:ind w:hanging="0" w:left="0" w:right="0"/>
        <w:rPr>
          <w:rFonts w:ascii="Times New Roman" w:hAnsi="Times New Roman" w:cs="Times New Roman"/>
          <w:sz w:val="28"/>
          <w:szCs w:val="28"/>
        </w:rPr>
      </w:pPr>
      <w:r>
        <w:rPr>
          <w:rFonts w:cs="Times New Roman" w:ascii="Times New Roman" w:hAnsi="Times New Roman"/>
          <w:sz w:val="28"/>
          <w:szCs w:val="28"/>
        </w:rPr>
      </w:r>
    </w:p>
    <w:p>
      <w:pPr>
        <w:pStyle w:val="Normal"/>
        <w:keepNext w:val="true"/>
        <w:widowControl/>
        <w:bidi w:val="0"/>
        <w:spacing w:lineRule="auto" w:line="276" w:before="400" w:after="120"/>
        <w:ind w:hanging="0" w:left="0" w:right="0"/>
        <w:rPr>
          <w:sz w:val="28"/>
          <w:szCs w:val="28"/>
        </w:rPr>
      </w:pPr>
      <w:r>
        <w:rPr>
          <w:rFonts w:cs="Times New Roman" w:ascii="Times New Roman" w:hAnsi="Times New Roman"/>
          <w:b/>
          <w:sz w:val="28"/>
          <w:szCs w:val="28"/>
        </w:rPr>
        <w:t>4. Evaluation: Impact on Unauthorized Access Vectors</w:t>
      </w:r>
    </w:p>
    <w:p>
      <w:pPr>
        <w:pStyle w:val="Normal"/>
        <w:widowControl/>
        <w:bidi w:val="0"/>
        <w:spacing w:lineRule="auto" w:line="276" w:before="0" w:after="120"/>
        <w:ind w:hanging="0" w:left="0" w:right="0"/>
        <w:rPr>
          <w:sz w:val="28"/>
          <w:szCs w:val="28"/>
        </w:rPr>
      </w:pPr>
      <w:r>
        <w:rPr>
          <w:rFonts w:cs="Times New Roman" w:ascii="Times New Roman" w:hAnsi="Times New Roman"/>
          <w:sz w:val="28"/>
          <w:szCs w:val="28"/>
        </w:rPr>
        <w:t>The table below evaluates how firmware security controls mitigate specific unauthorized access vectors:</w:t>
      </w:r>
    </w:p>
    <w:tbl>
      <w:tblPr>
        <w:tblW w:w="9360" w:type="dxa"/>
        <w:jc w:val="center"/>
        <w:tblInd w:w="0" w:type="dxa"/>
        <w:tblLayout w:type="fixed"/>
        <w:tblCellMar>
          <w:top w:w="120" w:type="dxa"/>
          <w:left w:w="150" w:type="dxa"/>
          <w:bottom w:w="120" w:type="dxa"/>
          <w:right w:w="150" w:type="dxa"/>
        </w:tblCellMar>
        <w:tblLook w:val="04a0"/>
      </w:tblPr>
      <w:tblGrid>
        <w:gridCol w:w="3120"/>
        <w:gridCol w:w="3120"/>
        <w:gridCol w:w="3120"/>
      </w:tblGrid>
      <w:tr>
        <w:trPr/>
        <w:tc>
          <w:tcPr>
            <w:tcW w:w="3120" w:type="dxa"/>
            <w:tcBorders>
              <w:top w:val="single" w:sz="6" w:space="0" w:color="1F4E79"/>
              <w:bottom w:val="single" w:sz="4" w:space="0" w:color="E0E0E0"/>
            </w:tcBorders>
            <w:shd w:color="auto" w:fill="1F4E79" w:val="clear"/>
          </w:tcPr>
          <w:p>
            <w:pPr>
              <w:pStyle w:val="Normal"/>
              <w:widowControl/>
              <w:bidi w:val="0"/>
              <w:spacing w:lineRule="auto" w:line="276" w:before="0" w:after="200"/>
              <w:ind w:hanging="0" w:left="0" w:right="0"/>
              <w:jc w:val="center"/>
              <w:rPr>
                <w:sz w:val="28"/>
                <w:szCs w:val="28"/>
              </w:rPr>
            </w:pPr>
            <w:r>
              <w:rPr>
                <w:rFonts w:cs="Times New Roman" w:ascii="Times New Roman" w:hAnsi="Times New Roman"/>
                <w:b/>
                <w:sz w:val="28"/>
                <w:szCs w:val="28"/>
              </w:rPr>
              <w:t>Access Vector / Threat</w:t>
            </w:r>
          </w:p>
        </w:tc>
        <w:tc>
          <w:tcPr>
            <w:tcW w:w="3120" w:type="dxa"/>
            <w:tcBorders>
              <w:top w:val="single" w:sz="6" w:space="0" w:color="1F4E79"/>
              <w:bottom w:val="single" w:sz="4" w:space="0" w:color="E0E0E0"/>
            </w:tcBorders>
            <w:shd w:color="auto" w:fill="1F4E79" w:val="clear"/>
          </w:tcPr>
          <w:p>
            <w:pPr>
              <w:pStyle w:val="Normal"/>
              <w:widowControl/>
              <w:bidi w:val="0"/>
              <w:spacing w:lineRule="auto" w:line="276" w:before="0" w:after="200"/>
              <w:ind w:hanging="0" w:left="0" w:right="0"/>
              <w:jc w:val="center"/>
              <w:rPr>
                <w:sz w:val="28"/>
                <w:szCs w:val="28"/>
              </w:rPr>
            </w:pPr>
            <w:r>
              <w:rPr>
                <w:rFonts w:cs="Times New Roman" w:ascii="Times New Roman" w:hAnsi="Times New Roman"/>
                <w:b/>
                <w:sz w:val="28"/>
                <w:szCs w:val="28"/>
              </w:rPr>
              <w:t>Vulnerability without Firmware Security</w:t>
            </w:r>
          </w:p>
        </w:tc>
        <w:tc>
          <w:tcPr>
            <w:tcW w:w="3120" w:type="dxa"/>
            <w:tcBorders>
              <w:top w:val="single" w:sz="6" w:space="0" w:color="1F4E79"/>
              <w:bottom w:val="single" w:sz="4" w:space="0" w:color="E0E0E0"/>
            </w:tcBorders>
            <w:shd w:color="auto" w:fill="1F4E79" w:val="clear"/>
          </w:tcPr>
          <w:p>
            <w:pPr>
              <w:pStyle w:val="Normal"/>
              <w:widowControl/>
              <w:bidi w:val="0"/>
              <w:spacing w:lineRule="auto" w:line="276" w:before="0" w:after="200"/>
              <w:ind w:hanging="0" w:left="0" w:right="0"/>
              <w:jc w:val="center"/>
              <w:rPr>
                <w:sz w:val="28"/>
                <w:szCs w:val="28"/>
              </w:rPr>
            </w:pPr>
            <w:r>
              <w:rPr>
                <w:rFonts w:cs="Times New Roman" w:ascii="Times New Roman" w:hAnsi="Times New Roman"/>
                <w:b/>
                <w:sz w:val="28"/>
                <w:szCs w:val="28"/>
              </w:rPr>
              <w:t>Mitigation via BIOS/UEFI Controls</w:t>
            </w:r>
          </w:p>
        </w:tc>
      </w:tr>
      <w:tr>
        <w:trPr/>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Offline Data Theft</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Attacker boots live USB, bypasses OS file permissions, reads raw disk data.</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Supervisor/Boot password blocks unauthorized boot media.</w:t>
            </w:r>
          </w:p>
        </w:tc>
      </w:tr>
      <w:tr>
        <w:trPr/>
        <w:tc>
          <w:tcPr>
            <w:tcW w:w="3120" w:type="dxa"/>
            <w:tcBorders>
              <w:top w:val="single" w:sz="4" w:space="0" w:color="E0E0E0"/>
              <w:bottom w:val="single" w:sz="4" w:space="0" w:color="E0E0E0"/>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Bootkit / Rootkit Installation</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Malware infects Master Boot Record (MBR) or UEFI bootloader silently.</w:t>
            </w:r>
          </w:p>
        </w:tc>
        <w:tc>
          <w:tcPr>
            <w:tcW w:w="3120" w:type="dxa"/>
            <w:tcBorders>
              <w:top w:val="single" w:sz="4" w:space="0" w:color="E0E0E0"/>
              <w:bottom w:val="single" w:sz="4" w:space="0" w:color="E0E0E0"/>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UEFI Secure Boot verifies cryptographic signatures before execution.</w:t>
            </w:r>
          </w:p>
        </w:tc>
      </w:tr>
      <w:tr>
        <w:trPr/>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BIOS Configuration Tampering</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Attacker disables virtualization security, Secure Boot, or TPM via BIOS setup.</w:t>
            </w:r>
          </w:p>
        </w:tc>
        <w:tc>
          <w:tcPr>
            <w:tcW w:w="3120" w:type="dxa"/>
            <w:tcBorders>
              <w:top w:val="single" w:sz="4" w:space="0" w:color="E0E0E0"/>
              <w:bottom w:val="single" w:sz="4" w:space="0" w:color="E0E0E0"/>
            </w:tcBorders>
            <w:shd w:color="auto" w:fill="FFFFFF"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Administrator password restricts entry to BIOS setup utility.</w:t>
            </w:r>
          </w:p>
        </w:tc>
      </w:tr>
      <w:tr>
        <w:trPr/>
        <w:tc>
          <w:tcPr>
            <w:tcW w:w="3120" w:type="dxa"/>
            <w:tcBorders>
              <w:top w:val="single" w:sz="4" w:space="0" w:color="E0E0E0"/>
              <w:bottom w:val="single" w:sz="6" w:space="0" w:color="1F4E79"/>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Hardware Snooping / Evil Maid</w:t>
            </w:r>
          </w:p>
        </w:tc>
        <w:tc>
          <w:tcPr>
            <w:tcW w:w="3120" w:type="dxa"/>
            <w:tcBorders>
              <w:top w:val="single" w:sz="4" w:space="0" w:color="E0E0E0"/>
              <w:bottom w:val="single" w:sz="6" w:space="0" w:color="1F4E79"/>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Physical tampering with motherboard firmware chips or SPI flash.</w:t>
            </w:r>
          </w:p>
        </w:tc>
        <w:tc>
          <w:tcPr>
            <w:tcW w:w="3120" w:type="dxa"/>
            <w:tcBorders>
              <w:top w:val="single" w:sz="4" w:space="0" w:color="E0E0E0"/>
              <w:bottom w:val="single" w:sz="6" w:space="0" w:color="1F4E79"/>
            </w:tcBorders>
            <w:shd w:color="auto" w:fill="F9FBFD" w:val="clear"/>
            <w:tcMar>
              <w:top w:w="100" w:type="dxa"/>
              <w:bottom w:w="100" w:type="dxa"/>
            </w:tcMar>
          </w:tcPr>
          <w:p>
            <w:pPr>
              <w:pStyle w:val="Normal"/>
              <w:widowControl/>
              <w:bidi w:val="0"/>
              <w:spacing w:lineRule="auto" w:line="276" w:before="0" w:after="200"/>
              <w:ind w:hanging="0" w:left="0" w:right="0"/>
              <w:rPr>
                <w:sz w:val="28"/>
                <w:szCs w:val="28"/>
              </w:rPr>
            </w:pPr>
            <w:r>
              <w:rPr>
                <w:rFonts w:cs="Times New Roman" w:ascii="Times New Roman" w:hAnsi="Times New Roman"/>
                <w:sz w:val="28"/>
                <w:szCs w:val="28"/>
              </w:rPr>
              <w:t>Hardware-backed TPM and signed firmware updates protect flash integrity.</w:t>
            </w:r>
          </w:p>
        </w:tc>
      </w:tr>
    </w:tbl>
    <w:p>
      <w:pPr>
        <w:pStyle w:val="Normal"/>
        <w:widowControl/>
        <w:bidi w:val="0"/>
        <w:spacing w:lineRule="auto" w:line="276" w:before="0" w:after="80"/>
        <w:ind w:hanging="0" w:left="0" w:right="0"/>
        <w:rPr>
          <w:rFonts w:ascii="Times New Roman" w:hAnsi="Times New Roman" w:cs="Times New Roman"/>
          <w:sz w:val="28"/>
          <w:szCs w:val="28"/>
        </w:rPr>
      </w:pPr>
      <w:r>
        <w:rPr>
          <w:rFonts w:cs="Times New Roman" w:ascii="Times New Roman" w:hAnsi="Times New Roman"/>
          <w:sz w:val="28"/>
          <w:szCs w:val="28"/>
        </w:rPr>
      </w:r>
    </w:p>
    <w:sectPr>
      <w:type w:val="nextPage"/>
      <w:pgSz w:w="12240" w:h="15840"/>
      <w:pgMar w:left="917" w:right="802" w:gutter="0" w:header="0" w:top="604" w:footer="0" w:bottom="56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2"/>
  <w:defaultTabStop w:val="720"/>
  <w:autoHyphenation w:val="true"/>
  <w:hyphenationZone w:val="0"/>
  <w:compat>
    <w:compatSetting w:name="compatibilityMode" w:uri="http://schemas.microsoft.com/office/word" w:val="12"/>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Mang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 w:cs="Mangal"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Mangal"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Mangal"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Mangal"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Mangal"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Mangal"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Mangal"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Mangal"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Mangal"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Mangal"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 w:cs="Mangal"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 w:cs="Mangal"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 w:cs="Mangal"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 w:cs="Mangal"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 w:cs="Mangal"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 w:cs="Mangal"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 w:cs="Mangal"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 w:cs="Mangal"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 w:cs="Mangal"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 w:cs="Mangal"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 w:cs="Mangal"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 w:cs="Mang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Mangal"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Mangal"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left="720"/>
      <w:contextualSpacing/>
    </w:pPr>
    <w:rPr/>
  </w:style>
  <w:style w:type="paragraph" w:styleId="List3">
    <w:name w:val="List 3"/>
    <w:basedOn w:val="Normal"/>
    <w:uiPriority w:val="99"/>
    <w:unhideWhenUsed/>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 w:cs="Mang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LibreOffice/26.8.0.3$Linux_X86_64 LibreOffice_project/680$Build-3</Application>
  <AppVersion>15.0000</AppVersion>
  <Pages>3</Pages>
  <Words>552</Words>
  <Characters>3535</Characters>
  <CharactersWithSpaces>4049</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2026-10-27T19:20:42Z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