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0C872" w14:textId="623D8576" w:rsidR="00DD39F8" w:rsidRDefault="009D2A33">
      <w:r>
        <w:rPr>
          <w:rFonts w:ascii="Segoe UI" w:hAnsi="Segoe UI" w:cs="Segoe UI"/>
          <w:color w:val="24292E"/>
          <w:shd w:val="clear" w:color="auto" w:fill="FFFFFF"/>
        </w:rPr>
        <w:t>I designed a sample network for an Enterprise. This Enterprise has 2 Locations (Location A &amp; Location B). It is a of Secure Campus Area Network where in Location B, there is a Main Server with IP of 172.18.51.1. Only PC0 to PC5 can Access this server. They can't ping it but they can access the web service…</w:t>
      </w:r>
    </w:p>
    <w:sectPr w:rsidR="00DD3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F2A"/>
    <w:rsid w:val="00553F2A"/>
    <w:rsid w:val="009D2A33"/>
    <w:rsid w:val="00DD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DE9E72-039D-448F-8A9E-C59C3131A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Dalal</dc:creator>
  <cp:keywords/>
  <dc:description/>
  <cp:lastModifiedBy>Sagar Dalal</cp:lastModifiedBy>
  <cp:revision>2</cp:revision>
  <dcterms:created xsi:type="dcterms:W3CDTF">2021-04-08T20:38:00Z</dcterms:created>
  <dcterms:modified xsi:type="dcterms:W3CDTF">2021-04-08T20:39:00Z</dcterms:modified>
</cp:coreProperties>
</file>