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48" w:type="dxa"/>
        <w:tblLook w:val="04A0" w:firstRow="1" w:lastRow="0" w:firstColumn="1" w:lastColumn="0" w:noHBand="0" w:noVBand="1"/>
      </w:tblPr>
      <w:tblGrid>
        <w:gridCol w:w="585"/>
        <w:gridCol w:w="2802"/>
        <w:gridCol w:w="227"/>
        <w:gridCol w:w="3157"/>
        <w:gridCol w:w="315"/>
        <w:gridCol w:w="1369"/>
        <w:gridCol w:w="1793"/>
      </w:tblGrid>
      <w:tr w:rsidR="00E611C8" w14:paraId="7B0F2CFD" w14:textId="77777777" w:rsidTr="00410A19">
        <w:trPr>
          <w:trHeight w:val="890"/>
        </w:trPr>
        <w:tc>
          <w:tcPr>
            <w:tcW w:w="8455" w:type="dxa"/>
            <w:gridSpan w:val="6"/>
            <w:shd w:val="clear" w:color="auto" w:fill="2F5496" w:themeFill="accent1" w:themeFillShade="BF"/>
          </w:tcPr>
          <w:p w14:paraId="363A3C30" w14:textId="77777777" w:rsidR="00E611C8" w:rsidRPr="007E2A27" w:rsidRDefault="00E611C8" w:rsidP="00E611C8">
            <w:pPr>
              <w:jc w:val="center"/>
              <w:rPr>
                <w:b/>
                <w:bCs/>
                <w:color w:val="FFFFFF" w:themeColor="background1"/>
              </w:rPr>
            </w:pPr>
            <w:r w:rsidRPr="007E2A27">
              <w:rPr>
                <w:b/>
                <w:bCs/>
                <w:color w:val="FFFFFF" w:themeColor="background1"/>
              </w:rPr>
              <w:t>F. EXAMPLE PROJECTS WHICH BEST ILLUSTRATE PROPOSED TEAM’S QUALIFICATIONS FOR THIS CONTRACT</w:t>
            </w:r>
          </w:p>
          <w:p w14:paraId="2D961232" w14:textId="4E2EFE1E" w:rsidR="00E611C8" w:rsidRPr="00E611C8" w:rsidRDefault="00E611C8" w:rsidP="00E611C8">
            <w:pPr>
              <w:jc w:val="center"/>
              <w:rPr>
                <w:i/>
                <w:iCs/>
              </w:rPr>
            </w:pPr>
            <w:r w:rsidRPr="007E2A27">
              <w:rPr>
                <w:i/>
                <w:iCs/>
                <w:color w:val="FFFFFF" w:themeColor="background1"/>
                <w:sz w:val="16"/>
                <w:szCs w:val="16"/>
              </w:rPr>
              <w:t>(Present as many projects as requested by the agency, or 10 projects, if not specified. Complete one Section F for each project.)</w:t>
            </w:r>
          </w:p>
        </w:tc>
        <w:tc>
          <w:tcPr>
            <w:tcW w:w="1793" w:type="dxa"/>
            <w:tcBorders>
              <w:bottom w:val="single" w:sz="4" w:space="0" w:color="auto"/>
            </w:tcBorders>
          </w:tcPr>
          <w:p w14:paraId="40E9E202" w14:textId="2C6EC59B" w:rsidR="0041079B" w:rsidRDefault="000302AD" w:rsidP="00410A19">
            <w:pPr>
              <w:rPr>
                <w:sz w:val="14"/>
                <w:szCs w:val="14"/>
              </w:rPr>
            </w:pPr>
            <w:r w:rsidRPr="000302AD">
              <w:rPr>
                <w:sz w:val="14"/>
                <w:szCs w:val="14"/>
              </w:rPr>
              <w:t>20. EXAMPLE PROJECT KEY NUMBER</w:t>
            </w:r>
          </w:p>
          <w:p w14:paraId="75B249F1" w14:textId="77777777" w:rsidR="00410A19" w:rsidRPr="00410A19" w:rsidRDefault="00410A19" w:rsidP="00410A19">
            <w:pPr>
              <w:rPr>
                <w:sz w:val="14"/>
                <w:szCs w:val="14"/>
              </w:rPr>
            </w:pPr>
          </w:p>
          <w:p w14:paraId="7144E4EC" w14:textId="660A5A55" w:rsidR="00B160FC" w:rsidRPr="00B160FC" w:rsidRDefault="00C45608" w:rsidP="00B160FC">
            <w:pPr>
              <w:jc w:val="center"/>
              <w:rPr>
                <w:rFonts w:ascii="Arial Narrow" w:hAnsi="Arial Narrow"/>
                <w:b/>
                <w:bCs/>
              </w:rPr>
            </w:pPr>
            <w:r>
              <w:rPr>
                <w:rFonts w:ascii="Arial Narrow" w:hAnsi="Arial Narrow"/>
                <w:b/>
                <w:bCs/>
                <w:sz w:val="28"/>
                <w:szCs w:val="28"/>
              </w:rPr>
              <w:t>5</w:t>
            </w:r>
          </w:p>
        </w:tc>
      </w:tr>
      <w:tr w:rsidR="00177EE7" w14:paraId="391AB307" w14:textId="77777777" w:rsidTr="00D91FCC">
        <w:trPr>
          <w:trHeight w:val="177"/>
        </w:trPr>
        <w:tc>
          <w:tcPr>
            <w:tcW w:w="6771" w:type="dxa"/>
            <w:gridSpan w:val="4"/>
            <w:vMerge w:val="restart"/>
          </w:tcPr>
          <w:p w14:paraId="44760FBE" w14:textId="77777777" w:rsidR="00177EE7" w:rsidRDefault="00177EE7">
            <w:pPr>
              <w:rPr>
                <w:sz w:val="14"/>
                <w:szCs w:val="14"/>
              </w:rPr>
            </w:pPr>
            <w:r w:rsidRPr="00177EE7">
              <w:rPr>
                <w:sz w:val="14"/>
                <w:szCs w:val="14"/>
              </w:rPr>
              <w:t>21. TITLE AND LOCATION (CITY AND STATE)</w:t>
            </w:r>
          </w:p>
          <w:p w14:paraId="3DB0E985" w14:textId="77777777" w:rsidR="00EB2FB3" w:rsidRDefault="00C45608">
            <w:pPr>
              <w:rPr>
                <w:rFonts w:ascii="Arial Narrow" w:hAnsi="Arial Narrow"/>
              </w:rPr>
            </w:pPr>
            <w:r>
              <w:rPr>
                <w:rFonts w:ascii="Arial Narrow" w:hAnsi="Arial Narrow"/>
              </w:rPr>
              <w:t xml:space="preserve">Caltrans District 8, On- Call </w:t>
            </w:r>
            <w:r w:rsidR="00D00C94">
              <w:rPr>
                <w:rFonts w:ascii="Arial Narrow" w:hAnsi="Arial Narrow"/>
              </w:rPr>
              <w:t>Con</w:t>
            </w:r>
            <w:r w:rsidR="005106AF">
              <w:rPr>
                <w:rFonts w:ascii="Arial Narrow" w:hAnsi="Arial Narrow"/>
              </w:rPr>
              <w:t>struction Materials Testing Services (08A2381</w:t>
            </w:r>
          </w:p>
          <w:p w14:paraId="5E83D5D0" w14:textId="6EE2730D" w:rsidR="005106AF" w:rsidRPr="0041079B" w:rsidRDefault="005106AF">
            <w:pPr>
              <w:rPr>
                <w:rFonts w:ascii="Arial Narrow" w:hAnsi="Arial Narrow"/>
              </w:rPr>
            </w:pPr>
            <w:r>
              <w:rPr>
                <w:rFonts w:ascii="Arial Narrow" w:hAnsi="Arial Narrow"/>
              </w:rPr>
              <w:t>San Bernardino and Riverside Counties, CA</w:t>
            </w:r>
          </w:p>
        </w:tc>
        <w:tc>
          <w:tcPr>
            <w:tcW w:w="3477" w:type="dxa"/>
            <w:gridSpan w:val="3"/>
            <w:vAlign w:val="center"/>
          </w:tcPr>
          <w:p w14:paraId="7B7B0278" w14:textId="62423F97" w:rsidR="00177EE7" w:rsidRPr="00177EE7" w:rsidRDefault="00177EE7" w:rsidP="00177EE7">
            <w:pPr>
              <w:jc w:val="center"/>
              <w:rPr>
                <w:sz w:val="14"/>
                <w:szCs w:val="14"/>
              </w:rPr>
            </w:pPr>
            <w:r w:rsidRPr="00177EE7">
              <w:rPr>
                <w:sz w:val="14"/>
                <w:szCs w:val="14"/>
              </w:rPr>
              <w:t>22. YEAR COMPLETED</w:t>
            </w:r>
          </w:p>
        </w:tc>
      </w:tr>
      <w:tr w:rsidR="00017EA8" w14:paraId="25FD100F" w14:textId="77777777" w:rsidTr="00B2606D">
        <w:trPr>
          <w:trHeight w:val="557"/>
        </w:trPr>
        <w:tc>
          <w:tcPr>
            <w:tcW w:w="6771" w:type="dxa"/>
            <w:gridSpan w:val="4"/>
            <w:vMerge/>
          </w:tcPr>
          <w:p w14:paraId="2FBF1294" w14:textId="77777777" w:rsidR="00177EE7" w:rsidRPr="00177EE7" w:rsidRDefault="00177EE7">
            <w:pPr>
              <w:rPr>
                <w:sz w:val="14"/>
                <w:szCs w:val="14"/>
              </w:rPr>
            </w:pPr>
          </w:p>
        </w:tc>
        <w:tc>
          <w:tcPr>
            <w:tcW w:w="1684" w:type="dxa"/>
            <w:gridSpan w:val="2"/>
          </w:tcPr>
          <w:p w14:paraId="159E2A75" w14:textId="77777777" w:rsidR="00177EE7" w:rsidRDefault="00177EE7">
            <w:pPr>
              <w:rPr>
                <w:sz w:val="14"/>
                <w:szCs w:val="14"/>
              </w:rPr>
            </w:pPr>
            <w:r w:rsidRPr="00177EE7">
              <w:rPr>
                <w:sz w:val="14"/>
                <w:szCs w:val="14"/>
              </w:rPr>
              <w:t>PROFESSIONAL SERVICES</w:t>
            </w:r>
          </w:p>
          <w:p w14:paraId="6AF65CA1" w14:textId="77777777" w:rsidR="0041079B" w:rsidRDefault="0041079B" w:rsidP="00B2606D">
            <w:pPr>
              <w:jc w:val="center"/>
              <w:rPr>
                <w:rFonts w:ascii="Arial Narrow" w:hAnsi="Arial Narrow"/>
              </w:rPr>
            </w:pPr>
          </w:p>
          <w:p w14:paraId="086EB5D2" w14:textId="31FB9955" w:rsidR="00B2606D" w:rsidRPr="0041079B" w:rsidRDefault="00EB2FB3" w:rsidP="00B2606D">
            <w:pPr>
              <w:jc w:val="center"/>
              <w:rPr>
                <w:rFonts w:ascii="Arial Narrow" w:hAnsi="Arial Narrow"/>
              </w:rPr>
            </w:pPr>
            <w:r>
              <w:rPr>
                <w:rFonts w:ascii="Arial Narrow" w:hAnsi="Arial Narrow"/>
              </w:rPr>
              <w:t>201</w:t>
            </w:r>
            <w:r w:rsidR="005106AF">
              <w:rPr>
                <w:rFonts w:ascii="Arial Narrow" w:hAnsi="Arial Narrow"/>
              </w:rPr>
              <w:t>7</w:t>
            </w:r>
          </w:p>
        </w:tc>
        <w:tc>
          <w:tcPr>
            <w:tcW w:w="1793" w:type="dxa"/>
          </w:tcPr>
          <w:p w14:paraId="1970056A" w14:textId="77777777" w:rsidR="00177EE7" w:rsidRDefault="00177EE7">
            <w:pPr>
              <w:rPr>
                <w:sz w:val="14"/>
                <w:szCs w:val="14"/>
              </w:rPr>
            </w:pPr>
            <w:r w:rsidRPr="00177EE7">
              <w:rPr>
                <w:sz w:val="14"/>
                <w:szCs w:val="14"/>
              </w:rPr>
              <w:t xml:space="preserve">CONSTRUCTION </w:t>
            </w:r>
            <w:r w:rsidRPr="00B2606D">
              <w:rPr>
                <w:sz w:val="14"/>
                <w:szCs w:val="14"/>
              </w:rPr>
              <w:t>(IF APPLICABLE)</w:t>
            </w:r>
          </w:p>
          <w:p w14:paraId="503896C6" w14:textId="3E158767" w:rsidR="00930261" w:rsidRPr="0041079B" w:rsidRDefault="00930261" w:rsidP="00930261">
            <w:pPr>
              <w:jc w:val="center"/>
              <w:rPr>
                <w:rFonts w:ascii="Arial Narrow" w:hAnsi="Arial Narrow"/>
              </w:rPr>
            </w:pPr>
            <w:r>
              <w:rPr>
                <w:rFonts w:ascii="Arial Narrow" w:hAnsi="Arial Narrow"/>
              </w:rPr>
              <w:t>N/A</w:t>
            </w:r>
          </w:p>
        </w:tc>
      </w:tr>
      <w:tr w:rsidR="00177EE7" w14:paraId="188D2F9B" w14:textId="77777777" w:rsidTr="003B0FC8">
        <w:trPr>
          <w:trHeight w:val="272"/>
        </w:trPr>
        <w:tc>
          <w:tcPr>
            <w:tcW w:w="10248" w:type="dxa"/>
            <w:gridSpan w:val="7"/>
            <w:shd w:val="clear" w:color="auto" w:fill="2F5496" w:themeFill="accent1" w:themeFillShade="BF"/>
            <w:vAlign w:val="center"/>
          </w:tcPr>
          <w:p w14:paraId="43D9E0AD" w14:textId="11B07F86" w:rsidR="00177EE7" w:rsidRDefault="00177EE7" w:rsidP="00177EE7">
            <w:pPr>
              <w:jc w:val="center"/>
            </w:pPr>
            <w:r w:rsidRPr="007E2A27">
              <w:rPr>
                <w:color w:val="FFFFFF" w:themeColor="background1"/>
              </w:rPr>
              <w:t>23. PROJECT OWNER’S INFORMATION</w:t>
            </w:r>
          </w:p>
        </w:tc>
      </w:tr>
      <w:tr w:rsidR="00177EE7" w14:paraId="413CC71B" w14:textId="77777777" w:rsidTr="00D91FCC">
        <w:trPr>
          <w:trHeight w:val="462"/>
        </w:trPr>
        <w:tc>
          <w:tcPr>
            <w:tcW w:w="3387" w:type="dxa"/>
            <w:gridSpan w:val="2"/>
          </w:tcPr>
          <w:p w14:paraId="4616A07E" w14:textId="23E328E2" w:rsidR="00177EE7" w:rsidRPr="0041079B" w:rsidRDefault="0041079B" w:rsidP="0041079B">
            <w:pPr>
              <w:rPr>
                <w:sz w:val="14"/>
                <w:szCs w:val="14"/>
              </w:rPr>
            </w:pPr>
            <w:r w:rsidRPr="0041079B">
              <w:rPr>
                <w:sz w:val="14"/>
                <w:szCs w:val="14"/>
              </w:rPr>
              <w:t>a.</w:t>
            </w:r>
            <w:r>
              <w:rPr>
                <w:sz w:val="14"/>
                <w:szCs w:val="14"/>
              </w:rPr>
              <w:t xml:space="preserve"> </w:t>
            </w:r>
            <w:r w:rsidR="00177EE7" w:rsidRPr="0041079B">
              <w:rPr>
                <w:sz w:val="14"/>
                <w:szCs w:val="14"/>
              </w:rPr>
              <w:t>PROJECT OWNER</w:t>
            </w:r>
          </w:p>
          <w:p w14:paraId="4F8D0DB9" w14:textId="09B172F7" w:rsidR="00091931" w:rsidRPr="0041079B" w:rsidRDefault="00EB2FB3" w:rsidP="0041079B">
            <w:pPr>
              <w:rPr>
                <w:rFonts w:ascii="Arial Narrow" w:hAnsi="Arial Narrow"/>
              </w:rPr>
            </w:pPr>
            <w:r>
              <w:rPr>
                <w:rFonts w:ascii="Arial Narrow" w:hAnsi="Arial Narrow"/>
              </w:rPr>
              <w:t xml:space="preserve">Caltrans </w:t>
            </w:r>
            <w:r w:rsidR="005106AF">
              <w:rPr>
                <w:rFonts w:ascii="Arial Narrow" w:hAnsi="Arial Narrow"/>
              </w:rPr>
              <w:t>District 8</w:t>
            </w:r>
          </w:p>
        </w:tc>
        <w:tc>
          <w:tcPr>
            <w:tcW w:w="3384" w:type="dxa"/>
            <w:gridSpan w:val="2"/>
          </w:tcPr>
          <w:p w14:paraId="7F939137" w14:textId="77777777" w:rsidR="00177EE7" w:rsidRDefault="00177EE7">
            <w:pPr>
              <w:rPr>
                <w:sz w:val="14"/>
                <w:szCs w:val="14"/>
              </w:rPr>
            </w:pPr>
            <w:r w:rsidRPr="00177EE7">
              <w:rPr>
                <w:sz w:val="14"/>
                <w:szCs w:val="14"/>
              </w:rPr>
              <w:t>b. POINT OF CONTACT NAME</w:t>
            </w:r>
          </w:p>
          <w:p w14:paraId="71544A2C" w14:textId="6754553D" w:rsidR="0041079B" w:rsidRPr="0041079B" w:rsidRDefault="005106AF">
            <w:pPr>
              <w:rPr>
                <w:rFonts w:ascii="Arial Narrow" w:hAnsi="Arial Narrow"/>
              </w:rPr>
            </w:pPr>
            <w:r>
              <w:rPr>
                <w:rFonts w:ascii="Arial Narrow" w:hAnsi="Arial Narrow"/>
              </w:rPr>
              <w:t>Masud Zahedi, PE</w:t>
            </w:r>
          </w:p>
        </w:tc>
        <w:tc>
          <w:tcPr>
            <w:tcW w:w="3477" w:type="dxa"/>
            <w:gridSpan w:val="3"/>
          </w:tcPr>
          <w:p w14:paraId="73C3FAFE" w14:textId="77777777" w:rsidR="00177EE7" w:rsidRDefault="00177EE7">
            <w:pPr>
              <w:rPr>
                <w:sz w:val="14"/>
                <w:szCs w:val="14"/>
              </w:rPr>
            </w:pPr>
            <w:r w:rsidRPr="00177EE7">
              <w:rPr>
                <w:sz w:val="14"/>
                <w:szCs w:val="14"/>
              </w:rPr>
              <w:t>c. POINT OF CONTACT TELEPHONE NUMBER</w:t>
            </w:r>
          </w:p>
          <w:p w14:paraId="49AE5D44" w14:textId="7C8CFD6D" w:rsidR="0041079B" w:rsidRPr="0041079B" w:rsidRDefault="00091931">
            <w:pPr>
              <w:rPr>
                <w:rFonts w:ascii="Arial Narrow" w:hAnsi="Arial Narrow"/>
              </w:rPr>
            </w:pPr>
            <w:r>
              <w:rPr>
                <w:rFonts w:ascii="Arial Narrow" w:hAnsi="Arial Narrow"/>
              </w:rPr>
              <w:t>(</w:t>
            </w:r>
            <w:r w:rsidR="005106AF">
              <w:rPr>
                <w:rFonts w:ascii="Arial Narrow" w:hAnsi="Arial Narrow"/>
              </w:rPr>
              <w:t>909) 383-5952</w:t>
            </w:r>
          </w:p>
        </w:tc>
      </w:tr>
      <w:tr w:rsidR="00177EE7" w14:paraId="2D823D1D" w14:textId="77777777" w:rsidTr="00DA45A1">
        <w:trPr>
          <w:trHeight w:val="9683"/>
        </w:trPr>
        <w:tc>
          <w:tcPr>
            <w:tcW w:w="10248" w:type="dxa"/>
            <w:gridSpan w:val="7"/>
          </w:tcPr>
          <w:p w14:paraId="76BDD105" w14:textId="4CAEFC39" w:rsidR="00177EE7" w:rsidRDefault="00ED70A5" w:rsidP="00335D79">
            <w:pPr>
              <w:rPr>
                <w:sz w:val="14"/>
                <w:szCs w:val="14"/>
              </w:rPr>
            </w:pPr>
            <w:r w:rsidRPr="00AC0A95">
              <w:rPr>
                <w:rFonts w:ascii="Arial Narrow" w:hAnsi="Arial Narrow"/>
                <w:noProof/>
                <w:sz w:val="28"/>
                <w:szCs w:val="28"/>
                <w:highlight w:val="yellow"/>
              </w:rPr>
              <mc:AlternateContent>
                <mc:Choice Requires="wpg">
                  <w:drawing>
                    <wp:anchor distT="0" distB="0" distL="228600" distR="228600" simplePos="0" relativeHeight="251658240" behindDoc="1" locked="0" layoutInCell="1" allowOverlap="1" wp14:anchorId="138AD9E5" wp14:editId="7CFA8CDC">
                      <wp:simplePos x="0" y="0"/>
                      <wp:positionH relativeFrom="margin">
                        <wp:posOffset>4374515</wp:posOffset>
                      </wp:positionH>
                      <wp:positionV relativeFrom="margin">
                        <wp:posOffset>17780</wp:posOffset>
                      </wp:positionV>
                      <wp:extent cx="1828800" cy="4400550"/>
                      <wp:effectExtent l="0" t="0" r="635" b="0"/>
                      <wp:wrapSquare wrapText="bothSides"/>
                      <wp:docPr id="201" name="Group 201"/>
                      <wp:cNvGraphicFramePr/>
                      <a:graphic xmlns:a="http://schemas.openxmlformats.org/drawingml/2006/main">
                        <a:graphicData uri="http://schemas.microsoft.com/office/word/2010/wordprocessingGroup">
                          <wpg:wgp>
                            <wpg:cNvGrpSpPr/>
                            <wpg:grpSpPr>
                              <a:xfrm>
                                <a:off x="0" y="0"/>
                                <a:ext cx="1828800" cy="4400550"/>
                                <a:chOff x="0" y="0"/>
                                <a:chExt cx="1828800" cy="19171086"/>
                              </a:xfrm>
                              <a:solidFill>
                                <a:schemeClr val="bg1">
                                  <a:lumMod val="75000"/>
                                </a:schemeClr>
                              </a:solidFill>
                            </wpg:grpSpPr>
                            <wps:wsp>
                              <wps:cNvPr id="202" name="Rectangle 202"/>
                              <wps:cNvSpPr/>
                              <wps:spPr>
                                <a:xfrm>
                                  <a:off x="0" y="0"/>
                                  <a:ext cx="18288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0" y="927272"/>
                                  <a:ext cx="1828800" cy="18243814"/>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4A0534" w14:textId="564861DC" w:rsidR="00314ED4" w:rsidRPr="00314ED4" w:rsidRDefault="00314ED4" w:rsidP="00314ED4">
                                    <w:pPr>
                                      <w:autoSpaceDE w:val="0"/>
                                      <w:autoSpaceDN w:val="0"/>
                                      <w:adjustRightInd w:val="0"/>
                                      <w:spacing w:after="0" w:line="240" w:lineRule="auto"/>
                                      <w:rPr>
                                        <w:rFonts w:ascii="Calibri" w:hAnsi="Calibri" w:cs="Calibri"/>
                                        <w:color w:val="000000"/>
                                        <w:sz w:val="24"/>
                                        <w:szCs w:val="24"/>
                                      </w:rPr>
                                    </w:pPr>
                                  </w:p>
                                  <w:p w14:paraId="0CB660D4" w14:textId="77777777"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EXPERIENCE AS PRIME FOR PUBLICAGENCY ON-CALL MAERIALS TESTINGCONTRACTS</w:t>
                                    </w:r>
                                  </w:p>
                                  <w:p w14:paraId="4BAD5CB0" w14:textId="179E6CE8"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UNMATCHED RESPONSIVENESS</w:t>
                                    </w:r>
                                  </w:p>
                                  <w:p w14:paraId="54C9A434" w14:textId="33C4AD77"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OUTSTANDING WORKINGRELATIONSHIP WITH CALTRANS</w:t>
                                    </w:r>
                                  </w:p>
                                  <w:p w14:paraId="56AD37AE" w14:textId="1B3F7604"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EXPERIENCED DISPATCHCOORDINATION</w:t>
                                    </w:r>
                                  </w:p>
                                  <w:p w14:paraId="4E3DF16A" w14:textId="6C9F2B60"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SUCCESS MANAGING IN DEPTHRESOURCE AND TALENT POOL</w:t>
                                    </w:r>
                                  </w:p>
                                  <w:p w14:paraId="39635C3B" w14:textId="314FFD5C"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DAY, NIGHT, &amp; LONG WEEKENDCLOSURE WORK</w:t>
                                    </w:r>
                                  </w:p>
                                  <w:p w14:paraId="33D60C6A" w14:textId="64B77315"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ERROR-FREE TEST RESULTS ANDPROMPT REPORTING</w:t>
                                    </w:r>
                                  </w:p>
                                  <w:p w14:paraId="35A71533" w14:textId="1E670CDB"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P</w:t>
                                    </w:r>
                                    <w:r w:rsidRPr="00314ED4">
                                      <w:rPr>
                                        <w:rFonts w:ascii="Arial Narrow" w:hAnsi="Arial Narrow"/>
                                        <w:sz w:val="20"/>
                                        <w:szCs w:val="20"/>
                                      </w:rPr>
                                      <w:t>ROVEN TRACK RECORD OF SUCCESSWITH CALTRANS CONTRACTS</w:t>
                                    </w:r>
                                  </w:p>
                                  <w:p w14:paraId="65E5256F" w14:textId="7264FA48"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PROCEDURALLY CORRECT ANDPUNCTUAL MONTHLY INVOICING</w:t>
                                    </w:r>
                                  </w:p>
                                  <w:p w14:paraId="22DA0059" w14:textId="77777777" w:rsidR="00314ED4" w:rsidRPr="00314ED4" w:rsidRDefault="00314ED4" w:rsidP="00314ED4">
                                    <w:pPr>
                                      <w:autoSpaceDE w:val="0"/>
                                      <w:autoSpaceDN w:val="0"/>
                                      <w:adjustRightInd w:val="0"/>
                                      <w:spacing w:after="0" w:line="240" w:lineRule="auto"/>
                                      <w:rPr>
                                        <w:rFonts w:ascii="Calibri" w:hAnsi="Calibri" w:cs="Calibri"/>
                                        <w:color w:val="5B9BD4"/>
                                        <w:sz w:val="20"/>
                                        <w:szCs w:val="20"/>
                                      </w:rPr>
                                    </w:pPr>
                                  </w:p>
                                  <w:p w14:paraId="204C14D3" w14:textId="77777777" w:rsidR="00314ED4" w:rsidRPr="00314ED4" w:rsidRDefault="00314ED4" w:rsidP="00314ED4">
                                    <w:pPr>
                                      <w:autoSpaceDE w:val="0"/>
                                      <w:autoSpaceDN w:val="0"/>
                                      <w:adjustRightInd w:val="0"/>
                                      <w:spacing w:after="0" w:line="240" w:lineRule="auto"/>
                                      <w:rPr>
                                        <w:rFonts w:ascii="Calibri" w:hAnsi="Calibri" w:cs="Calibri"/>
                                        <w:color w:val="5B9BD4"/>
                                        <w:sz w:val="20"/>
                                        <w:szCs w:val="20"/>
                                      </w:rPr>
                                    </w:pPr>
                                  </w:p>
                                  <w:p w14:paraId="421585BF" w14:textId="77777777" w:rsidR="007A661D" w:rsidRPr="00286832" w:rsidRDefault="007A661D" w:rsidP="00286832">
                                    <w:pPr>
                                      <w:rPr>
                                        <w:rFonts w:ascii="Arial Narrow" w:hAnsi="Arial Narrow"/>
                                        <w:color w:val="000000" w:themeColor="text1"/>
                                        <w:sz w:val="24"/>
                                        <w:szCs w:val="24"/>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231811"/>
                                  <a:ext cx="1828800" cy="1986397"/>
                                </a:xfrm>
                                <a:prstGeom prst="rect">
                                  <a:avLst/>
                                </a:prstGeom>
                                <a:solidFill>
                                  <a:schemeClr val="accent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F01B0C" w14:textId="71AC68C9" w:rsidR="002837E0" w:rsidRPr="00EC15EB" w:rsidRDefault="002837E0">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Project Rele</w:t>
                                    </w:r>
                                    <w:r w:rsidR="00CE627C" w:rsidRPr="00EC15EB">
                                      <w:rPr>
                                        <w:rFonts w:ascii="Arial Narrow" w:eastAsiaTheme="majorEastAsia" w:hAnsi="Arial Narrow" w:cstheme="majorBidi"/>
                                        <w:b/>
                                        <w:bCs/>
                                        <w:caps/>
                                        <w:color w:val="FFFFFF" w:themeColor="background1"/>
                                        <w:sz w:val="28"/>
                                        <w:szCs w:val="28"/>
                                      </w:rPr>
                                      <w:t xml:space="preserve">vance </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30800</wp14:pctWidth>
                      </wp14:sizeRelH>
                      <wp14:sizeRelV relativeFrom="margin">
                        <wp14:pctHeight>0</wp14:pctHeight>
                      </wp14:sizeRelV>
                    </wp:anchor>
                  </w:drawing>
                </mc:Choice>
                <mc:Fallback>
                  <w:pict>
                    <v:group w14:anchorId="138AD9E5" id="Group 201" o:spid="_x0000_s1026" style="position:absolute;margin-left:344.45pt;margin-top:1.4pt;width:2in;height:346.5pt;z-index:-251658240;mso-width-percent:308;mso-wrap-distance-left:18pt;mso-wrap-distance-right:18pt;mso-position-horizontal-relative:margin;mso-position-vertical-relative:margin;mso-width-percent:308;mso-width-relative:margin;mso-height-relative:margin" coordsize="18288,19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">
                      <v:rect id="Rectangle 202"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" filled="f" stroked="f" strokeweight="1pt"/>
                      <v:rect id="Rectangle 203" o:spid="_x0000_s1028" style="position:absolute;top:9272;width:18288;height:18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" filled="f" stroked="f" strokeweight="1pt">
                        <v:textbox inset=",14.4pt,8.64pt,18pt">
                          <w:txbxContent>
                            <w:p w14:paraId="224A0534" w14:textId="564861DC" w:rsidR="00314ED4" w:rsidRPr="00314ED4" w:rsidRDefault="00314ED4" w:rsidP="00314ED4">
                              <w:pPr>
                                <w:autoSpaceDE w:val="0"/>
                                <w:autoSpaceDN w:val="0"/>
                                <w:adjustRightInd w:val="0"/>
                                <w:spacing w:after="0" w:line="240" w:lineRule="auto"/>
                                <w:rPr>
                                  <w:rFonts w:ascii="Calibri" w:hAnsi="Calibri" w:cs="Calibri"/>
                                  <w:color w:val="000000"/>
                                  <w:sz w:val="24"/>
                                  <w:szCs w:val="24"/>
                                </w:rPr>
                              </w:pPr>
                            </w:p>
                            <w:p w14:paraId="0CB660D4" w14:textId="77777777"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EXPERIENCE AS PRIME FOR PUBLICAGENCY ON-CALL MAERIALS TESTINGCONTRACTS</w:t>
                              </w:r>
                            </w:p>
                            <w:p w14:paraId="4BAD5CB0" w14:textId="179E6CE8"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UNMATCHED RESPONSIVENESS</w:t>
                              </w:r>
                            </w:p>
                            <w:p w14:paraId="54C9A434" w14:textId="33C4AD77"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OUTSTANDING WORKINGRELATIONSHIP WITH CALTRANS</w:t>
                              </w:r>
                            </w:p>
                            <w:p w14:paraId="56AD37AE" w14:textId="1B3F7604"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EXPERIENCED DISPATCHCOORDINATION</w:t>
                              </w:r>
                            </w:p>
                            <w:p w14:paraId="4E3DF16A" w14:textId="6C9F2B60"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SUCCESS MANAGING IN DEPTHRESOURCE AND TALENT POOL</w:t>
                              </w:r>
                            </w:p>
                            <w:p w14:paraId="39635C3B" w14:textId="314FFD5C"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DAY, NIGHT, &amp; LONG WEEKENDCLOSURE WORK</w:t>
                              </w:r>
                            </w:p>
                            <w:p w14:paraId="33D60C6A" w14:textId="64B77315"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ERROR-FREE TEST RESULTS ANDPROMPT REPORTING</w:t>
                              </w:r>
                            </w:p>
                            <w:p w14:paraId="35A71533" w14:textId="1E670CDB"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P</w:t>
                              </w:r>
                              <w:r w:rsidRPr="00314ED4">
                                <w:rPr>
                                  <w:rFonts w:ascii="Arial Narrow" w:hAnsi="Arial Narrow"/>
                                  <w:sz w:val="20"/>
                                  <w:szCs w:val="20"/>
                                </w:rPr>
                                <w:t>ROVEN TRACK RECORD OF SUCCESSWITH CALTRANS CONTRACTS</w:t>
                              </w:r>
                            </w:p>
                            <w:p w14:paraId="65E5256F" w14:textId="7264FA48" w:rsidR="00314ED4" w:rsidRPr="00314ED4" w:rsidRDefault="00314ED4" w:rsidP="00314ED4">
                              <w:pPr>
                                <w:pStyle w:val="Default"/>
                                <w:numPr>
                                  <w:ilvl w:val="0"/>
                                  <w:numId w:val="5"/>
                                </w:numPr>
                                <w:rPr>
                                  <w:rFonts w:ascii="Arial Narrow" w:hAnsi="Arial Narrow"/>
                                  <w:sz w:val="20"/>
                                  <w:szCs w:val="20"/>
                                </w:rPr>
                              </w:pPr>
                              <w:r w:rsidRPr="00314ED4">
                                <w:rPr>
                                  <w:rFonts w:ascii="Arial Narrow" w:hAnsi="Arial Narrow"/>
                                  <w:sz w:val="20"/>
                                  <w:szCs w:val="20"/>
                                </w:rPr>
                                <w:t>PROCEDURALLY CORRECT ANDPUNCTUAL MONTHLY INVOICING</w:t>
                              </w:r>
                            </w:p>
                            <w:p w14:paraId="22DA0059" w14:textId="77777777" w:rsidR="00314ED4" w:rsidRPr="00314ED4" w:rsidRDefault="00314ED4" w:rsidP="00314ED4">
                              <w:pPr>
                                <w:autoSpaceDE w:val="0"/>
                                <w:autoSpaceDN w:val="0"/>
                                <w:adjustRightInd w:val="0"/>
                                <w:spacing w:after="0" w:line="240" w:lineRule="auto"/>
                                <w:rPr>
                                  <w:rFonts w:ascii="Calibri" w:hAnsi="Calibri" w:cs="Calibri"/>
                                  <w:color w:val="5B9BD4"/>
                                  <w:sz w:val="20"/>
                                  <w:szCs w:val="20"/>
                                </w:rPr>
                              </w:pPr>
                            </w:p>
                            <w:p w14:paraId="204C14D3" w14:textId="77777777" w:rsidR="00314ED4" w:rsidRPr="00314ED4" w:rsidRDefault="00314ED4" w:rsidP="00314ED4">
                              <w:pPr>
                                <w:autoSpaceDE w:val="0"/>
                                <w:autoSpaceDN w:val="0"/>
                                <w:adjustRightInd w:val="0"/>
                                <w:spacing w:after="0" w:line="240" w:lineRule="auto"/>
                                <w:rPr>
                                  <w:rFonts w:ascii="Calibri" w:hAnsi="Calibri" w:cs="Calibri"/>
                                  <w:color w:val="5B9BD4"/>
                                  <w:sz w:val="20"/>
                                  <w:szCs w:val="20"/>
                                </w:rPr>
                              </w:pPr>
                            </w:p>
                            <w:p w14:paraId="421585BF" w14:textId="77777777" w:rsidR="007A661D" w:rsidRPr="00286832" w:rsidRDefault="007A661D" w:rsidP="00286832">
                              <w:pPr>
                                <w:rPr>
                                  <w:rFonts w:ascii="Arial Narrow" w:hAnsi="Arial Narrow"/>
                                  <w:color w:val="000000" w:themeColor="text1"/>
                                  <w:sz w:val="24"/>
                                  <w:szCs w:val="24"/>
                                </w:rPr>
                              </w:pPr>
                            </w:p>
                          </w:txbxContent>
                        </v:textbox>
                      </v:rect>
                      <v:shapetype id="_x0000_t202" coordsize="21600,21600" o:spt="202" path="m,l,21600r21600,l21600,xe">
                        <v:stroke joinstyle="miter"/>
                        <v:path gradientshapeok="t" o:connecttype="rect"/>
                      </v:shapetype>
                      <v:shape id="Text Box 204" o:spid="_x0000_s1029" type="#_x0000_t202" style="position:absolute;top:2318;width:18288;height:19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" fillcolor="#2f5496 [2404]" stroked="f" strokeweight=".5pt">
                        <v:textbox inset=",7.2pt,,7.2pt">
                          <w:txbxContent>
                            <w:p w14:paraId="79F01B0C" w14:textId="71AC68C9" w:rsidR="002837E0" w:rsidRPr="00EC15EB" w:rsidRDefault="002837E0">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Project Rele</w:t>
                              </w:r>
                              <w:r w:rsidR="00CE627C" w:rsidRPr="00EC15EB">
                                <w:rPr>
                                  <w:rFonts w:ascii="Arial Narrow" w:eastAsiaTheme="majorEastAsia" w:hAnsi="Arial Narrow" w:cstheme="majorBidi"/>
                                  <w:b/>
                                  <w:bCs/>
                                  <w:caps/>
                                  <w:color w:val="FFFFFF" w:themeColor="background1"/>
                                  <w:sz w:val="28"/>
                                  <w:szCs w:val="28"/>
                                </w:rPr>
                                <w:t xml:space="preserve">vance </w:t>
                              </w:r>
                            </w:p>
                          </w:txbxContent>
                        </v:textbox>
                      </v:shape>
                      <w10:wrap type="square" anchorx="margin" anchory="margin"/>
                    </v:group>
                  </w:pict>
                </mc:Fallback>
              </mc:AlternateContent>
            </w:r>
            <w:r w:rsidR="00177EE7" w:rsidRPr="00177EE7">
              <w:rPr>
                <w:sz w:val="14"/>
                <w:szCs w:val="14"/>
              </w:rPr>
              <w:t xml:space="preserve">24. BRIEF DESCRIPTION OF PROJECT AND RELEVANCE TO THIS CONTRACT </w:t>
            </w:r>
            <w:r w:rsidR="00177EE7" w:rsidRPr="00177EE7">
              <w:rPr>
                <w:i/>
                <w:iCs/>
                <w:sz w:val="14"/>
                <w:szCs w:val="14"/>
              </w:rPr>
              <w:t>(INCLUDE SCOPE, SIZE AND COST</w:t>
            </w:r>
            <w:r w:rsidR="00177EE7" w:rsidRPr="00177EE7">
              <w:rPr>
                <w:sz w:val="14"/>
                <w:szCs w:val="14"/>
              </w:rPr>
              <w:t>)</w:t>
            </w:r>
          </w:p>
          <w:p w14:paraId="02E183EB" w14:textId="3AF1C974" w:rsidR="001A4E94" w:rsidRPr="001A4E94" w:rsidRDefault="001A4E94" w:rsidP="001A4E94">
            <w:pPr>
              <w:pStyle w:val="Default"/>
              <w:jc w:val="both"/>
              <w:rPr>
                <w:rFonts w:ascii="Arial Narrow" w:hAnsi="Arial Narrow"/>
                <w:sz w:val="22"/>
                <w:szCs w:val="22"/>
              </w:rPr>
            </w:pPr>
            <w:r w:rsidRPr="001A4E94">
              <w:rPr>
                <w:rFonts w:ascii="Arial Narrow" w:hAnsi="Arial Narrow"/>
                <w:sz w:val="22"/>
                <w:szCs w:val="22"/>
              </w:rPr>
              <w:t xml:space="preserve">S2 Engineering (S2) provided On-Call Materials Testing Services in San Bernardino and Riverside Counties to Caltrans District 8 as prime consultant. </w:t>
            </w:r>
          </w:p>
          <w:p w14:paraId="208E7F27" w14:textId="6836998F" w:rsidR="001A4E94" w:rsidRDefault="00314ED4" w:rsidP="001A4E94">
            <w:pPr>
              <w:pStyle w:val="Default"/>
              <w:jc w:val="both"/>
              <w:rPr>
                <w:rFonts w:ascii="Arial Narrow" w:hAnsi="Arial Narrow"/>
                <w:sz w:val="22"/>
                <w:szCs w:val="22"/>
              </w:rPr>
            </w:pPr>
            <w:r w:rsidRPr="000F435E">
              <w:rPr>
                <w:rFonts w:ascii="Arial Narrow" w:hAnsi="Arial Narrow"/>
                <w:noProof/>
              </w:rPr>
              <w:drawing>
                <wp:anchor distT="0" distB="0" distL="114300" distR="114300" simplePos="0" relativeHeight="251659264" behindDoc="0" locked="0" layoutInCell="1" allowOverlap="1" wp14:anchorId="6EC34998" wp14:editId="05FC811D">
                  <wp:simplePos x="0" y="0"/>
                  <wp:positionH relativeFrom="column">
                    <wp:posOffset>2869565</wp:posOffset>
                  </wp:positionH>
                  <wp:positionV relativeFrom="paragraph">
                    <wp:posOffset>203200</wp:posOffset>
                  </wp:positionV>
                  <wp:extent cx="1439545" cy="2171700"/>
                  <wp:effectExtent l="0" t="0" r="8255" b="0"/>
                  <wp:wrapSquare wrapText="bothSides"/>
                  <wp:docPr id="1328380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545"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4E94" w:rsidRPr="001A4E94">
              <w:rPr>
                <w:rFonts w:ascii="Arial Narrow" w:hAnsi="Arial Narrow"/>
                <w:sz w:val="22"/>
                <w:szCs w:val="22"/>
              </w:rPr>
              <w:t xml:space="preserve">Responsive communication takes place daily-regarding schedules, locations, and construction activity relating to sampling, testing, and reporting test results. Our highly skilled and certified field teams are known to be responsive, punctual, and hard-working professionals. Our team worked around the clock, traveled for remote work requests, and performed all tests to Caltrans standards. Reports were reviewed for accuracy, daily logs were detailed, and any failed material test was immediately reported to the Task Order Manager. </w:t>
            </w:r>
          </w:p>
          <w:p w14:paraId="2892B625" w14:textId="55CFC0C8" w:rsidR="000F435E" w:rsidRPr="001A4E94" w:rsidRDefault="000F435E" w:rsidP="001A4E94">
            <w:pPr>
              <w:pStyle w:val="Default"/>
              <w:jc w:val="both"/>
              <w:rPr>
                <w:rFonts w:ascii="Arial Narrow" w:hAnsi="Arial Narrow"/>
                <w:sz w:val="22"/>
                <w:szCs w:val="22"/>
              </w:rPr>
            </w:pPr>
          </w:p>
          <w:p w14:paraId="15B0B82A" w14:textId="331962A5" w:rsidR="001A4E94" w:rsidRDefault="001A4E94" w:rsidP="001A4E94">
            <w:pPr>
              <w:pStyle w:val="Default"/>
              <w:jc w:val="both"/>
              <w:rPr>
                <w:rFonts w:ascii="Arial Narrow" w:hAnsi="Arial Narrow"/>
                <w:sz w:val="22"/>
                <w:szCs w:val="22"/>
              </w:rPr>
            </w:pPr>
            <w:r w:rsidRPr="001A4E94">
              <w:rPr>
                <w:rFonts w:ascii="Arial Narrow" w:hAnsi="Arial Narrow"/>
                <w:sz w:val="22"/>
                <w:szCs w:val="22"/>
              </w:rPr>
              <w:t xml:space="preserve">Services included the sampling and (field and lab) testing of concrete, aggregates, and hot mix asphalt. In addition, S2 provides plant inspections. Field nuclear gauge compaction tests on aggregate base and subgrade are performed regularly. S2 staff worked closely with Caltrans lab and project personnel at the Southern Regional Lab and various field labs located in Barstow, Hesperia, and Needles. </w:t>
            </w:r>
          </w:p>
          <w:p w14:paraId="201CC0CC" w14:textId="6301FA9A" w:rsidR="000F435E" w:rsidRPr="001A4E94" w:rsidRDefault="000F435E" w:rsidP="001A4E94">
            <w:pPr>
              <w:pStyle w:val="Default"/>
              <w:jc w:val="both"/>
              <w:rPr>
                <w:rFonts w:ascii="Arial Narrow" w:hAnsi="Arial Narrow"/>
                <w:sz w:val="22"/>
                <w:szCs w:val="22"/>
              </w:rPr>
            </w:pPr>
          </w:p>
          <w:p w14:paraId="3795E831" w14:textId="25563CEB" w:rsidR="001A4E94" w:rsidRDefault="001A4E94" w:rsidP="001A4E94">
            <w:pPr>
              <w:pStyle w:val="Default"/>
              <w:jc w:val="both"/>
              <w:rPr>
                <w:rFonts w:ascii="Arial Narrow" w:hAnsi="Arial Narrow"/>
                <w:sz w:val="22"/>
                <w:szCs w:val="22"/>
              </w:rPr>
            </w:pPr>
            <w:r w:rsidRPr="001A4E94">
              <w:rPr>
                <w:rFonts w:ascii="Arial Narrow" w:hAnsi="Arial Narrow"/>
                <w:sz w:val="22"/>
                <w:szCs w:val="22"/>
              </w:rPr>
              <w:t xml:space="preserve">We used our enhanced quality assurance protocols and forms that check for all requested information, field data, lab data, calculations, and certification status of the testers performing the tests for each testing. This ensured our accuracy and has allowed Caltrans to trust the high quality of deliverables provided. </w:t>
            </w:r>
          </w:p>
          <w:p w14:paraId="19D0361C" w14:textId="4AD6C99D" w:rsidR="000F435E" w:rsidRPr="001A4E94" w:rsidRDefault="000F435E" w:rsidP="001A4E94">
            <w:pPr>
              <w:pStyle w:val="Default"/>
              <w:jc w:val="both"/>
              <w:rPr>
                <w:rFonts w:ascii="Arial Narrow" w:hAnsi="Arial Narrow"/>
                <w:sz w:val="22"/>
                <w:szCs w:val="22"/>
              </w:rPr>
            </w:pPr>
          </w:p>
          <w:p w14:paraId="0CF97DD7" w14:textId="4EFD3EB2" w:rsidR="001A4E94" w:rsidRPr="001A4E94" w:rsidRDefault="001A4E94" w:rsidP="001A4E94">
            <w:pPr>
              <w:pStyle w:val="Default"/>
              <w:jc w:val="both"/>
              <w:rPr>
                <w:rFonts w:ascii="Arial Narrow" w:hAnsi="Arial Narrow"/>
                <w:sz w:val="22"/>
                <w:szCs w:val="22"/>
              </w:rPr>
            </w:pPr>
            <w:r w:rsidRPr="001A4E94">
              <w:rPr>
                <w:rFonts w:ascii="Arial Narrow" w:hAnsi="Arial Narrow"/>
                <w:sz w:val="22"/>
                <w:szCs w:val="22"/>
              </w:rPr>
              <w:t xml:space="preserve">We were efficient in the delivery of our cost proposals, task order receipts, personnel request forms, Contract Financial Monitoring Reports (CFMRs), and 100% accurate invoicing with full backup document support. </w:t>
            </w:r>
          </w:p>
          <w:p w14:paraId="5A5D5302" w14:textId="645B1C76" w:rsidR="001A4E94" w:rsidRPr="001A4E94" w:rsidRDefault="00314ED4" w:rsidP="001A4E94">
            <w:pPr>
              <w:pStyle w:val="Default"/>
              <w:jc w:val="both"/>
              <w:rPr>
                <w:rFonts w:ascii="Arial Narrow" w:hAnsi="Arial Narrow"/>
                <w:sz w:val="22"/>
                <w:szCs w:val="22"/>
              </w:rPr>
            </w:pPr>
            <w:r w:rsidRPr="000F435E">
              <w:rPr>
                <w:rFonts w:ascii="Arial Narrow" w:hAnsi="Arial Narrow"/>
                <w:noProof/>
              </w:rPr>
              <w:drawing>
                <wp:anchor distT="0" distB="0" distL="114300" distR="114300" simplePos="0" relativeHeight="251660288" behindDoc="0" locked="0" layoutInCell="1" allowOverlap="1" wp14:anchorId="2323E1C3" wp14:editId="7BE5A927">
                  <wp:simplePos x="0" y="0"/>
                  <wp:positionH relativeFrom="column">
                    <wp:posOffset>3532505</wp:posOffset>
                  </wp:positionH>
                  <wp:positionV relativeFrom="paragraph">
                    <wp:posOffset>95250</wp:posOffset>
                  </wp:positionV>
                  <wp:extent cx="2838450" cy="1176655"/>
                  <wp:effectExtent l="0" t="0" r="0" b="4445"/>
                  <wp:wrapSquare wrapText="bothSides"/>
                  <wp:docPr id="15940984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176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4E94" w:rsidRPr="001A4E94">
              <w:rPr>
                <w:rFonts w:ascii="Arial Narrow" w:hAnsi="Arial Narrow"/>
                <w:sz w:val="22"/>
                <w:szCs w:val="22"/>
              </w:rPr>
              <w:t xml:space="preserve">Some of the projects that we were involved with under this contract were: </w:t>
            </w:r>
          </w:p>
          <w:p w14:paraId="49464C84" w14:textId="36675D1E" w:rsidR="001A4E94" w:rsidRPr="001A4E94" w:rsidRDefault="001A4E94" w:rsidP="001A4E94">
            <w:pPr>
              <w:pStyle w:val="Default"/>
              <w:jc w:val="both"/>
              <w:rPr>
                <w:rFonts w:ascii="Arial Narrow" w:hAnsi="Arial Narrow"/>
                <w:sz w:val="22"/>
                <w:szCs w:val="22"/>
              </w:rPr>
            </w:pPr>
            <w:r w:rsidRPr="001A4E94">
              <w:rPr>
                <w:rFonts w:ascii="Arial Narrow" w:hAnsi="Arial Narrow"/>
                <w:sz w:val="22"/>
                <w:szCs w:val="22"/>
              </w:rPr>
              <w:t>•215 Bi-County Project between I-10 in San Bernardino and the60/91/215 IC in Riverside</w:t>
            </w:r>
          </w:p>
          <w:p w14:paraId="28F24729" w14:textId="46250D71" w:rsidR="001A4E94" w:rsidRPr="001A4E94" w:rsidRDefault="001A4E94" w:rsidP="001A4E94">
            <w:pPr>
              <w:pStyle w:val="Default"/>
              <w:jc w:val="both"/>
              <w:rPr>
                <w:rFonts w:ascii="Arial Narrow" w:hAnsi="Arial Narrow"/>
                <w:sz w:val="22"/>
                <w:szCs w:val="22"/>
              </w:rPr>
            </w:pPr>
            <w:r w:rsidRPr="001A4E94">
              <w:rPr>
                <w:rFonts w:ascii="Arial Narrow" w:hAnsi="Arial Narrow"/>
                <w:sz w:val="22"/>
                <w:szCs w:val="22"/>
              </w:rPr>
              <w:t>•SR 91 HOV Lane and Bridge Widening in Riverside</w:t>
            </w:r>
          </w:p>
          <w:p w14:paraId="71A0B640" w14:textId="4B466FAA" w:rsidR="001A4E94" w:rsidRPr="001A4E94" w:rsidRDefault="001A4E94" w:rsidP="001A4E94">
            <w:pPr>
              <w:pStyle w:val="Default"/>
              <w:jc w:val="both"/>
              <w:rPr>
                <w:rFonts w:ascii="Arial Narrow" w:hAnsi="Arial Narrow"/>
                <w:sz w:val="22"/>
                <w:szCs w:val="22"/>
              </w:rPr>
            </w:pPr>
            <w:r w:rsidRPr="001A4E94">
              <w:rPr>
                <w:rFonts w:ascii="Arial Narrow" w:hAnsi="Arial Narrow"/>
                <w:sz w:val="22"/>
                <w:szCs w:val="22"/>
              </w:rPr>
              <w:t>•I-15/I-215 Devore Interchange Design Build Project</w:t>
            </w:r>
          </w:p>
          <w:p w14:paraId="3D7CA498" w14:textId="3CB52608" w:rsidR="001A4E94" w:rsidRPr="001A4E94" w:rsidRDefault="001A4E94" w:rsidP="001A4E94">
            <w:pPr>
              <w:pStyle w:val="Default"/>
              <w:jc w:val="both"/>
              <w:rPr>
                <w:rFonts w:ascii="Arial Narrow" w:hAnsi="Arial Narrow"/>
                <w:sz w:val="22"/>
                <w:szCs w:val="22"/>
              </w:rPr>
            </w:pPr>
            <w:r w:rsidRPr="001A4E94">
              <w:rPr>
                <w:rFonts w:ascii="Arial Narrow" w:hAnsi="Arial Narrow"/>
                <w:sz w:val="22"/>
                <w:szCs w:val="22"/>
              </w:rPr>
              <w:t>•SR 91 Corridor Improvement Project in Corona</w:t>
            </w:r>
          </w:p>
          <w:p w14:paraId="71C3320F" w14:textId="77777777" w:rsidR="001A4E94" w:rsidRPr="001A4E94" w:rsidRDefault="001A4E94" w:rsidP="001A4E94">
            <w:pPr>
              <w:pStyle w:val="Default"/>
              <w:jc w:val="both"/>
              <w:rPr>
                <w:rFonts w:ascii="Arial Narrow" w:hAnsi="Arial Narrow"/>
                <w:sz w:val="22"/>
                <w:szCs w:val="22"/>
              </w:rPr>
            </w:pPr>
            <w:r w:rsidRPr="001A4E94">
              <w:rPr>
                <w:rFonts w:ascii="Arial Narrow" w:hAnsi="Arial Narrow"/>
                <w:sz w:val="22"/>
                <w:szCs w:val="22"/>
              </w:rPr>
              <w:t>•I-15 Cajon Pass Rehabilitation Project.</w:t>
            </w:r>
          </w:p>
          <w:p w14:paraId="6864574B" w14:textId="44D0386D" w:rsidR="001A4E94" w:rsidRPr="001A4E94" w:rsidRDefault="001A4E94" w:rsidP="001A4E94">
            <w:pPr>
              <w:pStyle w:val="Default"/>
              <w:jc w:val="both"/>
              <w:rPr>
                <w:rFonts w:ascii="Arial Narrow" w:hAnsi="Arial Narrow"/>
                <w:sz w:val="22"/>
                <w:szCs w:val="22"/>
              </w:rPr>
            </w:pPr>
            <w:r w:rsidRPr="001A4E94">
              <w:rPr>
                <w:rFonts w:ascii="Arial Narrow" w:hAnsi="Arial Narrow"/>
                <w:sz w:val="22"/>
                <w:szCs w:val="22"/>
              </w:rPr>
              <w:t>•SR 95 HMA Overlay, Curb Ramps, and Upgrade MBGR</w:t>
            </w:r>
          </w:p>
          <w:p w14:paraId="7A872423" w14:textId="0BE59357" w:rsidR="000F435E" w:rsidRPr="00314ED4" w:rsidRDefault="001A4E94" w:rsidP="00314ED4">
            <w:pPr>
              <w:pStyle w:val="Default"/>
              <w:jc w:val="both"/>
              <w:rPr>
                <w:rFonts w:ascii="Arial Narrow" w:hAnsi="Arial Narrow"/>
                <w:sz w:val="22"/>
                <w:szCs w:val="22"/>
              </w:rPr>
            </w:pPr>
            <w:r w:rsidRPr="001A4E94">
              <w:rPr>
                <w:rFonts w:ascii="Arial Narrow" w:hAnsi="Arial Narrow"/>
                <w:sz w:val="22"/>
                <w:szCs w:val="22"/>
              </w:rPr>
              <w:t>•I-15 Commercial Vehicle Enforcement Facility at the Nevada/California Border near Mtn. Pass</w:t>
            </w:r>
          </w:p>
        </w:tc>
      </w:tr>
      <w:tr w:rsidR="00177EE7" w14:paraId="55690BC1" w14:textId="77777777" w:rsidTr="003B0FC8">
        <w:trPr>
          <w:trHeight w:val="348"/>
        </w:trPr>
        <w:tc>
          <w:tcPr>
            <w:tcW w:w="10248" w:type="dxa"/>
            <w:gridSpan w:val="7"/>
            <w:shd w:val="clear" w:color="auto" w:fill="2F5496" w:themeFill="accent1" w:themeFillShade="BF"/>
            <w:vAlign w:val="center"/>
          </w:tcPr>
          <w:p w14:paraId="42C68855" w14:textId="3C4E6E40" w:rsidR="00177EE7" w:rsidRDefault="00177EE7" w:rsidP="00177EE7">
            <w:pPr>
              <w:jc w:val="center"/>
            </w:pPr>
            <w:r w:rsidRPr="004D3C4A">
              <w:rPr>
                <w:color w:val="FFFFFF" w:themeColor="background1"/>
              </w:rPr>
              <w:t>25. FIRMS FROM SECTION C INVOLVED WITH THIS PROJECT</w:t>
            </w:r>
          </w:p>
        </w:tc>
      </w:tr>
      <w:tr w:rsidR="00017EA8" w14:paraId="4A843101" w14:textId="77777777" w:rsidTr="00C74B15">
        <w:trPr>
          <w:trHeight w:val="647"/>
        </w:trPr>
        <w:tc>
          <w:tcPr>
            <w:tcW w:w="585" w:type="dxa"/>
            <w:shd w:val="clear" w:color="auto" w:fill="D9D9D9" w:themeFill="background1" w:themeFillShade="D9"/>
            <w:vAlign w:val="center"/>
          </w:tcPr>
          <w:p w14:paraId="17C03753" w14:textId="3A4917E8" w:rsidR="007E2A27" w:rsidRPr="007E2A27" w:rsidRDefault="007E2A27">
            <w:pPr>
              <w:rPr>
                <w:b/>
                <w:bCs/>
                <w:sz w:val="18"/>
                <w:szCs w:val="18"/>
              </w:rPr>
            </w:pPr>
            <w:r w:rsidRPr="007E2A27">
              <w:rPr>
                <w:b/>
                <w:bCs/>
                <w:sz w:val="18"/>
                <w:szCs w:val="18"/>
              </w:rPr>
              <w:t>a.</w:t>
            </w:r>
          </w:p>
        </w:tc>
        <w:tc>
          <w:tcPr>
            <w:tcW w:w="3029" w:type="dxa"/>
            <w:gridSpan w:val="2"/>
          </w:tcPr>
          <w:p w14:paraId="461698F8" w14:textId="1484F7FD" w:rsidR="0041079B" w:rsidRPr="00017EA8" w:rsidRDefault="007E2A27">
            <w:pPr>
              <w:rPr>
                <w:sz w:val="14"/>
                <w:szCs w:val="14"/>
              </w:rPr>
            </w:pPr>
            <w:r w:rsidRPr="007E2A27">
              <w:rPr>
                <w:sz w:val="14"/>
                <w:szCs w:val="14"/>
              </w:rPr>
              <w:t>(1) FIRM NAME</w:t>
            </w:r>
          </w:p>
          <w:p w14:paraId="43F6E411" w14:textId="77777777" w:rsidR="00017EA8" w:rsidRDefault="00017EA8">
            <w:pPr>
              <w:rPr>
                <w:rFonts w:ascii="Arial Narrow" w:hAnsi="Arial Narrow"/>
              </w:rPr>
            </w:pPr>
          </w:p>
          <w:p w14:paraId="44172034" w14:textId="5392DB60" w:rsidR="00017EA8" w:rsidRPr="0041079B" w:rsidRDefault="00017EA8">
            <w:pPr>
              <w:rPr>
                <w:rFonts w:ascii="Arial Narrow" w:hAnsi="Arial Narrow"/>
              </w:rPr>
            </w:pPr>
            <w:r>
              <w:rPr>
                <w:rFonts w:ascii="Arial Narrow" w:hAnsi="Arial Narrow"/>
              </w:rPr>
              <w:t>S2 Engineering, Inc</w:t>
            </w:r>
          </w:p>
        </w:tc>
        <w:tc>
          <w:tcPr>
            <w:tcW w:w="3472" w:type="dxa"/>
            <w:gridSpan w:val="2"/>
          </w:tcPr>
          <w:p w14:paraId="7F2CFF3B" w14:textId="29163242" w:rsidR="0041079B" w:rsidRPr="00017EA8" w:rsidRDefault="007E2A27">
            <w:pPr>
              <w:rPr>
                <w:i/>
                <w:iCs/>
                <w:sz w:val="14"/>
                <w:szCs w:val="14"/>
              </w:rPr>
            </w:pPr>
            <w:r w:rsidRPr="007E2A27">
              <w:rPr>
                <w:sz w:val="14"/>
                <w:szCs w:val="14"/>
              </w:rPr>
              <w:t xml:space="preserve">(2) FIRM LOCATION </w:t>
            </w:r>
            <w:r w:rsidRPr="007E2A27">
              <w:rPr>
                <w:i/>
                <w:iCs/>
                <w:sz w:val="14"/>
                <w:szCs w:val="14"/>
              </w:rPr>
              <w:t>(CITY AND STATE)</w:t>
            </w:r>
          </w:p>
          <w:p w14:paraId="76EE0905" w14:textId="77777777" w:rsidR="00017EA8" w:rsidRDefault="00017EA8">
            <w:pPr>
              <w:rPr>
                <w:rFonts w:ascii="Arial Narrow" w:hAnsi="Arial Narrow"/>
              </w:rPr>
            </w:pPr>
          </w:p>
          <w:p w14:paraId="463B3572" w14:textId="1C43BCEE" w:rsidR="00017EA8" w:rsidRPr="0041079B" w:rsidRDefault="00314ED4">
            <w:pPr>
              <w:rPr>
                <w:rFonts w:ascii="Arial Narrow" w:hAnsi="Arial Narrow"/>
              </w:rPr>
            </w:pPr>
            <w:r>
              <w:rPr>
                <w:rFonts w:ascii="Arial Narrow" w:hAnsi="Arial Narrow"/>
              </w:rPr>
              <w:t>Rancho Cucamonga</w:t>
            </w:r>
            <w:r w:rsidR="00017EA8">
              <w:rPr>
                <w:rFonts w:ascii="Arial Narrow" w:hAnsi="Arial Narrow"/>
              </w:rPr>
              <w:t>, CA</w:t>
            </w:r>
          </w:p>
        </w:tc>
        <w:tc>
          <w:tcPr>
            <w:tcW w:w="3162" w:type="dxa"/>
            <w:gridSpan w:val="2"/>
          </w:tcPr>
          <w:p w14:paraId="19879BB8" w14:textId="77777777" w:rsidR="007E2A27" w:rsidRDefault="007E2A27">
            <w:pPr>
              <w:rPr>
                <w:sz w:val="14"/>
                <w:szCs w:val="14"/>
              </w:rPr>
            </w:pPr>
            <w:r w:rsidRPr="007E2A27">
              <w:rPr>
                <w:sz w:val="14"/>
                <w:szCs w:val="14"/>
              </w:rPr>
              <w:t>(3) ROLE</w:t>
            </w:r>
          </w:p>
          <w:p w14:paraId="687E25FC" w14:textId="6530DB71" w:rsidR="00017EA8" w:rsidRPr="0041079B" w:rsidRDefault="00FC6EE1">
            <w:pPr>
              <w:rPr>
                <w:rFonts w:ascii="Arial Narrow" w:hAnsi="Arial Narrow"/>
              </w:rPr>
            </w:pPr>
            <w:r>
              <w:rPr>
                <w:rFonts w:ascii="Arial Narrow" w:hAnsi="Arial Narrow"/>
              </w:rPr>
              <w:t xml:space="preserve">Prime Consultant – </w:t>
            </w:r>
            <w:r w:rsidR="00314ED4">
              <w:rPr>
                <w:rFonts w:ascii="Arial Narrow" w:hAnsi="Arial Narrow"/>
              </w:rPr>
              <w:t>Materials Testing / Plant Inspection Services</w:t>
            </w:r>
          </w:p>
        </w:tc>
      </w:tr>
    </w:tbl>
    <w:p w14:paraId="57E36E2D" w14:textId="53B5E5BA" w:rsidR="003738ED" w:rsidRPr="007E2A27" w:rsidRDefault="003738ED" w:rsidP="00DA45A1">
      <w:pPr>
        <w:rPr>
          <w:b/>
          <w:bCs/>
          <w:sz w:val="20"/>
          <w:szCs w:val="20"/>
        </w:rPr>
      </w:pPr>
    </w:p>
    <w:sectPr w:rsidR="003738ED" w:rsidRPr="007E2A27" w:rsidSect="00A47614">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A5D3C"/>
    <w:multiLevelType w:val="hybridMultilevel"/>
    <w:tmpl w:val="130C0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29428D"/>
    <w:multiLevelType w:val="hybridMultilevel"/>
    <w:tmpl w:val="806E5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46155B"/>
    <w:multiLevelType w:val="hybridMultilevel"/>
    <w:tmpl w:val="1CF07D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7730637"/>
    <w:multiLevelType w:val="hybridMultilevel"/>
    <w:tmpl w:val="50B22F6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40E059B"/>
    <w:multiLevelType w:val="hybridMultilevel"/>
    <w:tmpl w:val="5D388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2136261">
    <w:abstractNumId w:val="4"/>
  </w:num>
  <w:num w:numId="2" w16cid:durableId="984775504">
    <w:abstractNumId w:val="0"/>
  </w:num>
  <w:num w:numId="3" w16cid:durableId="627901634">
    <w:abstractNumId w:val="2"/>
  </w:num>
  <w:num w:numId="4" w16cid:durableId="880018152">
    <w:abstractNumId w:val="1"/>
  </w:num>
  <w:num w:numId="5" w16cid:durableId="1399984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C8"/>
    <w:rsid w:val="00017EA8"/>
    <w:rsid w:val="000302AD"/>
    <w:rsid w:val="00054440"/>
    <w:rsid w:val="00091931"/>
    <w:rsid w:val="000B1A12"/>
    <w:rsid w:val="000C4535"/>
    <w:rsid w:val="000C7A33"/>
    <w:rsid w:val="000E1AEE"/>
    <w:rsid w:val="000F435E"/>
    <w:rsid w:val="00177EE7"/>
    <w:rsid w:val="001A4E94"/>
    <w:rsid w:val="002837E0"/>
    <w:rsid w:val="00286832"/>
    <w:rsid w:val="00305311"/>
    <w:rsid w:val="00306C7F"/>
    <w:rsid w:val="00314ED4"/>
    <w:rsid w:val="0032172E"/>
    <w:rsid w:val="00335D79"/>
    <w:rsid w:val="003738ED"/>
    <w:rsid w:val="003B0FC8"/>
    <w:rsid w:val="003F2F0F"/>
    <w:rsid w:val="004008D5"/>
    <w:rsid w:val="0041079B"/>
    <w:rsid w:val="00410A19"/>
    <w:rsid w:val="00455C96"/>
    <w:rsid w:val="004B172B"/>
    <w:rsid w:val="004D3C4A"/>
    <w:rsid w:val="004E4A81"/>
    <w:rsid w:val="005106AF"/>
    <w:rsid w:val="00523613"/>
    <w:rsid w:val="005C149D"/>
    <w:rsid w:val="005E082D"/>
    <w:rsid w:val="00601307"/>
    <w:rsid w:val="00623EAC"/>
    <w:rsid w:val="0063716E"/>
    <w:rsid w:val="006505E7"/>
    <w:rsid w:val="0065237D"/>
    <w:rsid w:val="00663011"/>
    <w:rsid w:val="006E3220"/>
    <w:rsid w:val="006E60B2"/>
    <w:rsid w:val="00717362"/>
    <w:rsid w:val="00720F71"/>
    <w:rsid w:val="007216E3"/>
    <w:rsid w:val="007217ED"/>
    <w:rsid w:val="00756F98"/>
    <w:rsid w:val="007A3A03"/>
    <w:rsid w:val="007A661D"/>
    <w:rsid w:val="007E2A27"/>
    <w:rsid w:val="008B1580"/>
    <w:rsid w:val="008E5F26"/>
    <w:rsid w:val="00902EF8"/>
    <w:rsid w:val="00930261"/>
    <w:rsid w:val="009307DA"/>
    <w:rsid w:val="009575FA"/>
    <w:rsid w:val="0097326B"/>
    <w:rsid w:val="009D3F7D"/>
    <w:rsid w:val="009F4FA0"/>
    <w:rsid w:val="00A12F99"/>
    <w:rsid w:val="00A173D2"/>
    <w:rsid w:val="00A47614"/>
    <w:rsid w:val="00AC0A95"/>
    <w:rsid w:val="00AE7FF3"/>
    <w:rsid w:val="00B160FC"/>
    <w:rsid w:val="00B2606D"/>
    <w:rsid w:val="00B671CB"/>
    <w:rsid w:val="00C04375"/>
    <w:rsid w:val="00C45608"/>
    <w:rsid w:val="00C74B15"/>
    <w:rsid w:val="00CE627C"/>
    <w:rsid w:val="00CF61A2"/>
    <w:rsid w:val="00D00C94"/>
    <w:rsid w:val="00D21664"/>
    <w:rsid w:val="00D91FCC"/>
    <w:rsid w:val="00DA45A1"/>
    <w:rsid w:val="00E611C8"/>
    <w:rsid w:val="00E63F0E"/>
    <w:rsid w:val="00EB2FB3"/>
    <w:rsid w:val="00EC15EB"/>
    <w:rsid w:val="00ED70A5"/>
    <w:rsid w:val="00F11D1A"/>
    <w:rsid w:val="00F15165"/>
    <w:rsid w:val="00F807CE"/>
    <w:rsid w:val="00FC6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4C7E"/>
  <w15:chartTrackingRefBased/>
  <w15:docId w15:val="{95F4558B-A118-4BE9-9C26-4483F67DF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1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7EE7"/>
    <w:pPr>
      <w:ind w:left="720"/>
      <w:contextualSpacing/>
    </w:pPr>
  </w:style>
  <w:style w:type="paragraph" w:styleId="NoSpacing">
    <w:name w:val="No Spacing"/>
    <w:link w:val="NoSpacingChar"/>
    <w:uiPriority w:val="1"/>
    <w:qFormat/>
    <w:rsid w:val="002837E0"/>
    <w:pPr>
      <w:spacing w:after="0" w:line="240" w:lineRule="auto"/>
    </w:pPr>
    <w:rPr>
      <w:rFonts w:eastAsiaTheme="minorEastAsia"/>
    </w:rPr>
  </w:style>
  <w:style w:type="character" w:customStyle="1" w:styleId="NoSpacingChar">
    <w:name w:val="No Spacing Char"/>
    <w:basedOn w:val="DefaultParagraphFont"/>
    <w:link w:val="NoSpacing"/>
    <w:uiPriority w:val="1"/>
    <w:rsid w:val="002837E0"/>
    <w:rPr>
      <w:rFonts w:eastAsiaTheme="minorEastAsia"/>
    </w:rPr>
  </w:style>
  <w:style w:type="paragraph" w:customStyle="1" w:styleId="Default">
    <w:name w:val="Default"/>
    <w:rsid w:val="001A4E94"/>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fc46cb-e094-4a7b-ab3b-01183423e30a">
      <Terms xmlns="http://schemas.microsoft.com/office/infopath/2007/PartnerControls"/>
    </lcf76f155ced4ddcb4097134ff3c332f>
    <TaxCatchAll xmlns="20d91c71-f220-4add-9931-5e8b122743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030F390FE60643BC465B5066275260" ma:contentTypeVersion="17" ma:contentTypeDescription="Create a new document." ma:contentTypeScope="" ma:versionID="3b38b7b52d01eee68cd8627e49f759cc">
  <xsd:schema xmlns:xsd="http://www.w3.org/2001/XMLSchema" xmlns:xs="http://www.w3.org/2001/XMLSchema" xmlns:p="http://schemas.microsoft.com/office/2006/metadata/properties" xmlns:ns2="7cfc46cb-e094-4a7b-ab3b-01183423e30a" xmlns:ns3="20d91c71-f220-4add-9931-5e8b12274331" targetNamespace="http://schemas.microsoft.com/office/2006/metadata/properties" ma:root="true" ma:fieldsID="b93b5cd945faaff1ec76debfb180c236" ns2:_="" ns3:_="">
    <xsd:import namespace="7cfc46cb-e094-4a7b-ab3b-01183423e30a"/>
    <xsd:import namespace="20d91c71-f220-4add-9931-5e8b122743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c46cb-e094-4a7b-ab3b-01183423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c5b91b-0057-4301-8a6e-874257a9d6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d91c71-f220-4add-9931-5e8b122743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213f08-6d5d-424e-8728-ab5cb05ea9c7}" ma:internalName="TaxCatchAll" ma:showField="CatchAllData" ma:web="20d91c71-f220-4add-9931-5e8b122743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BD661D-294F-48CE-8C86-FB1FB063C809}">
  <ds:schemaRefs>
    <ds:schemaRef ds:uri="http://schemas.microsoft.com/office/2006/metadata/properties"/>
    <ds:schemaRef ds:uri="http://schemas.microsoft.com/office/infopath/2007/PartnerControls"/>
    <ds:schemaRef ds:uri="7cfc46cb-e094-4a7b-ab3b-01183423e30a"/>
    <ds:schemaRef ds:uri="20d91c71-f220-4add-9931-5e8b12274331"/>
  </ds:schemaRefs>
</ds:datastoreItem>
</file>

<file path=customXml/itemProps2.xml><?xml version="1.0" encoding="utf-8"?>
<ds:datastoreItem xmlns:ds="http://schemas.openxmlformats.org/officeDocument/2006/customXml" ds:itemID="{200F68A8-828B-4290-A523-7E6FAA24D7D1}">
  <ds:schemaRefs>
    <ds:schemaRef ds:uri="http://schemas.microsoft.com/sharepoint/v3/contenttype/forms"/>
  </ds:schemaRefs>
</ds:datastoreItem>
</file>

<file path=customXml/itemProps3.xml><?xml version="1.0" encoding="utf-8"?>
<ds:datastoreItem xmlns:ds="http://schemas.openxmlformats.org/officeDocument/2006/customXml" ds:itemID="{B0919951-B8F3-4A2D-8129-8F401CB79C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fc46cb-e094-4a7b-ab3b-01183423e30a"/>
    <ds:schemaRef ds:uri="20d91c71-f220-4add-9931-5e8b12274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D</dc:creator>
  <cp:keywords/>
  <dc:description/>
  <cp:lastModifiedBy>Spencer D</cp:lastModifiedBy>
  <cp:revision>50</cp:revision>
  <dcterms:created xsi:type="dcterms:W3CDTF">2022-12-29T22:14:00Z</dcterms:created>
  <dcterms:modified xsi:type="dcterms:W3CDTF">2025-04-10T17:28:00Z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ies>
</file>