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宋体" w:hAnsi="宋体" w:eastAsia="宋体" w:cs="宋体"/>
          <w:b/>
          <w:sz w:val="52"/>
          <w:szCs w:val="52"/>
        </w:rPr>
      </w:pPr>
      <w:r>
        <w:rPr>
          <w:rFonts w:hint="eastAsia" w:ascii="宋体" w:hAnsi="宋体" w:eastAsia="宋体" w:cs="宋体"/>
          <w:b/>
          <w:sz w:val="52"/>
          <w:szCs w:val="52"/>
        </w:rPr>
        <w:t>第</w:t>
      </w:r>
      <w:r>
        <w:rPr>
          <w:rFonts w:hint="eastAsia" w:ascii="宋体" w:hAnsi="宋体" w:eastAsia="宋体" w:cs="宋体"/>
          <w:b/>
          <w:sz w:val="52"/>
          <w:szCs w:val="52"/>
          <w:lang w:eastAsia="zh-CN"/>
        </w:rPr>
        <w:t>一</w:t>
      </w:r>
      <w:r>
        <w:rPr>
          <w:rFonts w:hint="eastAsia" w:ascii="宋体" w:hAnsi="宋体" w:eastAsia="宋体" w:cs="宋体"/>
          <w:b/>
          <w:sz w:val="52"/>
          <w:szCs w:val="52"/>
        </w:rPr>
        <w:t>阶段制品提交说明</w:t>
      </w:r>
    </w:p>
    <w:p>
      <w:pPr>
        <w:jc w:val="center"/>
        <w:rPr>
          <w:rFonts w:hint="eastAsia" w:ascii="宋体" w:hAnsi="宋体" w:eastAsia="宋体" w:cs="宋体"/>
          <w:b/>
          <w:sz w:val="52"/>
          <w:szCs w:val="52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制品列表</w:t>
      </w:r>
    </w:p>
    <w:tbl>
      <w:tblPr>
        <w:tblW w:w="852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0000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FFFFFF"/>
                <w:sz w:val="24"/>
                <w:szCs w:val="24"/>
              </w:rPr>
              <w:t>小组制品名</w:t>
            </w:r>
          </w:p>
        </w:tc>
        <w:tc>
          <w:tcPr>
            <w:tcW w:w="2841" w:type="dxa"/>
            <w:shd w:val="clear" w:color="auto" w:fill="000000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FFFFFF"/>
                <w:sz w:val="24"/>
                <w:szCs w:val="24"/>
              </w:rPr>
              <w:t>提交日期</w:t>
            </w:r>
          </w:p>
        </w:tc>
        <w:tc>
          <w:tcPr>
            <w:tcW w:w="2841" w:type="dxa"/>
            <w:shd w:val="clear" w:color="auto" w:fill="000000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FFFFFF"/>
                <w:sz w:val="24"/>
                <w:szCs w:val="24"/>
              </w:rPr>
              <w:t>审核人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ind w:firstLine="120" w:firstLineChars="5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《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项目计划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201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.07.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02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val="en-US"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《需求疑问清单》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2014.07.02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《需求规格说明书》（初稿）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2014.07.08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《概要设计说明书》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2014.07.09</w:t>
            </w:r>
          </w:p>
        </w:tc>
        <w:tc>
          <w:tcPr>
            <w:tcW w:w="284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  <w:lang w:eastAsia="zh-CN"/>
              </w:rPr>
              <w:t>全组</w:t>
            </w:r>
          </w:p>
        </w:tc>
      </w:tr>
    </w:tbl>
    <w:p>
      <w:pPr>
        <w:jc w:val="left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小组成员共享率互评表（总分5分）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下表中的贡献率为小组成员在本阶段小组工作中的贡献评分。贡献从高到低对应分值5~0分，成绩为所有组员给出的个人评分的平均值。注：并不是除制品撰写人外所有人的贡献率为0，贡献率要考虑小组讨论或组内分工等一些其他因素，请大家本着公平、公正、公开原则为本组成员评分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个人评分规则：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必须存在最高分（5分）；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最多两人同分（7人小组可以出现某一分数3人）；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每一档分差不小于0.2分；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（请每组组长做好监督与审查工作，评分尽量不要互相干扰，并且如果提交后出现评分不符合要求的，将酌情处理）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】</w:t>
      </w:r>
    </w:p>
    <w:p>
      <w:pPr>
        <w:rPr>
          <w:rFonts w:hint="eastAsia" w:ascii="宋体" w:hAnsi="宋体" w:eastAsia="宋体" w:cs="宋体"/>
        </w:rPr>
      </w:pP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邝文伟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黄颖恒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胡震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冯亚臣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组员5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邝文伟</w:t>
            </w:r>
          </w:p>
        </w:tc>
        <w:tc>
          <w:tcPr>
            <w:tcW w:w="1217" w:type="dxa"/>
            <w:tcBorders>
              <w:tr2bl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4.8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4.8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黄颖恒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17" w:type="dxa"/>
            <w:tcBorders>
              <w:tr2bl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tcBorders>
              <w:bottom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4.8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4.8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胡震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4.8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17" w:type="dxa"/>
            <w:tcBorders>
              <w:tr2bl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tcBorders>
              <w:bottom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4.8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冯亚臣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4.8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4.6</w:t>
            </w:r>
          </w:p>
        </w:tc>
        <w:tc>
          <w:tcPr>
            <w:tcW w:w="1218" w:type="dxa"/>
            <w:tcBorders>
              <w:tr2bl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tcBorders>
              <w:bottom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组员5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tcBorders>
              <w:tr2bl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tcBorders>
              <w:bottom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0" w:name="_GoBack"/>
            <w:r>
              <w:rPr>
                <w:rFonts w:hint="eastAsia" w:ascii="宋体" w:hAnsi="宋体" w:eastAsia="宋体" w:cs="宋体"/>
                <w:sz w:val="24"/>
                <w:szCs w:val="24"/>
              </w:rPr>
              <w:t>组员6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tcBorders>
              <w:tr2bl w:val="single" w:color="000000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总评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14.6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14.2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14.4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mbria">
    <w:altName w:val="Palatino Linotype"/>
    <w:panose1 w:val="02040503050406030204"/>
    <w:charset w:val="00"/>
    <w:family w:val="auto"/>
    <w:pitch w:val="default"/>
    <w:sig w:usb0="A00002EF" w:usb1="4000004B" w:usb2="00000000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rPr>
        <w:sz w:val="28"/>
        <w:szCs w:val="28"/>
      </w:rPr>
    </w:pPr>
    <w:r>
      <w:rPr>
        <w:rFonts w:hint="eastAsia"/>
        <w:sz w:val="28"/>
        <w:szCs w:val="28"/>
      </w:rPr>
      <w:t>第</w:t>
    </w:r>
    <w:r>
      <w:rPr>
        <w:rFonts w:hint="eastAsia"/>
        <w:sz w:val="28"/>
        <w:szCs w:val="28"/>
        <w:lang w:eastAsia="zh-CN"/>
      </w:rPr>
      <w:t>一</w:t>
    </w:r>
    <w:r>
      <w:rPr>
        <w:rFonts w:hint="eastAsia"/>
        <w:sz w:val="28"/>
        <w:szCs w:val="28"/>
      </w:rPr>
      <w:t>阶段制品提交说明</w:t>
    </w:r>
  </w:p>
  <w:p>
    <w:pPr>
      <w:pStyle w:val="5"/>
      <w:rPr>
        <w:rFonts w:hint="eastAsia" w:eastAsia="宋体"/>
        <w:b/>
        <w:bCs/>
        <w:color w:val="99CC00"/>
        <w:sz w:val="28"/>
        <w:szCs w:val="28"/>
        <w:lang w:val="en-US" w:eastAsia="zh-CN"/>
      </w:rPr>
    </w:pPr>
    <w:r>
      <w:rPr>
        <w:rFonts w:hint="eastAsia"/>
        <w:b/>
        <w:bCs/>
        <w:color w:val="99CC00"/>
        <w:sz w:val="28"/>
        <w:szCs w:val="28"/>
        <w:lang w:val="en-US" w:eastAsia="zh-CN"/>
      </w:rPr>
      <w:t>CIMS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82305556">
    <w:nsid w:val="2EA10914"/>
    <w:multiLevelType w:val="multilevel"/>
    <w:tmpl w:val="2EA1091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823055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2 Char"/>
    <w:basedOn w:val="6"/>
    <w:link w:val="2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370</Characters>
  <Lines>3</Lines>
  <Paragraphs>1</Paragraphs>
  <ScaleCrop>false</ScaleCrop>
  <LinksUpToDate>false</LinksUpToDate>
  <CharactersWithSpaces>0</CharactersWithSpaces>
  <Application>WPS Office 个人版_9.1.0.4739_{F1E327BC-269C-435d-A152-05C5408002CA}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2011-07-17T15:52:00Z</dcterms:created>
  <dc:creator>Vina</dc:creator>
  <cp:lastModifiedBy>kww</cp:lastModifiedBy>
  <dcterms:modified xsi:type="dcterms:W3CDTF">2014-07-09T00:57:08Z</dcterms:modified>
  <dc:title>第一阶段制品提交说明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2052-9.1.0.4739</vt:lpwstr>
  </property>
</Properties>
</file>