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6350" w:rsidRDefault="00CB0A94">
      <w:pPr>
        <w:spacing w:after="80"/>
      </w:pPr>
      <w:r>
        <w:rPr>
          <w:rFonts w:ascii="Consolas" w:hAnsi="Consolas"/>
          <w:color w:val="047857"/>
          <w:sz w:val="17"/>
        </w:rPr>
        <w:t xml:space="preserve"> </w:t>
      </w:r>
      <w:r w:rsidR="00ED5A1F">
        <w:rPr>
          <w:rFonts w:ascii="Consolas" w:hAnsi="Consolas"/>
          <w:color w:val="047857"/>
          <w:sz w:val="17"/>
        </w:rPr>
        <w:t xml:space="preserve">CONFIRMATION </w:t>
      </w:r>
      <w:proofErr w:type="gramStart"/>
      <w:r w:rsidR="00ED5A1F">
        <w:rPr>
          <w:rFonts w:ascii="Consolas" w:hAnsi="Consolas"/>
          <w:color w:val="047857"/>
          <w:sz w:val="17"/>
        </w:rPr>
        <w:t>REQUEST  ·</w:t>
      </w:r>
      <w:proofErr w:type="gramEnd"/>
      <w:r w:rsidR="00ED5A1F">
        <w:rPr>
          <w:rFonts w:ascii="Consolas" w:hAnsi="Consolas"/>
          <w:color w:val="047857"/>
          <w:sz w:val="17"/>
        </w:rPr>
        <w:t xml:space="preserve">  MM / FI  ·  SAP ECC</w:t>
      </w:r>
    </w:p>
    <w:p w:rsidR="00586350" w:rsidRDefault="00ED5A1F">
      <w:pPr>
        <w:pStyle w:val="Title"/>
        <w:spacing w:after="120"/>
      </w:pPr>
      <w:r>
        <w:rPr>
          <w:rFonts w:ascii="Calibri" w:hAnsi="Calibri"/>
          <w:b/>
          <w:color w:val="18181B"/>
          <w:sz w:val="44"/>
        </w:rPr>
        <w:t>VendorConnect → SAP ECC: business operations for confirmation</w:t>
      </w:r>
    </w:p>
    <w:p w:rsidR="00586350" w:rsidRDefault="00ED5A1F">
      <w:r>
        <w:rPr>
          <w:sz w:val="21"/>
        </w:rPr>
        <w:t xml:space="preserve">The supplier portal is built and tested end to end against a simulated SAP. This document lists every operation it needs from the real system, </w:t>
      </w:r>
      <w:r>
        <w:rPr>
          <w:sz w:val="21"/>
        </w:rPr>
        <w:t>mapped to classic ECC RFC/BAPI objects. We are not asking you to design the interface — we are asking you to confirm our assumptions, supply the values specific to your system, and settle five items that have no standard SAP answer.</w:t>
      </w:r>
    </w:p>
    <w:tbl>
      <w:tblPr>
        <w:tblStyle w:val="TableGrid"/>
        <w:tblW w:w="0" w:type="auto"/>
        <w:tblLook w:val="04A0" w:firstRow="1" w:lastRow="0" w:firstColumn="1" w:lastColumn="0" w:noHBand="0" w:noVBand="1"/>
      </w:tblPr>
      <w:tblGrid>
        <w:gridCol w:w="3744"/>
        <w:gridCol w:w="3744"/>
        <w:gridCol w:w="3744"/>
        <w:gridCol w:w="3744"/>
      </w:tblGrid>
      <w:tr w:rsidR="00586350">
        <w:tc>
          <w:tcPr>
            <w:tcW w:w="3744" w:type="dxa"/>
            <w:shd w:val="clear" w:color="auto" w:fill="FAFAFA"/>
          </w:tcPr>
          <w:p w:rsidR="00586350" w:rsidRDefault="00ED5A1F">
            <w:r>
              <w:rPr>
                <w:rFonts w:ascii="Consolas" w:hAnsi="Consolas"/>
                <w:color w:val="71717A"/>
                <w:sz w:val="14"/>
              </w:rPr>
              <w:t>DOCUMENT</w:t>
            </w:r>
            <w:r>
              <w:rPr>
                <w:rFonts w:ascii="Consolas" w:hAnsi="Consolas"/>
                <w:color w:val="71717A"/>
                <w:sz w:val="14"/>
              </w:rPr>
              <w:br/>
            </w:r>
            <w:r>
              <w:rPr>
                <w:b/>
                <w:sz w:val="19"/>
              </w:rPr>
              <w:t xml:space="preserve">P2P interface </w:t>
            </w:r>
            <w:r>
              <w:rPr>
                <w:b/>
                <w:sz w:val="19"/>
              </w:rPr>
              <w:t>confirmation</w:t>
            </w:r>
          </w:p>
        </w:tc>
        <w:tc>
          <w:tcPr>
            <w:tcW w:w="3744" w:type="dxa"/>
            <w:shd w:val="clear" w:color="auto" w:fill="FAFAFA"/>
          </w:tcPr>
          <w:p w:rsidR="00586350" w:rsidRDefault="00ED5A1F">
            <w:r>
              <w:rPr>
                <w:rFonts w:ascii="Consolas" w:hAnsi="Consolas"/>
                <w:color w:val="71717A"/>
                <w:sz w:val="14"/>
              </w:rPr>
              <w:t>TARGET SYSTEM</w:t>
            </w:r>
            <w:r>
              <w:rPr>
                <w:rFonts w:ascii="Consolas" w:hAnsi="Consolas"/>
                <w:color w:val="71717A"/>
                <w:sz w:val="14"/>
              </w:rPr>
              <w:br/>
            </w:r>
            <w:r>
              <w:rPr>
                <w:b/>
                <w:sz w:val="19"/>
              </w:rPr>
              <w:t>SAP ECC (classic RFC/BAPI)</w:t>
            </w:r>
          </w:p>
        </w:tc>
        <w:tc>
          <w:tcPr>
            <w:tcW w:w="3744" w:type="dxa"/>
            <w:shd w:val="clear" w:color="auto" w:fill="FAFAFA"/>
          </w:tcPr>
          <w:p w:rsidR="00586350" w:rsidRDefault="00ED5A1F">
            <w:r>
              <w:rPr>
                <w:rFonts w:ascii="Consolas" w:hAnsi="Consolas"/>
                <w:color w:val="71717A"/>
                <w:sz w:val="14"/>
              </w:rPr>
              <w:t>FROM</w:t>
            </w:r>
            <w:r>
              <w:rPr>
                <w:rFonts w:ascii="Consolas" w:hAnsi="Consolas"/>
                <w:color w:val="71717A"/>
                <w:sz w:val="14"/>
              </w:rPr>
              <w:br/>
            </w:r>
            <w:r>
              <w:rPr>
                <w:b/>
                <w:sz w:val="19"/>
              </w:rPr>
              <w:t>VendorConnect portal team</w:t>
            </w:r>
          </w:p>
        </w:tc>
        <w:tc>
          <w:tcPr>
            <w:tcW w:w="3744" w:type="dxa"/>
            <w:shd w:val="clear" w:color="auto" w:fill="FAFAFA"/>
          </w:tcPr>
          <w:p w:rsidR="00586350" w:rsidRDefault="00ED5A1F">
            <w:r>
              <w:rPr>
                <w:rFonts w:ascii="Consolas" w:hAnsi="Consolas"/>
                <w:color w:val="71717A"/>
                <w:sz w:val="14"/>
              </w:rPr>
              <w:t>TO</w:t>
            </w:r>
            <w:r>
              <w:rPr>
                <w:rFonts w:ascii="Consolas" w:hAnsi="Consolas"/>
                <w:color w:val="71717A"/>
                <w:sz w:val="14"/>
              </w:rPr>
              <w:br/>
            </w:r>
            <w:r>
              <w:rPr>
                <w:b/>
                <w:sz w:val="19"/>
              </w:rPr>
              <w:t>MM &amp; FI functional leads</w:t>
            </w:r>
          </w:p>
        </w:tc>
      </w:tr>
      <w:tr w:rsidR="00586350">
        <w:tc>
          <w:tcPr>
            <w:tcW w:w="3744" w:type="dxa"/>
            <w:shd w:val="clear" w:color="auto" w:fill="FAFAFA"/>
          </w:tcPr>
          <w:p w:rsidR="00586350" w:rsidRDefault="00ED5A1F">
            <w:r>
              <w:rPr>
                <w:rFonts w:ascii="Consolas" w:hAnsi="Consolas"/>
                <w:color w:val="71717A"/>
                <w:sz w:val="14"/>
              </w:rPr>
              <w:t>LINE ITEMS</w:t>
            </w:r>
            <w:r>
              <w:rPr>
                <w:rFonts w:ascii="Consolas" w:hAnsi="Consolas"/>
                <w:color w:val="71717A"/>
                <w:sz w:val="14"/>
              </w:rPr>
              <w:br/>
            </w:r>
            <w:r>
              <w:rPr>
                <w:b/>
                <w:sz w:val="19"/>
              </w:rPr>
              <w:t>34 across 6 stages</w:t>
            </w:r>
          </w:p>
        </w:tc>
        <w:tc>
          <w:tcPr>
            <w:tcW w:w="3744" w:type="dxa"/>
            <w:shd w:val="clear" w:color="auto" w:fill="FAFAFA"/>
          </w:tcPr>
          <w:p w:rsidR="00586350" w:rsidRDefault="00ED5A1F">
            <w:r>
              <w:rPr>
                <w:rFonts w:ascii="Consolas" w:hAnsi="Consolas"/>
                <w:color w:val="71717A"/>
                <w:sz w:val="14"/>
              </w:rPr>
              <w:t>BLOCKING DECISIONS</w:t>
            </w:r>
            <w:r>
              <w:rPr>
                <w:rFonts w:ascii="Consolas" w:hAnsi="Consolas"/>
                <w:color w:val="71717A"/>
                <w:sz w:val="14"/>
              </w:rPr>
              <w:br/>
            </w:r>
            <w:r>
              <w:rPr>
                <w:b/>
                <w:sz w:val="19"/>
              </w:rPr>
              <w:t>5</w:t>
            </w:r>
          </w:p>
        </w:tc>
        <w:tc>
          <w:tcPr>
            <w:tcW w:w="3744" w:type="dxa"/>
            <w:shd w:val="clear" w:color="auto" w:fill="FAFAFA"/>
          </w:tcPr>
          <w:p w:rsidR="00586350" w:rsidRDefault="00ED5A1F">
            <w:r>
              <w:rPr>
                <w:rFonts w:ascii="Consolas" w:hAnsi="Consolas"/>
                <w:color w:val="71717A"/>
                <w:sz w:val="14"/>
              </w:rPr>
              <w:t>PREPARED</w:t>
            </w:r>
            <w:r>
              <w:rPr>
                <w:rFonts w:ascii="Consolas" w:hAnsi="Consolas"/>
                <w:color w:val="71717A"/>
                <w:sz w:val="14"/>
              </w:rPr>
              <w:br/>
            </w:r>
            <w:r>
              <w:rPr>
                <w:b/>
                <w:sz w:val="19"/>
              </w:rPr>
              <w:t>18 August 2026</w:t>
            </w:r>
          </w:p>
        </w:tc>
        <w:tc>
          <w:tcPr>
            <w:tcW w:w="3744" w:type="dxa"/>
            <w:shd w:val="clear" w:color="auto" w:fill="FAFAFA"/>
          </w:tcPr>
          <w:p w:rsidR="00586350" w:rsidRDefault="00ED5A1F">
            <w:r>
              <w:rPr>
                <w:rFonts w:ascii="Consolas" w:hAnsi="Consolas"/>
                <w:color w:val="71717A"/>
                <w:sz w:val="14"/>
              </w:rPr>
              <w:t>RETURN BY</w:t>
            </w:r>
            <w:r>
              <w:rPr>
                <w:rFonts w:ascii="Consolas" w:hAnsi="Consolas"/>
                <w:color w:val="71717A"/>
                <w:sz w:val="14"/>
              </w:rPr>
              <w:br/>
            </w:r>
            <w:r>
              <w:rPr>
                <w:b/>
                <w:sz w:val="19"/>
              </w:rPr>
              <w:t>—</w:t>
            </w:r>
          </w:p>
        </w:tc>
      </w:tr>
    </w:tbl>
    <w:p w:rsidR="00586350" w:rsidRDefault="00ED5A1F">
      <w:pPr>
        <w:spacing w:before="320" w:after="120"/>
      </w:pPr>
      <w:r>
        <w:rPr>
          <w:b/>
          <w:sz w:val="24"/>
        </w:rPr>
        <w:t>How to complete this document</w:t>
      </w:r>
    </w:p>
    <w:tbl>
      <w:tblPr>
        <w:tblStyle w:val="TableGrid"/>
        <w:tblW w:w="0" w:type="auto"/>
        <w:tblLook w:val="04A0" w:firstRow="1" w:lastRow="0" w:firstColumn="1" w:lastColumn="0" w:noHBand="0" w:noVBand="1"/>
      </w:tblPr>
      <w:tblGrid>
        <w:gridCol w:w="1296"/>
        <w:gridCol w:w="13680"/>
      </w:tblGrid>
      <w:tr w:rsidR="00586350">
        <w:tc>
          <w:tcPr>
            <w:tcW w:w="1296" w:type="dxa"/>
          </w:tcPr>
          <w:p w:rsidR="00586350" w:rsidRDefault="00ED5A1F">
            <w:pPr>
              <w:spacing w:before="40" w:after="40"/>
            </w:pPr>
            <w:r>
              <w:rPr>
                <w:b/>
                <w:color w:val="047857"/>
                <w:sz w:val="18"/>
              </w:rPr>
              <w:t>Verify</w:t>
            </w:r>
          </w:p>
        </w:tc>
        <w:tc>
          <w:tcPr>
            <w:tcW w:w="13680" w:type="dxa"/>
          </w:tcPr>
          <w:p w:rsidR="00586350" w:rsidRDefault="00ED5A1F">
            <w:pPr>
              <w:spacing w:before="40" w:after="40"/>
            </w:pPr>
            <w:r>
              <w:rPr>
                <w:sz w:val="19"/>
              </w:rPr>
              <w:t>Our approach is w</w:t>
            </w:r>
            <w:r>
              <w:rPr>
                <w:sz w:val="19"/>
              </w:rPr>
              <w:t>ritten and working. Confirm it matches how your system behaves — no value needed.</w:t>
            </w:r>
          </w:p>
        </w:tc>
      </w:tr>
      <w:tr w:rsidR="00586350">
        <w:tc>
          <w:tcPr>
            <w:tcW w:w="1296" w:type="dxa"/>
          </w:tcPr>
          <w:p w:rsidR="00586350" w:rsidRDefault="00ED5A1F">
            <w:pPr>
              <w:spacing w:before="40" w:after="40"/>
            </w:pPr>
            <w:r>
              <w:rPr>
                <w:b/>
                <w:color w:val="B45309"/>
                <w:sz w:val="18"/>
              </w:rPr>
              <w:t>Value</w:t>
            </w:r>
          </w:p>
        </w:tc>
        <w:tc>
          <w:tcPr>
            <w:tcW w:w="13680" w:type="dxa"/>
          </w:tcPr>
          <w:p w:rsidR="00586350" w:rsidRDefault="00ED5A1F">
            <w:pPr>
              <w:spacing w:before="40" w:after="40"/>
            </w:pPr>
            <w:r>
              <w:rPr>
                <w:sz w:val="19"/>
              </w:rPr>
              <w:t>We assumed a default. Write your system's actual value in the final column.</w:t>
            </w:r>
          </w:p>
        </w:tc>
      </w:tr>
      <w:tr w:rsidR="00586350">
        <w:tc>
          <w:tcPr>
            <w:tcW w:w="1296" w:type="dxa"/>
          </w:tcPr>
          <w:p w:rsidR="00586350" w:rsidRDefault="00ED5A1F">
            <w:pPr>
              <w:spacing w:before="40" w:after="40"/>
            </w:pPr>
            <w:r>
              <w:rPr>
                <w:b/>
                <w:color w:val="BE123C"/>
                <w:sz w:val="18"/>
              </w:rPr>
              <w:t>Decide</w:t>
            </w:r>
          </w:p>
        </w:tc>
        <w:tc>
          <w:tcPr>
            <w:tcW w:w="13680" w:type="dxa"/>
          </w:tcPr>
          <w:p w:rsidR="00586350" w:rsidRDefault="00ED5A1F">
            <w:pPr>
              <w:spacing w:before="40" w:after="40"/>
            </w:pPr>
            <w:r>
              <w:rPr>
                <w:sz w:val="19"/>
              </w:rPr>
              <w:t xml:space="preserve">No standard SAP object covers this. A decision is required before ABAP can build </w:t>
            </w:r>
            <w:r>
              <w:rPr>
                <w:sz w:val="19"/>
              </w:rPr>
              <w:t>anything.</w:t>
            </w:r>
          </w:p>
        </w:tc>
      </w:tr>
    </w:tbl>
    <w:p w:rsidR="00586350" w:rsidRDefault="00ED5A1F">
      <w:r>
        <w:br w:type="page"/>
      </w:r>
    </w:p>
    <w:p w:rsidR="00586350" w:rsidRDefault="00ED5A1F">
      <w:pPr>
        <w:spacing w:after="40"/>
      </w:pPr>
      <w:r>
        <w:rPr>
          <w:b/>
          <w:sz w:val="34"/>
        </w:rPr>
        <w:lastRenderedPageBreak/>
        <w:t>Decisions that block the build</w:t>
      </w:r>
    </w:p>
    <w:p w:rsidR="00586350" w:rsidRDefault="00ED5A1F">
      <w:pPr>
        <w:spacing w:after="80"/>
      </w:pPr>
      <w:r>
        <w:rPr>
          <w:color w:val="71717A"/>
        </w:rPr>
        <w:t>Nothing else can be finalised until these five are settled. D1 is the most urgent — it decides how any of this is even reachable.</w:t>
      </w:r>
    </w:p>
    <w:p w:rsidR="00586350" w:rsidRDefault="00ED5A1F">
      <w:pPr>
        <w:spacing w:before="240" w:after="80"/>
      </w:pPr>
      <w:r>
        <w:rPr>
          <w:rFonts w:ascii="Consolas" w:hAnsi="Consolas"/>
          <w:b/>
          <w:color w:val="BE123C"/>
          <w:sz w:val="22"/>
        </w:rPr>
        <w:t xml:space="preserve">D1   </w:t>
      </w:r>
      <w:r>
        <w:rPr>
          <w:b/>
          <w:sz w:val="24"/>
        </w:rPr>
        <w:t>How does the portal physically reach ECC?</w:t>
      </w:r>
    </w:p>
    <w:p w:rsidR="00586350" w:rsidRDefault="00ED5A1F">
      <w:pPr>
        <w:spacing w:after="120"/>
      </w:pPr>
      <w:r>
        <w:t xml:space="preserve">ECC has no HTTP API surface of its </w:t>
      </w:r>
      <w:r>
        <w:t>own. The portal is a Node.js application, so the transport has to be chosen before a single call can be written — and this choice changes the build significantly. Our recommendation is SOAP via SOAMANAGER: any RFC-enabled function module, including every s</w:t>
      </w:r>
      <w:r>
        <w:t>tandard BAPI below, can be exposed as a web service with no extra licence, no native software on our servers, and ordinary HTTPS on port 443.</w:t>
      </w:r>
    </w:p>
    <w:p w:rsidR="00586350" w:rsidRDefault="00ED5A1F">
      <w:pPr>
        <w:spacing w:after="60"/>
        <w:ind w:left="432"/>
      </w:pPr>
      <w:r>
        <w:rPr>
          <w:sz w:val="22"/>
        </w:rPr>
        <w:t>☐</w:t>
      </w:r>
      <w:r>
        <w:rPr>
          <w:sz w:val="22"/>
        </w:rPr>
        <w:t xml:space="preserve">   </w:t>
      </w:r>
      <w:r>
        <w:t>RECOMMENDED — expose the required BAPIs as SOAP web services via SOAMANAGER / SICF</w:t>
      </w:r>
    </w:p>
    <w:p w:rsidR="00586350" w:rsidRDefault="00ED5A1F">
      <w:pPr>
        <w:spacing w:after="60"/>
        <w:ind w:left="432"/>
      </w:pPr>
      <w:r>
        <w:rPr>
          <w:sz w:val="22"/>
        </w:rPr>
        <w:t>☐</w:t>
      </w:r>
      <w:r>
        <w:rPr>
          <w:sz w:val="22"/>
        </w:rPr>
        <w:t xml:space="preserve">   </w:t>
      </w:r>
      <w:r>
        <w:t xml:space="preserve">Direct RFC using SAP's </w:t>
      </w:r>
      <w:r>
        <w:t>node-rfc library — requires the SAP NetWeaver RFC SDK (licensed native software) installed and maintained on our servers, plus RFC ports open</w:t>
      </w:r>
    </w:p>
    <w:p w:rsidR="00586350" w:rsidRDefault="00ED5A1F">
      <w:pPr>
        <w:spacing w:after="60"/>
        <w:ind w:left="432"/>
      </w:pPr>
      <w:r>
        <w:rPr>
          <w:sz w:val="22"/>
        </w:rPr>
        <w:t>☐</w:t>
      </w:r>
      <w:r>
        <w:rPr>
          <w:sz w:val="22"/>
        </w:rPr>
        <w:t xml:space="preserve">   </w:t>
      </w:r>
      <w:r>
        <w:t>NetWeaver Gateway add-on on ECC — expose custom Z-OData services, if the Gateway component is already installe</w:t>
      </w:r>
      <w:r>
        <w:t>d</w:t>
      </w:r>
    </w:p>
    <w:p w:rsidR="00586350" w:rsidRDefault="00ED5A1F">
      <w:pPr>
        <w:spacing w:after="60"/>
        <w:ind w:left="432"/>
      </w:pPr>
      <w:r>
        <w:rPr>
          <w:sz w:val="22"/>
        </w:rPr>
        <w:t>☐</w:t>
      </w:r>
      <w:r>
        <w:rPr>
          <w:sz w:val="22"/>
        </w:rPr>
        <w:t xml:space="preserve">   </w:t>
      </w:r>
      <w:r>
        <w:t>Route through existing PI / PO middleware, if the client already runs it</w:t>
      </w:r>
    </w:p>
    <w:p w:rsidR="00586350" w:rsidRDefault="00ED5A1F">
      <w:pPr>
        <w:spacing w:before="240" w:after="80"/>
      </w:pPr>
      <w:r>
        <w:rPr>
          <w:rFonts w:ascii="Consolas" w:hAnsi="Consolas"/>
          <w:b/>
          <w:color w:val="BE123C"/>
          <w:sz w:val="22"/>
        </w:rPr>
        <w:t xml:space="preserve">D2   </w:t>
      </w:r>
      <w:r>
        <w:rPr>
          <w:b/>
          <w:sz w:val="24"/>
        </w:rPr>
        <w:t>How is the vendor master actually created?</w:t>
      </w:r>
    </w:p>
    <w:p w:rsidR="00586350" w:rsidRDefault="00ED5A1F">
      <w:pPr>
        <w:spacing w:after="120"/>
      </w:pPr>
      <w:r>
        <w:t>BAPI_VENDOR_CREATE exists but is well known to be incomplete for full vendor creation — it does not cover the company code, purch</w:t>
      </w:r>
      <w:r>
        <w:t>asing organisation and India CIN data this portal needs. Most ECC projects use one of the alternatives below instead. Please confirm which route this client uses.</w:t>
      </w:r>
    </w:p>
    <w:p w:rsidR="00586350" w:rsidRDefault="00ED5A1F">
      <w:pPr>
        <w:spacing w:after="60"/>
        <w:ind w:left="432"/>
      </w:pPr>
      <w:r>
        <w:rPr>
          <w:sz w:val="22"/>
        </w:rPr>
        <w:t>☐</w:t>
      </w:r>
      <w:r>
        <w:rPr>
          <w:sz w:val="22"/>
        </w:rPr>
        <w:t xml:space="preserve">   </w:t>
      </w:r>
      <w:r>
        <w:t>IDoc CREMAS (vendor master distribution) — the usual standard route</w:t>
      </w:r>
    </w:p>
    <w:p w:rsidR="00586350" w:rsidRDefault="00ED5A1F">
      <w:pPr>
        <w:spacing w:after="60"/>
        <w:ind w:left="432"/>
      </w:pPr>
      <w:r>
        <w:rPr>
          <w:sz w:val="22"/>
        </w:rPr>
        <w:t>☐</w:t>
      </w:r>
      <w:r>
        <w:rPr>
          <w:sz w:val="22"/>
        </w:rPr>
        <w:t xml:space="preserve">   </w:t>
      </w:r>
      <w:r>
        <w:t>A custom Z-RFC wr</w:t>
      </w:r>
      <w:r>
        <w:t>apping transaction XK01</w:t>
      </w:r>
    </w:p>
    <w:p w:rsidR="00586350" w:rsidRDefault="00ED5A1F">
      <w:pPr>
        <w:spacing w:after="60"/>
        <w:ind w:left="432"/>
      </w:pPr>
      <w:r>
        <w:rPr>
          <w:sz w:val="22"/>
        </w:rPr>
        <w:t>☐</w:t>
      </w:r>
      <w:r>
        <w:rPr>
          <w:sz w:val="22"/>
        </w:rPr>
        <w:t xml:space="preserve">   </w:t>
      </w:r>
      <w:r>
        <w:t>BAPI_VENDOR_CREATE, accepting its field limitations</w:t>
      </w:r>
    </w:p>
    <w:p w:rsidR="00586350" w:rsidRDefault="00ED5A1F">
      <w:pPr>
        <w:spacing w:after="60"/>
        <w:ind w:left="432"/>
      </w:pPr>
      <w:r>
        <w:rPr>
          <w:sz w:val="22"/>
        </w:rPr>
        <w:t>☐</w:t>
      </w:r>
      <w:r>
        <w:rPr>
          <w:sz w:val="22"/>
        </w:rPr>
        <w:t xml:space="preserve">   </w:t>
      </w:r>
      <w:r>
        <w:t>Vendors are created manually in SAP by your team; the portal only reads them back</w:t>
      </w:r>
    </w:p>
    <w:p w:rsidR="00586350" w:rsidRDefault="00ED5A1F">
      <w:pPr>
        <w:spacing w:before="240" w:after="80"/>
      </w:pPr>
      <w:r>
        <w:rPr>
          <w:rFonts w:ascii="Consolas" w:hAnsi="Consolas"/>
          <w:b/>
          <w:color w:val="BE123C"/>
          <w:sz w:val="22"/>
        </w:rPr>
        <w:t xml:space="preserve">D3   </w:t>
      </w:r>
      <w:r>
        <w:rPr>
          <w:b/>
          <w:sz w:val="24"/>
        </w:rPr>
        <w:t>RFQ and supplier bidding — there is no standard BAPI</w:t>
      </w:r>
    </w:p>
    <w:p w:rsidR="00586350" w:rsidRDefault="00ED5A1F">
      <w:pPr>
        <w:spacing w:after="120"/>
      </w:pPr>
      <w:r>
        <w:t xml:space="preserve">ECC has no released BAPI for </w:t>
      </w:r>
      <w:r>
        <w:t>creating an RFQ (ME41) or maintaining a supplier quotation (ME47). These are screen transactions. Asking ABAP for “the RFQ BAPI” will not produce anything, so pick a path. This is the single largest scope item in the document.</w:t>
      </w:r>
    </w:p>
    <w:p w:rsidR="00586350" w:rsidRDefault="00ED5A1F">
      <w:pPr>
        <w:spacing w:after="60"/>
        <w:ind w:left="432"/>
      </w:pPr>
      <w:r>
        <w:rPr>
          <w:sz w:val="22"/>
        </w:rPr>
        <w:t>☐</w:t>
      </w:r>
      <w:r>
        <w:rPr>
          <w:sz w:val="22"/>
        </w:rPr>
        <w:t xml:space="preserve">   </w:t>
      </w:r>
      <w:r>
        <w:t>RFQ and bidding stay enti</w:t>
      </w:r>
      <w:r>
        <w:t>rely in the portal; SAP is only involved from the awarded PO onward</w:t>
      </w:r>
    </w:p>
    <w:p w:rsidR="00586350" w:rsidRDefault="00ED5A1F">
      <w:pPr>
        <w:spacing w:after="60"/>
        <w:ind w:left="432"/>
      </w:pPr>
      <w:r>
        <w:rPr>
          <w:sz w:val="22"/>
        </w:rPr>
        <w:t>☐</w:t>
      </w:r>
      <w:r>
        <w:rPr>
          <w:sz w:val="22"/>
        </w:rPr>
        <w:t xml:space="preserve">   </w:t>
      </w:r>
      <w:r>
        <w:t>ABAP builds custom Z-RFCs for RFQ create / cancel / reissue / quotation capture</w:t>
      </w:r>
    </w:p>
    <w:p w:rsidR="00586350" w:rsidRDefault="00ED5A1F">
      <w:pPr>
        <w:spacing w:after="60"/>
        <w:ind w:left="432"/>
      </w:pPr>
      <w:r>
        <w:rPr>
          <w:sz w:val="22"/>
        </w:rPr>
        <w:t>☐</w:t>
      </w:r>
      <w:r>
        <w:rPr>
          <w:sz w:val="22"/>
        </w:rPr>
        <w:t xml:space="preserve">   </w:t>
      </w:r>
      <w:r>
        <w:t>The client licenses SAP Ariba / SRM and we integrate there instead</w:t>
      </w:r>
    </w:p>
    <w:p w:rsidR="00586350" w:rsidRDefault="00ED5A1F">
      <w:pPr>
        <w:spacing w:before="240" w:after="80"/>
      </w:pPr>
      <w:r>
        <w:rPr>
          <w:rFonts w:ascii="Consolas" w:hAnsi="Consolas"/>
          <w:b/>
          <w:color w:val="BE123C"/>
          <w:sz w:val="22"/>
        </w:rPr>
        <w:t xml:space="preserve">D4   </w:t>
      </w:r>
      <w:r>
        <w:rPr>
          <w:b/>
          <w:sz w:val="24"/>
        </w:rPr>
        <w:t>Goods receipt: is the accept</w:t>
      </w:r>
      <w:r>
        <w:rPr>
          <w:b/>
          <w:sz w:val="24"/>
        </w:rPr>
        <w:t>ed / rejected quantity split in scope?</w:t>
      </w:r>
    </w:p>
    <w:p w:rsidR="00586350" w:rsidRDefault="00ED5A1F">
      <w:pPr>
        <w:spacing w:after="120"/>
      </w:pPr>
      <w:r>
        <w:t xml:space="preserve">The goods movement BAPIs report received quantity only. Splitting it into accepted versus rejected requires the QM inspection lot and usage decision function modules — a separate integration. Today the portal reports </w:t>
      </w:r>
      <w:r>
        <w:t>everything received as accepted, which means genuine quality rejections would not reach the supplier.</w:t>
      </w:r>
    </w:p>
    <w:p w:rsidR="00586350" w:rsidRDefault="00ED5A1F">
      <w:pPr>
        <w:spacing w:after="60"/>
        <w:ind w:left="432"/>
      </w:pPr>
      <w:r>
        <w:rPr>
          <w:sz w:val="22"/>
        </w:rPr>
        <w:lastRenderedPageBreak/>
        <w:t>☐</w:t>
      </w:r>
      <w:r>
        <w:rPr>
          <w:sz w:val="22"/>
        </w:rPr>
        <w:t xml:space="preserve">   </w:t>
      </w:r>
      <w:r>
        <w:t>Out of scope — all received quantity is treated as accepted</w:t>
      </w:r>
    </w:p>
    <w:p w:rsidR="00586350" w:rsidRDefault="00ED5A1F">
      <w:pPr>
        <w:spacing w:after="60"/>
        <w:ind w:left="432"/>
      </w:pPr>
      <w:r>
        <w:rPr>
          <w:sz w:val="22"/>
        </w:rPr>
        <w:t>☐</w:t>
      </w:r>
      <w:r>
        <w:rPr>
          <w:sz w:val="22"/>
        </w:rPr>
        <w:t xml:space="preserve">   </w:t>
      </w:r>
      <w:r>
        <w:t>In scope — add the QM inspection lot interface</w:t>
      </w:r>
    </w:p>
    <w:p w:rsidR="00586350" w:rsidRDefault="00ED5A1F">
      <w:pPr>
        <w:spacing w:before="240" w:after="80"/>
      </w:pPr>
      <w:r>
        <w:rPr>
          <w:rFonts w:ascii="Consolas" w:hAnsi="Consolas"/>
          <w:b/>
          <w:color w:val="BE123C"/>
          <w:sz w:val="22"/>
        </w:rPr>
        <w:t xml:space="preserve">D5   </w:t>
      </w:r>
      <w:r>
        <w:rPr>
          <w:b/>
          <w:sz w:val="24"/>
        </w:rPr>
        <w:t xml:space="preserve">Payment remittance detail and TDS </w:t>
      </w:r>
      <w:r>
        <w:rPr>
          <w:b/>
          <w:sz w:val="24"/>
        </w:rPr>
        <w:t>— source of truth?</w:t>
      </w:r>
    </w:p>
    <w:p w:rsidR="00586350" w:rsidRDefault="00ED5A1F">
      <w:pPr>
        <w:spacing w:after="120"/>
      </w:pPr>
      <w:r>
        <w:t xml:space="preserve">Vendor line items tell us an invoice cleared, but carry no UTR, bank name or payment method — those live in the payment run tables REGUH / REGUP, which have no released BAPI. Withholding tax detail sits in WITH_ITEM and the India CIN </w:t>
      </w:r>
      <w:r>
        <w:t>tables. Both would need custom Z-RFCs. The portal currently computes Section 194C at 1% itself.</w:t>
      </w:r>
    </w:p>
    <w:p w:rsidR="00586350" w:rsidRDefault="00ED5A1F">
      <w:pPr>
        <w:spacing w:after="60"/>
        <w:ind w:left="432"/>
      </w:pPr>
      <w:r>
        <w:rPr>
          <w:sz w:val="22"/>
        </w:rPr>
        <w:t>☐</w:t>
      </w:r>
      <w:r>
        <w:rPr>
          <w:sz w:val="22"/>
        </w:rPr>
        <w:t xml:space="preserve">   </w:t>
      </w:r>
      <w:r>
        <w:t>Source remittance and TDS from SAP — ABAP builds Z-RFCs over the payment run and withholding tables</w:t>
      </w:r>
    </w:p>
    <w:p w:rsidR="00586350" w:rsidRDefault="00ED5A1F">
      <w:pPr>
        <w:spacing w:after="60"/>
        <w:ind w:left="432"/>
      </w:pPr>
      <w:r>
        <w:rPr>
          <w:sz w:val="22"/>
        </w:rPr>
        <w:t>☐</w:t>
      </w:r>
      <w:r>
        <w:rPr>
          <w:sz w:val="22"/>
        </w:rPr>
        <w:t xml:space="preserve">   </w:t>
      </w:r>
      <w:r>
        <w:t xml:space="preserve">Leave remittance blank and keep TDS portal-computed </w:t>
      </w:r>
      <w:r>
        <w:t>for this phase</w:t>
      </w:r>
    </w:p>
    <w:p w:rsidR="00586350" w:rsidRDefault="00ED5A1F">
      <w:r>
        <w:br w:type="page"/>
      </w:r>
    </w:p>
    <w:p w:rsidR="00586350" w:rsidRDefault="00ED5A1F">
      <w:pPr>
        <w:pStyle w:val="Heading1"/>
        <w:spacing w:before="360" w:after="40"/>
      </w:pPr>
      <w:r>
        <w:rPr>
          <w:rFonts w:ascii="Calibri" w:hAnsi="Calibri"/>
          <w:color w:val="18181B"/>
          <w:sz w:val="30"/>
        </w:rPr>
        <w:lastRenderedPageBreak/>
        <w:t>01  Vendor master</w:t>
      </w:r>
      <w:bookmarkStart w:id="0" w:name="_GoBack"/>
      <w:bookmarkEnd w:id="0"/>
    </w:p>
    <w:p w:rsidR="00586350" w:rsidRDefault="00ED5A1F">
      <w:pPr>
        <w:spacing w:after="160"/>
      </w:pPr>
      <w:r>
        <w:rPr>
          <w:rFonts w:ascii="Consolas" w:hAnsi="Consolas"/>
          <w:color w:val="71717A"/>
          <w:sz w:val="16"/>
        </w:rPr>
        <w:t>MM · FI · CIN</w:t>
      </w:r>
    </w:p>
    <w:p w:rsidR="00586350" w:rsidRDefault="00ED5A1F">
      <w:pPr>
        <w:spacing w:after="160"/>
      </w:pPr>
      <w:r>
        <w:rPr>
          <w:sz w:val="19"/>
        </w:rPr>
        <w:t xml:space="preserve">A supplier registers on the portal, we create them in ECC, and they cannot transact until the vendor is unblocked. </w:t>
      </w:r>
      <w:r>
        <w:rPr>
          <w:b/>
          <w:sz w:val="19"/>
        </w:rPr>
        <w:t>The create route itself is decision D2.</w:t>
      </w:r>
      <w:r>
        <w:rPr>
          <w:sz w:val="19"/>
        </w:rPr>
        <w:t xml:space="preserve"> The India CIN fields below are the most client-speci</w:t>
      </w:r>
      <w:r>
        <w:rPr>
          <w:sz w:val="19"/>
        </w:rPr>
        <w:t>fic settings in this document — please have whoever owns CIN configuration check them.</w:t>
      </w:r>
    </w:p>
    <w:tbl>
      <w:tblPr>
        <w:tblStyle w:val="TableGrid"/>
        <w:tblW w:w="0" w:type="auto"/>
        <w:tblLayout w:type="fixed"/>
        <w:tblLook w:val="04A0" w:firstRow="1" w:lastRow="0" w:firstColumn="1" w:lastColumn="0" w:noHBand="0" w:noVBand="1"/>
      </w:tblPr>
      <w:tblGrid>
        <w:gridCol w:w="2880"/>
        <w:gridCol w:w="3744"/>
        <w:gridCol w:w="3600"/>
        <w:gridCol w:w="1080"/>
        <w:gridCol w:w="3168"/>
      </w:tblGrid>
      <w:tr w:rsidR="00586350">
        <w:trPr>
          <w:tblHeader/>
        </w:trPr>
        <w:tc>
          <w:tcPr>
            <w:tcW w:w="2880" w:type="dxa"/>
            <w:shd w:val="clear" w:color="auto" w:fill="F4F4F5"/>
          </w:tcPr>
          <w:p w:rsidR="00586350" w:rsidRDefault="00ED5A1F">
            <w:pPr>
              <w:spacing w:before="40" w:after="40"/>
            </w:pPr>
            <w:r>
              <w:rPr>
                <w:b/>
                <w:color w:val="71717A"/>
                <w:sz w:val="16"/>
              </w:rPr>
              <w:t>Business operation</w:t>
            </w:r>
          </w:p>
        </w:tc>
        <w:tc>
          <w:tcPr>
            <w:tcW w:w="3744" w:type="dxa"/>
            <w:shd w:val="clear" w:color="auto" w:fill="F4F4F5"/>
          </w:tcPr>
          <w:p w:rsidR="00586350" w:rsidRDefault="00ED5A1F">
            <w:pPr>
              <w:spacing w:before="40" w:after="40"/>
            </w:pPr>
            <w:r>
              <w:rPr>
                <w:b/>
                <w:color w:val="71717A"/>
                <w:sz w:val="16"/>
              </w:rPr>
              <w:t>ECC object we call</w:t>
            </w:r>
          </w:p>
        </w:tc>
        <w:tc>
          <w:tcPr>
            <w:tcW w:w="3600" w:type="dxa"/>
            <w:shd w:val="clear" w:color="auto" w:fill="F4F4F5"/>
          </w:tcPr>
          <w:p w:rsidR="00586350" w:rsidRDefault="00ED5A1F">
            <w:pPr>
              <w:spacing w:before="40" w:after="40"/>
            </w:pPr>
            <w:r>
              <w:rPr>
                <w:b/>
                <w:color w:val="71717A"/>
                <w:sz w:val="16"/>
              </w:rPr>
              <w:t>We assumed</w:t>
            </w:r>
          </w:p>
        </w:tc>
        <w:tc>
          <w:tcPr>
            <w:tcW w:w="1080" w:type="dxa"/>
            <w:shd w:val="clear" w:color="auto" w:fill="F4F4F5"/>
          </w:tcPr>
          <w:p w:rsidR="00586350" w:rsidRDefault="00ED5A1F">
            <w:pPr>
              <w:spacing w:before="40" w:after="40"/>
            </w:pPr>
            <w:r>
              <w:rPr>
                <w:b/>
                <w:color w:val="71717A"/>
                <w:sz w:val="16"/>
              </w:rPr>
              <w:t>Ask</w:t>
            </w:r>
          </w:p>
        </w:tc>
        <w:tc>
          <w:tcPr>
            <w:tcW w:w="3168" w:type="dxa"/>
            <w:shd w:val="clear" w:color="auto" w:fill="F4F4F5"/>
          </w:tcPr>
          <w:p w:rsidR="00586350" w:rsidRDefault="00ED5A1F">
            <w:pPr>
              <w:spacing w:before="40" w:after="40"/>
            </w:pPr>
            <w:r>
              <w:rPr>
                <w:b/>
                <w:color w:val="71717A"/>
                <w:sz w:val="16"/>
              </w:rPr>
              <w:t>Your confirmation</w:t>
            </w:r>
          </w:p>
        </w:tc>
      </w:tr>
      <w:tr w:rsidR="00586350">
        <w:tc>
          <w:tcPr>
            <w:tcW w:w="2880" w:type="dxa"/>
          </w:tcPr>
          <w:p w:rsidR="00586350" w:rsidRDefault="00ED5A1F">
            <w:pPr>
              <w:spacing w:before="40" w:after="40"/>
            </w:pPr>
            <w:r>
              <w:rPr>
                <w:b/>
                <w:sz w:val="18"/>
              </w:rPr>
              <w:t>Create the vendor master record</w:t>
            </w:r>
          </w:p>
        </w:tc>
        <w:tc>
          <w:tcPr>
            <w:tcW w:w="3744" w:type="dxa"/>
          </w:tcPr>
          <w:p w:rsidR="00586350" w:rsidRDefault="00ED5A1F">
            <w:pPr>
              <w:spacing w:before="40" w:after="40"/>
            </w:pPr>
            <w:r>
              <w:rPr>
                <w:rFonts w:ascii="Consolas" w:hAnsi="Consolas"/>
                <w:sz w:val="16"/>
              </w:rPr>
              <w:t>Route per decision D2</w:t>
            </w:r>
          </w:p>
          <w:p w:rsidR="00586350" w:rsidRDefault="00ED5A1F">
            <w:pPr>
              <w:spacing w:after="40"/>
            </w:pPr>
            <w:r>
              <w:rPr>
                <w:rFonts w:ascii="Consolas" w:hAnsi="Consolas"/>
                <w:sz w:val="16"/>
              </w:rPr>
              <w:t>BAPI_VENDOR_CREATE / IDoc CREMAS /</w:t>
            </w:r>
          </w:p>
          <w:p w:rsidR="00586350" w:rsidRDefault="00ED5A1F">
            <w:pPr>
              <w:spacing w:after="40"/>
            </w:pPr>
            <w:r>
              <w:rPr>
                <w:rFonts w:ascii="Consolas" w:hAnsi="Consolas"/>
                <w:sz w:val="16"/>
              </w:rPr>
              <w:t>Z-RFC on</w:t>
            </w:r>
            <w:r>
              <w:rPr>
                <w:rFonts w:ascii="Consolas" w:hAnsi="Consolas"/>
                <w:sz w:val="16"/>
              </w:rPr>
              <w:t xml:space="preserve"> XK01</w:t>
            </w:r>
          </w:p>
        </w:tc>
        <w:tc>
          <w:tcPr>
            <w:tcW w:w="3600" w:type="dxa"/>
          </w:tcPr>
          <w:p w:rsidR="00586350" w:rsidRDefault="00ED5A1F">
            <w:pPr>
              <w:spacing w:before="40" w:after="40"/>
            </w:pPr>
            <w:r>
              <w:rPr>
                <w:rFonts w:ascii="Consolas" w:hAnsi="Consolas"/>
                <w:color w:val="3F3F46"/>
                <w:sz w:val="16"/>
              </w:rPr>
              <w:t>Not yet fixed</w:t>
            </w:r>
          </w:p>
        </w:tc>
        <w:tc>
          <w:tcPr>
            <w:tcW w:w="1080" w:type="dxa"/>
          </w:tcPr>
          <w:p w:rsidR="00586350" w:rsidRDefault="00ED5A1F">
            <w:pPr>
              <w:spacing w:before="40" w:after="40"/>
            </w:pPr>
            <w:r>
              <w:rPr>
                <w:b/>
                <w:color w:val="BE123C"/>
                <w:sz w:val="16"/>
              </w:rPr>
              <w:t>Decide</w:t>
            </w:r>
          </w:p>
        </w:tc>
        <w:tc>
          <w:tcPr>
            <w:tcW w:w="3168" w:type="dxa"/>
            <w:shd w:val="clear" w:color="auto" w:fill="FFFFFF"/>
          </w:tcPr>
          <w:p w:rsidR="00586350" w:rsidRDefault="00586350">
            <w:pPr>
              <w:spacing w:before="40" w:after="40"/>
            </w:pPr>
          </w:p>
        </w:tc>
      </w:tr>
      <w:tr w:rsidR="00586350">
        <w:tc>
          <w:tcPr>
            <w:tcW w:w="2880" w:type="dxa"/>
            <w:shd w:val="clear" w:color="auto" w:fill="FAFAFA"/>
          </w:tcPr>
          <w:p w:rsidR="00586350" w:rsidRDefault="00ED5A1F">
            <w:pPr>
              <w:spacing w:before="40" w:after="40"/>
            </w:pPr>
            <w:r>
              <w:rPr>
                <w:b/>
                <w:sz w:val="18"/>
              </w:rPr>
              <w:t>Vendor account group</w:t>
            </w:r>
          </w:p>
        </w:tc>
        <w:tc>
          <w:tcPr>
            <w:tcW w:w="3744" w:type="dxa"/>
            <w:shd w:val="clear" w:color="auto" w:fill="FAFAFA"/>
          </w:tcPr>
          <w:p w:rsidR="00586350" w:rsidRDefault="00ED5A1F">
            <w:pPr>
              <w:spacing w:before="40" w:after="40"/>
            </w:pPr>
            <w:r>
              <w:rPr>
                <w:rFonts w:ascii="Consolas" w:hAnsi="Consolas"/>
                <w:sz w:val="16"/>
              </w:rPr>
              <w:t>LFA1-KTOKK</w:t>
            </w:r>
          </w:p>
        </w:tc>
        <w:tc>
          <w:tcPr>
            <w:tcW w:w="3600" w:type="dxa"/>
            <w:shd w:val="clear" w:color="auto" w:fill="FAFAFA"/>
          </w:tcPr>
          <w:p w:rsidR="00586350" w:rsidRDefault="00ED5A1F">
            <w:pPr>
              <w:spacing w:before="40" w:after="40"/>
            </w:pPr>
            <w:r>
              <w:rPr>
                <w:rFonts w:ascii="Consolas" w:hAnsi="Consolas"/>
                <w:color w:val="3F3F46"/>
                <w:sz w:val="16"/>
              </w:rPr>
              <w:t>KRED</w:t>
            </w:r>
          </w:p>
        </w:tc>
        <w:tc>
          <w:tcPr>
            <w:tcW w:w="1080" w:type="dxa"/>
            <w:shd w:val="clear" w:color="auto" w:fill="FAFAFA"/>
          </w:tcPr>
          <w:p w:rsidR="00586350" w:rsidRDefault="00ED5A1F">
            <w:pPr>
              <w:spacing w:before="40" w:after="40"/>
            </w:pPr>
            <w:r>
              <w:rPr>
                <w:b/>
                <w:color w:val="B45309"/>
                <w:sz w:val="16"/>
              </w:rPr>
              <w:t>Value</w:t>
            </w:r>
          </w:p>
        </w:tc>
        <w:tc>
          <w:tcPr>
            <w:tcW w:w="3168" w:type="dxa"/>
            <w:shd w:val="clear" w:color="auto" w:fill="FFFFFF"/>
          </w:tcPr>
          <w:p w:rsidR="00586350" w:rsidRDefault="00586350">
            <w:pPr>
              <w:spacing w:before="40" w:after="40"/>
            </w:pPr>
          </w:p>
        </w:tc>
      </w:tr>
      <w:tr w:rsidR="00586350">
        <w:tc>
          <w:tcPr>
            <w:tcW w:w="2880" w:type="dxa"/>
          </w:tcPr>
          <w:p w:rsidR="00586350" w:rsidRDefault="00ED5A1F">
            <w:pPr>
              <w:spacing w:before="40" w:after="40"/>
            </w:pPr>
            <w:r>
              <w:rPr>
                <w:b/>
                <w:sz w:val="18"/>
              </w:rPr>
              <w:t>Company code data</w:t>
            </w:r>
          </w:p>
        </w:tc>
        <w:tc>
          <w:tcPr>
            <w:tcW w:w="3744" w:type="dxa"/>
          </w:tcPr>
          <w:p w:rsidR="00586350" w:rsidRDefault="00ED5A1F">
            <w:pPr>
              <w:spacing w:before="40" w:after="40"/>
            </w:pPr>
            <w:r>
              <w:rPr>
                <w:rFonts w:ascii="Consolas" w:hAnsi="Consolas"/>
                <w:sz w:val="16"/>
              </w:rPr>
              <w:t>LFB1</w:t>
            </w:r>
          </w:p>
        </w:tc>
        <w:tc>
          <w:tcPr>
            <w:tcW w:w="3600" w:type="dxa"/>
          </w:tcPr>
          <w:p w:rsidR="00586350" w:rsidRDefault="00ED5A1F">
            <w:pPr>
              <w:spacing w:before="40" w:after="40"/>
            </w:pPr>
            <w:r>
              <w:rPr>
                <w:rFonts w:ascii="Consolas" w:hAnsi="Consolas"/>
                <w:color w:val="3F3F46"/>
                <w:sz w:val="16"/>
              </w:rPr>
              <w:t>Company code 1000</w:t>
            </w:r>
          </w:p>
          <w:p w:rsidR="00586350" w:rsidRDefault="00ED5A1F">
            <w:pPr>
              <w:spacing w:after="40"/>
            </w:pPr>
            <w:r>
              <w:rPr>
                <w:rFonts w:ascii="Consolas" w:hAnsi="Consolas"/>
                <w:color w:val="3F3F46"/>
                <w:sz w:val="16"/>
              </w:rPr>
              <w:t>Reconciliation account not fixed</w:t>
            </w:r>
          </w:p>
        </w:tc>
        <w:tc>
          <w:tcPr>
            <w:tcW w:w="1080" w:type="dxa"/>
          </w:tcPr>
          <w:p w:rsidR="00586350" w:rsidRDefault="00ED5A1F">
            <w:pPr>
              <w:spacing w:before="40" w:after="40"/>
            </w:pPr>
            <w:r>
              <w:rPr>
                <w:b/>
                <w:color w:val="B45309"/>
                <w:sz w:val="16"/>
              </w:rPr>
              <w:t>Value</w:t>
            </w:r>
          </w:p>
        </w:tc>
        <w:tc>
          <w:tcPr>
            <w:tcW w:w="3168" w:type="dxa"/>
            <w:shd w:val="clear" w:color="auto" w:fill="FFFFFF"/>
          </w:tcPr>
          <w:p w:rsidR="00586350" w:rsidRDefault="00586350">
            <w:pPr>
              <w:spacing w:before="40" w:after="40"/>
            </w:pPr>
          </w:p>
        </w:tc>
      </w:tr>
      <w:tr w:rsidR="00586350">
        <w:tc>
          <w:tcPr>
            <w:tcW w:w="2880" w:type="dxa"/>
            <w:shd w:val="clear" w:color="auto" w:fill="FAFAFA"/>
          </w:tcPr>
          <w:p w:rsidR="00586350" w:rsidRDefault="00ED5A1F">
            <w:pPr>
              <w:spacing w:before="40" w:after="40"/>
            </w:pPr>
            <w:r>
              <w:rPr>
                <w:b/>
                <w:sz w:val="18"/>
              </w:rPr>
              <w:t>Purchasing organisation data</w:t>
            </w:r>
          </w:p>
        </w:tc>
        <w:tc>
          <w:tcPr>
            <w:tcW w:w="3744" w:type="dxa"/>
            <w:shd w:val="clear" w:color="auto" w:fill="FAFAFA"/>
          </w:tcPr>
          <w:p w:rsidR="00586350" w:rsidRDefault="00ED5A1F">
            <w:pPr>
              <w:spacing w:before="40" w:after="40"/>
            </w:pPr>
            <w:r>
              <w:rPr>
                <w:rFonts w:ascii="Consolas" w:hAnsi="Consolas"/>
                <w:sz w:val="16"/>
              </w:rPr>
              <w:t>LFM1</w:t>
            </w:r>
          </w:p>
        </w:tc>
        <w:tc>
          <w:tcPr>
            <w:tcW w:w="3600" w:type="dxa"/>
            <w:shd w:val="clear" w:color="auto" w:fill="FAFAFA"/>
          </w:tcPr>
          <w:p w:rsidR="00586350" w:rsidRDefault="00ED5A1F">
            <w:pPr>
              <w:spacing w:before="40" w:after="40"/>
            </w:pPr>
            <w:r>
              <w:rPr>
                <w:rFonts w:ascii="Consolas" w:hAnsi="Consolas"/>
                <w:color w:val="3F3F46"/>
                <w:sz w:val="16"/>
              </w:rPr>
              <w:t>Purchasing org 1000</w:t>
            </w:r>
          </w:p>
          <w:p w:rsidR="00586350" w:rsidRDefault="00ED5A1F">
            <w:pPr>
              <w:spacing w:after="40"/>
            </w:pPr>
            <w:r>
              <w:rPr>
                <w:rFonts w:ascii="Consolas" w:hAnsi="Consolas"/>
                <w:color w:val="3F3F46"/>
                <w:sz w:val="16"/>
              </w:rPr>
              <w:t>Order currency INR</w:t>
            </w:r>
          </w:p>
        </w:tc>
        <w:tc>
          <w:tcPr>
            <w:tcW w:w="1080" w:type="dxa"/>
            <w:shd w:val="clear" w:color="auto" w:fill="FAFAFA"/>
          </w:tcPr>
          <w:p w:rsidR="00586350" w:rsidRDefault="00ED5A1F">
            <w:pPr>
              <w:spacing w:before="40" w:after="40"/>
            </w:pPr>
            <w:r>
              <w:rPr>
                <w:b/>
                <w:color w:val="B45309"/>
                <w:sz w:val="16"/>
              </w:rPr>
              <w:t>Value</w:t>
            </w:r>
          </w:p>
        </w:tc>
        <w:tc>
          <w:tcPr>
            <w:tcW w:w="3168" w:type="dxa"/>
            <w:shd w:val="clear" w:color="auto" w:fill="FFFFFF"/>
          </w:tcPr>
          <w:p w:rsidR="00586350" w:rsidRDefault="00586350">
            <w:pPr>
              <w:spacing w:before="40" w:after="40"/>
            </w:pPr>
          </w:p>
        </w:tc>
      </w:tr>
      <w:tr w:rsidR="00586350">
        <w:tc>
          <w:tcPr>
            <w:tcW w:w="2880" w:type="dxa"/>
          </w:tcPr>
          <w:p w:rsidR="00586350" w:rsidRDefault="00ED5A1F">
            <w:pPr>
              <w:spacing w:before="40" w:after="40"/>
            </w:pPr>
            <w:r>
              <w:rPr>
                <w:b/>
                <w:sz w:val="18"/>
              </w:rPr>
              <w:t>File the supplier's</w:t>
            </w:r>
            <w:r>
              <w:rPr>
                <w:b/>
                <w:sz w:val="18"/>
              </w:rPr>
              <w:t xml:space="preserve"> GSTIN</w:t>
            </w:r>
          </w:p>
        </w:tc>
        <w:tc>
          <w:tcPr>
            <w:tcW w:w="3744" w:type="dxa"/>
          </w:tcPr>
          <w:p w:rsidR="00586350" w:rsidRDefault="00ED5A1F">
            <w:pPr>
              <w:spacing w:before="40" w:after="40"/>
            </w:pPr>
            <w:r>
              <w:rPr>
                <w:rFonts w:ascii="Consolas" w:hAnsi="Consolas"/>
                <w:sz w:val="16"/>
              </w:rPr>
              <w:t>LFA1-STCD3</w:t>
            </w:r>
          </w:p>
        </w:tc>
        <w:tc>
          <w:tcPr>
            <w:tcW w:w="3600" w:type="dxa"/>
          </w:tcPr>
          <w:p w:rsidR="00586350" w:rsidRDefault="00ED5A1F">
            <w:pPr>
              <w:spacing w:before="40" w:after="40"/>
            </w:pPr>
            <w:r>
              <w:rPr>
                <w:rFonts w:ascii="Consolas" w:hAnsi="Consolas"/>
                <w:color w:val="3F3F46"/>
                <w:sz w:val="16"/>
              </w:rPr>
              <w:t>GSTIN held in tax number 3</w:t>
            </w:r>
          </w:p>
        </w:tc>
        <w:tc>
          <w:tcPr>
            <w:tcW w:w="1080" w:type="dxa"/>
          </w:tcPr>
          <w:p w:rsidR="00586350" w:rsidRDefault="00ED5A1F">
            <w:pPr>
              <w:spacing w:before="40" w:after="40"/>
            </w:pPr>
            <w:r>
              <w:rPr>
                <w:b/>
                <w:color w:val="B45309"/>
                <w:sz w:val="16"/>
              </w:rPr>
              <w:t>Value</w:t>
            </w:r>
          </w:p>
        </w:tc>
        <w:tc>
          <w:tcPr>
            <w:tcW w:w="3168" w:type="dxa"/>
            <w:shd w:val="clear" w:color="auto" w:fill="FFFFFF"/>
          </w:tcPr>
          <w:p w:rsidR="00586350" w:rsidRDefault="00586350">
            <w:pPr>
              <w:spacing w:before="40" w:after="40"/>
            </w:pPr>
          </w:p>
        </w:tc>
      </w:tr>
      <w:tr w:rsidR="00586350">
        <w:tc>
          <w:tcPr>
            <w:tcW w:w="2880" w:type="dxa"/>
            <w:shd w:val="clear" w:color="auto" w:fill="FAFAFA"/>
          </w:tcPr>
          <w:p w:rsidR="00586350" w:rsidRDefault="00ED5A1F">
            <w:pPr>
              <w:spacing w:before="40" w:after="40"/>
            </w:pPr>
            <w:r>
              <w:rPr>
                <w:b/>
                <w:sz w:val="18"/>
              </w:rPr>
              <w:t>File the supplier's PAN</w:t>
            </w:r>
          </w:p>
        </w:tc>
        <w:tc>
          <w:tcPr>
            <w:tcW w:w="3744" w:type="dxa"/>
            <w:shd w:val="clear" w:color="auto" w:fill="FAFAFA"/>
          </w:tcPr>
          <w:p w:rsidR="00586350" w:rsidRDefault="00ED5A1F">
            <w:pPr>
              <w:spacing w:before="40" w:after="40"/>
            </w:pPr>
            <w:r>
              <w:rPr>
                <w:rFonts w:ascii="Consolas" w:hAnsi="Consolas"/>
                <w:sz w:val="16"/>
              </w:rPr>
              <w:t>J_1IMOVEND-J_1IPANNO  (CIN)</w:t>
            </w:r>
          </w:p>
        </w:tc>
        <w:tc>
          <w:tcPr>
            <w:tcW w:w="3600" w:type="dxa"/>
            <w:shd w:val="clear" w:color="auto" w:fill="FAFAFA"/>
          </w:tcPr>
          <w:p w:rsidR="00586350" w:rsidRDefault="00ED5A1F">
            <w:pPr>
              <w:spacing w:before="40" w:after="40"/>
            </w:pPr>
            <w:r>
              <w:rPr>
                <w:rFonts w:ascii="Consolas" w:hAnsi="Consolas"/>
                <w:color w:val="3F3F46"/>
                <w:sz w:val="16"/>
              </w:rPr>
              <w:t>PAN held in the CIN vendor master extension</w:t>
            </w:r>
          </w:p>
        </w:tc>
        <w:tc>
          <w:tcPr>
            <w:tcW w:w="1080" w:type="dxa"/>
            <w:shd w:val="clear" w:color="auto" w:fill="FAFAFA"/>
          </w:tcPr>
          <w:p w:rsidR="00586350" w:rsidRDefault="00ED5A1F">
            <w:pPr>
              <w:spacing w:before="40" w:after="40"/>
            </w:pPr>
            <w:r>
              <w:rPr>
                <w:b/>
                <w:color w:val="B45309"/>
                <w:sz w:val="16"/>
              </w:rPr>
              <w:t>Value</w:t>
            </w:r>
          </w:p>
        </w:tc>
        <w:tc>
          <w:tcPr>
            <w:tcW w:w="3168" w:type="dxa"/>
            <w:shd w:val="clear" w:color="auto" w:fill="FFFFFF"/>
          </w:tcPr>
          <w:p w:rsidR="00586350" w:rsidRDefault="00586350">
            <w:pPr>
              <w:spacing w:before="40" w:after="40"/>
            </w:pPr>
          </w:p>
        </w:tc>
      </w:tr>
      <w:tr w:rsidR="00586350">
        <w:tc>
          <w:tcPr>
            <w:tcW w:w="2880" w:type="dxa"/>
          </w:tcPr>
          <w:p w:rsidR="00586350" w:rsidRDefault="00ED5A1F">
            <w:pPr>
              <w:spacing w:before="40" w:after="40"/>
            </w:pPr>
            <w:r>
              <w:rPr>
                <w:b/>
                <w:sz w:val="18"/>
              </w:rPr>
              <w:t>Register the supplier's TDS / withholding type</w:t>
            </w:r>
          </w:p>
        </w:tc>
        <w:tc>
          <w:tcPr>
            <w:tcW w:w="3744" w:type="dxa"/>
          </w:tcPr>
          <w:p w:rsidR="00586350" w:rsidRDefault="00ED5A1F">
            <w:pPr>
              <w:spacing w:before="40" w:after="40"/>
            </w:pPr>
            <w:r>
              <w:rPr>
                <w:rFonts w:ascii="Consolas" w:hAnsi="Consolas"/>
                <w:sz w:val="16"/>
              </w:rPr>
              <w:t>LFBW</w:t>
            </w:r>
          </w:p>
        </w:tc>
        <w:tc>
          <w:tcPr>
            <w:tcW w:w="3600" w:type="dxa"/>
          </w:tcPr>
          <w:p w:rsidR="00586350" w:rsidRDefault="00ED5A1F">
            <w:pPr>
              <w:spacing w:before="40" w:after="40"/>
            </w:pPr>
            <w:r>
              <w:rPr>
                <w:rFonts w:ascii="Consolas" w:hAnsi="Consolas"/>
                <w:color w:val="3F3F46"/>
                <w:sz w:val="16"/>
              </w:rPr>
              <w:t>Section 194C, not yet configured per vendor</w:t>
            </w:r>
          </w:p>
        </w:tc>
        <w:tc>
          <w:tcPr>
            <w:tcW w:w="1080" w:type="dxa"/>
          </w:tcPr>
          <w:p w:rsidR="00586350" w:rsidRDefault="00ED5A1F">
            <w:pPr>
              <w:spacing w:before="40" w:after="40"/>
            </w:pPr>
            <w:r>
              <w:rPr>
                <w:b/>
                <w:color w:val="B45309"/>
                <w:sz w:val="16"/>
              </w:rPr>
              <w:t>Value</w:t>
            </w:r>
          </w:p>
        </w:tc>
        <w:tc>
          <w:tcPr>
            <w:tcW w:w="3168" w:type="dxa"/>
            <w:shd w:val="clear" w:color="auto" w:fill="FFFFFF"/>
          </w:tcPr>
          <w:p w:rsidR="00586350" w:rsidRDefault="00586350">
            <w:pPr>
              <w:spacing w:before="40" w:after="40"/>
            </w:pPr>
          </w:p>
        </w:tc>
      </w:tr>
      <w:tr w:rsidR="00586350">
        <w:tc>
          <w:tcPr>
            <w:tcW w:w="2880" w:type="dxa"/>
            <w:shd w:val="clear" w:color="auto" w:fill="FAFAFA"/>
          </w:tcPr>
          <w:p w:rsidR="00586350" w:rsidRDefault="00ED5A1F">
            <w:pPr>
              <w:spacing w:before="40" w:after="40"/>
            </w:pPr>
            <w:r>
              <w:rPr>
                <w:b/>
                <w:sz w:val="18"/>
              </w:rPr>
              <w:t>Detect that the vendor has been unblocked</w:t>
            </w:r>
          </w:p>
        </w:tc>
        <w:tc>
          <w:tcPr>
            <w:tcW w:w="3744" w:type="dxa"/>
            <w:shd w:val="clear" w:color="auto" w:fill="FAFAFA"/>
          </w:tcPr>
          <w:p w:rsidR="00586350" w:rsidRDefault="00ED5A1F">
            <w:pPr>
              <w:spacing w:before="40" w:after="40"/>
            </w:pPr>
            <w:r>
              <w:rPr>
                <w:rFonts w:ascii="Consolas" w:hAnsi="Consolas"/>
                <w:sz w:val="16"/>
              </w:rPr>
              <w:t>BAPI_VENDOR_GETDETAIL, polled on</w:t>
            </w:r>
          </w:p>
          <w:p w:rsidR="00586350" w:rsidRDefault="00ED5A1F">
            <w:pPr>
              <w:spacing w:after="40"/>
            </w:pPr>
            <w:r>
              <w:rPr>
                <w:rFonts w:ascii="Consolas" w:hAnsi="Consolas"/>
                <w:sz w:val="16"/>
              </w:rPr>
              <w:t>LFA1-SPERR / LFB1-SPERR / LFM1-SPERM</w:t>
            </w:r>
          </w:p>
        </w:tc>
        <w:tc>
          <w:tcPr>
            <w:tcW w:w="3600" w:type="dxa"/>
            <w:shd w:val="clear" w:color="auto" w:fill="FAFAFA"/>
          </w:tcPr>
          <w:p w:rsidR="00586350" w:rsidRDefault="00ED5A1F">
            <w:pPr>
              <w:spacing w:before="40" w:after="40"/>
            </w:pPr>
            <w:r>
              <w:rPr>
                <w:rFonts w:ascii="Consolas" w:hAnsi="Consolas"/>
                <w:color w:val="3F3F46"/>
                <w:sz w:val="16"/>
              </w:rPr>
              <w:t>Approved once posting and purchasing blocks are clear</w:t>
            </w:r>
          </w:p>
        </w:tc>
        <w:tc>
          <w:tcPr>
            <w:tcW w:w="1080" w:type="dxa"/>
            <w:shd w:val="clear" w:color="auto" w:fill="FAFAFA"/>
          </w:tcPr>
          <w:p w:rsidR="00586350" w:rsidRDefault="00ED5A1F">
            <w:pPr>
              <w:spacing w:before="40" w:after="40"/>
            </w:pPr>
            <w:r>
              <w:rPr>
                <w:b/>
                <w:color w:val="047857"/>
                <w:sz w:val="16"/>
              </w:rPr>
              <w:t>Verify</w:t>
            </w:r>
          </w:p>
        </w:tc>
        <w:tc>
          <w:tcPr>
            <w:tcW w:w="3168" w:type="dxa"/>
            <w:shd w:val="clear" w:color="auto" w:fill="FFFFFF"/>
          </w:tcPr>
          <w:p w:rsidR="00586350" w:rsidRDefault="00586350">
            <w:pPr>
              <w:spacing w:before="40" w:after="40"/>
            </w:pPr>
          </w:p>
        </w:tc>
      </w:tr>
      <w:tr w:rsidR="00586350">
        <w:tc>
          <w:tcPr>
            <w:tcW w:w="2880" w:type="dxa"/>
          </w:tcPr>
          <w:p w:rsidR="00586350" w:rsidRDefault="00ED5A1F">
            <w:pPr>
              <w:spacing w:before="40" w:after="40"/>
            </w:pPr>
            <w:r>
              <w:rPr>
                <w:b/>
                <w:sz w:val="18"/>
              </w:rPr>
              <w:t>Match a portal supplier to their vendor number</w:t>
            </w:r>
          </w:p>
        </w:tc>
        <w:tc>
          <w:tcPr>
            <w:tcW w:w="3744" w:type="dxa"/>
          </w:tcPr>
          <w:p w:rsidR="00586350" w:rsidRDefault="00ED5A1F">
            <w:pPr>
              <w:spacing w:before="40" w:after="40"/>
            </w:pPr>
            <w:r>
              <w:rPr>
                <w:rFonts w:ascii="Consolas" w:hAnsi="Consolas"/>
                <w:sz w:val="16"/>
              </w:rPr>
              <w:t xml:space="preserve">LFA1-STCD3, filtered on </w:t>
            </w:r>
            <w:r>
              <w:rPr>
                <w:rFonts w:ascii="Consolas" w:hAnsi="Consolas"/>
                <w:sz w:val="16"/>
              </w:rPr>
              <w:t>GSTIN</w:t>
            </w:r>
          </w:p>
        </w:tc>
        <w:tc>
          <w:tcPr>
            <w:tcW w:w="3600" w:type="dxa"/>
          </w:tcPr>
          <w:p w:rsidR="00586350" w:rsidRDefault="00ED5A1F">
            <w:pPr>
              <w:spacing w:before="40" w:after="40"/>
            </w:pPr>
            <w:r>
              <w:rPr>
                <w:rFonts w:ascii="Consolas" w:hAnsi="Consolas"/>
                <w:color w:val="3F3F46"/>
                <w:sz w:val="16"/>
              </w:rPr>
              <w:t>GSTIN is the correlation key (unique per supplier in the portal)</w:t>
            </w:r>
          </w:p>
        </w:tc>
        <w:tc>
          <w:tcPr>
            <w:tcW w:w="1080" w:type="dxa"/>
          </w:tcPr>
          <w:p w:rsidR="00586350" w:rsidRDefault="00ED5A1F">
            <w:pPr>
              <w:spacing w:before="40" w:after="40"/>
            </w:pPr>
            <w:r>
              <w:rPr>
                <w:b/>
                <w:color w:val="047857"/>
                <w:sz w:val="16"/>
              </w:rPr>
              <w:t>Verify</w:t>
            </w:r>
          </w:p>
        </w:tc>
        <w:tc>
          <w:tcPr>
            <w:tcW w:w="3168" w:type="dxa"/>
            <w:shd w:val="clear" w:color="auto" w:fill="FFFFFF"/>
          </w:tcPr>
          <w:p w:rsidR="00586350" w:rsidRDefault="00586350">
            <w:pPr>
              <w:spacing w:before="40" w:after="40"/>
            </w:pPr>
          </w:p>
        </w:tc>
      </w:tr>
    </w:tbl>
    <w:p w:rsidR="00586350" w:rsidRDefault="00ED5A1F">
      <w:pPr>
        <w:pStyle w:val="Heading1"/>
        <w:spacing w:before="360" w:after="40"/>
      </w:pPr>
      <w:r>
        <w:rPr>
          <w:rFonts w:ascii="Calibri" w:hAnsi="Calibri"/>
          <w:color w:val="18181B"/>
          <w:sz w:val="30"/>
        </w:rPr>
        <w:t>02  Sourcing — RFQ and bidding</w:t>
      </w:r>
    </w:p>
    <w:p w:rsidR="00586350" w:rsidRDefault="00ED5A1F">
      <w:pPr>
        <w:spacing w:after="160"/>
      </w:pPr>
      <w:r>
        <w:rPr>
          <w:rFonts w:ascii="Consolas" w:hAnsi="Consolas"/>
          <w:color w:val="71717A"/>
          <w:sz w:val="16"/>
        </w:rPr>
        <w:t>MM PURCHASING</w:t>
      </w:r>
    </w:p>
    <w:p w:rsidR="00586350" w:rsidRDefault="00ED5A1F">
      <w:pPr>
        <w:spacing w:after="160"/>
      </w:pPr>
      <w:r>
        <w:rPr>
          <w:b/>
          <w:sz w:val="19"/>
        </w:rPr>
        <w:t>Every operation in this stage is blocked on decision D3.</w:t>
      </w:r>
      <w:r>
        <w:rPr>
          <w:sz w:val="19"/>
        </w:rPr>
        <w:t xml:space="preserve"> No released ECC BAPI covers any of them — these are screen transactions. Listed here so the scope is explicit if you choose to have ABAP build custom Z-RFCs.</w:t>
      </w:r>
    </w:p>
    <w:tbl>
      <w:tblPr>
        <w:tblStyle w:val="TableGrid"/>
        <w:tblW w:w="0" w:type="auto"/>
        <w:tblLayout w:type="fixed"/>
        <w:tblLook w:val="04A0" w:firstRow="1" w:lastRow="0" w:firstColumn="1" w:lastColumn="0" w:noHBand="0" w:noVBand="1"/>
      </w:tblPr>
      <w:tblGrid>
        <w:gridCol w:w="2880"/>
        <w:gridCol w:w="3744"/>
        <w:gridCol w:w="3600"/>
        <w:gridCol w:w="1080"/>
        <w:gridCol w:w="3168"/>
      </w:tblGrid>
      <w:tr w:rsidR="00586350">
        <w:trPr>
          <w:tblHeader/>
        </w:trPr>
        <w:tc>
          <w:tcPr>
            <w:tcW w:w="2880" w:type="dxa"/>
            <w:shd w:val="clear" w:color="auto" w:fill="F4F4F5"/>
          </w:tcPr>
          <w:p w:rsidR="00586350" w:rsidRDefault="00ED5A1F">
            <w:pPr>
              <w:spacing w:before="40" w:after="40"/>
            </w:pPr>
            <w:r>
              <w:rPr>
                <w:b/>
                <w:color w:val="71717A"/>
                <w:sz w:val="16"/>
              </w:rPr>
              <w:t>Business operation</w:t>
            </w:r>
          </w:p>
        </w:tc>
        <w:tc>
          <w:tcPr>
            <w:tcW w:w="3744" w:type="dxa"/>
            <w:shd w:val="clear" w:color="auto" w:fill="F4F4F5"/>
          </w:tcPr>
          <w:p w:rsidR="00586350" w:rsidRDefault="00ED5A1F">
            <w:pPr>
              <w:spacing w:before="40" w:after="40"/>
            </w:pPr>
            <w:r>
              <w:rPr>
                <w:b/>
                <w:color w:val="71717A"/>
                <w:sz w:val="16"/>
              </w:rPr>
              <w:t>Released ECC BAPI</w:t>
            </w:r>
          </w:p>
        </w:tc>
        <w:tc>
          <w:tcPr>
            <w:tcW w:w="3600" w:type="dxa"/>
            <w:shd w:val="clear" w:color="auto" w:fill="F4F4F5"/>
          </w:tcPr>
          <w:p w:rsidR="00586350" w:rsidRDefault="00ED5A1F">
            <w:pPr>
              <w:spacing w:before="40" w:after="40"/>
            </w:pPr>
            <w:r>
              <w:rPr>
                <w:b/>
                <w:color w:val="71717A"/>
                <w:sz w:val="16"/>
              </w:rPr>
              <w:t>Transaction / portal behaviour today</w:t>
            </w:r>
          </w:p>
        </w:tc>
        <w:tc>
          <w:tcPr>
            <w:tcW w:w="1080" w:type="dxa"/>
            <w:shd w:val="clear" w:color="auto" w:fill="F4F4F5"/>
          </w:tcPr>
          <w:p w:rsidR="00586350" w:rsidRDefault="00ED5A1F">
            <w:pPr>
              <w:spacing w:before="40" w:after="40"/>
            </w:pPr>
            <w:r>
              <w:rPr>
                <w:b/>
                <w:color w:val="71717A"/>
                <w:sz w:val="16"/>
              </w:rPr>
              <w:t>Ask</w:t>
            </w:r>
          </w:p>
        </w:tc>
        <w:tc>
          <w:tcPr>
            <w:tcW w:w="3168" w:type="dxa"/>
            <w:shd w:val="clear" w:color="auto" w:fill="F4F4F5"/>
          </w:tcPr>
          <w:p w:rsidR="00586350" w:rsidRDefault="00ED5A1F">
            <w:pPr>
              <w:spacing w:before="40" w:after="40"/>
            </w:pPr>
            <w:r>
              <w:rPr>
                <w:b/>
                <w:color w:val="71717A"/>
                <w:sz w:val="16"/>
              </w:rPr>
              <w:t>Your confirmation</w:t>
            </w:r>
          </w:p>
        </w:tc>
      </w:tr>
      <w:tr w:rsidR="00586350">
        <w:tc>
          <w:tcPr>
            <w:tcW w:w="2880" w:type="dxa"/>
          </w:tcPr>
          <w:p w:rsidR="00586350" w:rsidRDefault="00ED5A1F">
            <w:pPr>
              <w:spacing w:before="40" w:after="40"/>
            </w:pPr>
            <w:r>
              <w:rPr>
                <w:b/>
                <w:sz w:val="18"/>
              </w:rPr>
              <w:t>Issue an RFQ to invited suppliers</w:t>
            </w:r>
          </w:p>
        </w:tc>
        <w:tc>
          <w:tcPr>
            <w:tcW w:w="3744" w:type="dxa"/>
          </w:tcPr>
          <w:p w:rsidR="00586350" w:rsidRDefault="00ED5A1F">
            <w:pPr>
              <w:spacing w:before="40" w:after="40"/>
            </w:pPr>
            <w:r>
              <w:rPr>
                <w:rFonts w:ascii="Consolas" w:hAnsi="Consolas"/>
                <w:sz w:val="16"/>
              </w:rPr>
              <w:t>none</w:t>
            </w:r>
          </w:p>
        </w:tc>
        <w:tc>
          <w:tcPr>
            <w:tcW w:w="3600" w:type="dxa"/>
          </w:tcPr>
          <w:p w:rsidR="00586350" w:rsidRDefault="00ED5A1F">
            <w:pPr>
              <w:spacing w:before="40" w:after="40"/>
            </w:pPr>
            <w:r>
              <w:rPr>
                <w:rFonts w:ascii="Consolas" w:hAnsi="Consolas"/>
                <w:color w:val="3F3F46"/>
                <w:sz w:val="16"/>
              </w:rPr>
              <w:t>ME41 · EKKO with BSART = AN</w:t>
            </w:r>
          </w:p>
          <w:p w:rsidR="00586350" w:rsidRDefault="00ED5A1F">
            <w:pPr>
              <w:spacing w:after="40"/>
            </w:pPr>
            <w:r>
              <w:rPr>
                <w:rFonts w:ascii="Consolas" w:hAnsi="Consolas"/>
                <w:color w:val="3F3F46"/>
                <w:sz w:val="16"/>
              </w:rPr>
              <w:t>Held in the portal</w:t>
            </w:r>
          </w:p>
        </w:tc>
        <w:tc>
          <w:tcPr>
            <w:tcW w:w="1080" w:type="dxa"/>
          </w:tcPr>
          <w:p w:rsidR="00586350" w:rsidRDefault="00ED5A1F">
            <w:pPr>
              <w:spacing w:before="40" w:after="40"/>
            </w:pPr>
            <w:r>
              <w:rPr>
                <w:b/>
                <w:color w:val="BE123C"/>
                <w:sz w:val="16"/>
              </w:rPr>
              <w:t>Decide</w:t>
            </w:r>
          </w:p>
        </w:tc>
        <w:tc>
          <w:tcPr>
            <w:tcW w:w="3168" w:type="dxa"/>
            <w:shd w:val="clear" w:color="auto" w:fill="FFFFFF"/>
          </w:tcPr>
          <w:p w:rsidR="00586350" w:rsidRDefault="00586350">
            <w:pPr>
              <w:spacing w:before="40" w:after="40"/>
            </w:pPr>
          </w:p>
        </w:tc>
      </w:tr>
      <w:tr w:rsidR="00586350">
        <w:tc>
          <w:tcPr>
            <w:tcW w:w="2880" w:type="dxa"/>
            <w:shd w:val="clear" w:color="auto" w:fill="FAFAFA"/>
          </w:tcPr>
          <w:p w:rsidR="00586350" w:rsidRDefault="00ED5A1F">
            <w:pPr>
              <w:spacing w:before="40" w:after="40"/>
            </w:pPr>
            <w:r>
              <w:rPr>
                <w:b/>
                <w:sz w:val="18"/>
              </w:rPr>
              <w:t>Cancel an RFQ</w:t>
            </w:r>
          </w:p>
        </w:tc>
        <w:tc>
          <w:tcPr>
            <w:tcW w:w="3744" w:type="dxa"/>
            <w:shd w:val="clear" w:color="auto" w:fill="FAFAFA"/>
          </w:tcPr>
          <w:p w:rsidR="00586350" w:rsidRDefault="00ED5A1F">
            <w:pPr>
              <w:spacing w:before="40" w:after="40"/>
            </w:pPr>
            <w:r>
              <w:rPr>
                <w:rFonts w:ascii="Consolas" w:hAnsi="Consolas"/>
                <w:sz w:val="16"/>
              </w:rPr>
              <w:t>none</w:t>
            </w:r>
          </w:p>
        </w:tc>
        <w:tc>
          <w:tcPr>
            <w:tcW w:w="3600" w:type="dxa"/>
            <w:shd w:val="clear" w:color="auto" w:fill="FAFAFA"/>
          </w:tcPr>
          <w:p w:rsidR="00586350" w:rsidRDefault="00ED5A1F">
            <w:pPr>
              <w:spacing w:before="40" w:after="40"/>
            </w:pPr>
            <w:r>
              <w:rPr>
                <w:rFonts w:ascii="Consolas" w:hAnsi="Consolas"/>
                <w:color w:val="3F3F46"/>
                <w:sz w:val="16"/>
              </w:rPr>
              <w:t>ME42</w:t>
            </w:r>
          </w:p>
          <w:p w:rsidR="00586350" w:rsidRDefault="00ED5A1F">
            <w:pPr>
              <w:spacing w:after="40"/>
            </w:pPr>
            <w:r>
              <w:rPr>
                <w:rFonts w:ascii="Consolas" w:hAnsi="Consolas"/>
                <w:color w:val="3F3F46"/>
                <w:sz w:val="16"/>
              </w:rPr>
              <w:t>Held in the portal</w:t>
            </w:r>
          </w:p>
        </w:tc>
        <w:tc>
          <w:tcPr>
            <w:tcW w:w="1080" w:type="dxa"/>
            <w:shd w:val="clear" w:color="auto" w:fill="FAFAFA"/>
          </w:tcPr>
          <w:p w:rsidR="00586350" w:rsidRDefault="00ED5A1F">
            <w:pPr>
              <w:spacing w:before="40" w:after="40"/>
            </w:pPr>
            <w:r>
              <w:rPr>
                <w:b/>
                <w:color w:val="BE123C"/>
                <w:sz w:val="16"/>
              </w:rPr>
              <w:t>Decide</w:t>
            </w:r>
          </w:p>
        </w:tc>
        <w:tc>
          <w:tcPr>
            <w:tcW w:w="3168" w:type="dxa"/>
            <w:shd w:val="clear" w:color="auto" w:fill="FFFFFF"/>
          </w:tcPr>
          <w:p w:rsidR="00586350" w:rsidRDefault="00586350">
            <w:pPr>
              <w:spacing w:before="40" w:after="40"/>
            </w:pPr>
          </w:p>
        </w:tc>
      </w:tr>
      <w:tr w:rsidR="00586350">
        <w:tc>
          <w:tcPr>
            <w:tcW w:w="2880" w:type="dxa"/>
          </w:tcPr>
          <w:p w:rsidR="00586350" w:rsidRDefault="00ED5A1F">
            <w:pPr>
              <w:spacing w:before="40" w:after="40"/>
            </w:pPr>
            <w:r>
              <w:rPr>
                <w:b/>
                <w:sz w:val="18"/>
              </w:rPr>
              <w:t>Reissue an RFQ with a new deadline</w:t>
            </w:r>
          </w:p>
        </w:tc>
        <w:tc>
          <w:tcPr>
            <w:tcW w:w="3744" w:type="dxa"/>
          </w:tcPr>
          <w:p w:rsidR="00586350" w:rsidRDefault="00ED5A1F">
            <w:pPr>
              <w:spacing w:before="40" w:after="40"/>
            </w:pPr>
            <w:r>
              <w:rPr>
                <w:rFonts w:ascii="Consolas" w:hAnsi="Consolas"/>
                <w:sz w:val="16"/>
              </w:rPr>
              <w:t>none</w:t>
            </w:r>
          </w:p>
        </w:tc>
        <w:tc>
          <w:tcPr>
            <w:tcW w:w="3600" w:type="dxa"/>
          </w:tcPr>
          <w:p w:rsidR="00586350" w:rsidRDefault="00ED5A1F">
            <w:pPr>
              <w:spacing w:before="40" w:after="40"/>
            </w:pPr>
            <w:r>
              <w:rPr>
                <w:rFonts w:ascii="Consolas" w:hAnsi="Consolas"/>
                <w:color w:val="3F3F46"/>
                <w:sz w:val="16"/>
              </w:rPr>
              <w:t>ME42</w:t>
            </w:r>
          </w:p>
          <w:p w:rsidR="00586350" w:rsidRDefault="00ED5A1F">
            <w:pPr>
              <w:spacing w:after="40"/>
            </w:pPr>
            <w:r>
              <w:rPr>
                <w:rFonts w:ascii="Consolas" w:hAnsi="Consolas"/>
                <w:color w:val="3F3F46"/>
                <w:sz w:val="16"/>
              </w:rPr>
              <w:t>Held in the portal</w:t>
            </w:r>
          </w:p>
        </w:tc>
        <w:tc>
          <w:tcPr>
            <w:tcW w:w="1080" w:type="dxa"/>
          </w:tcPr>
          <w:p w:rsidR="00586350" w:rsidRDefault="00ED5A1F">
            <w:pPr>
              <w:spacing w:before="40" w:after="40"/>
            </w:pPr>
            <w:r>
              <w:rPr>
                <w:b/>
                <w:color w:val="BE123C"/>
                <w:sz w:val="16"/>
              </w:rPr>
              <w:t>Decide</w:t>
            </w:r>
          </w:p>
        </w:tc>
        <w:tc>
          <w:tcPr>
            <w:tcW w:w="3168" w:type="dxa"/>
            <w:shd w:val="clear" w:color="auto" w:fill="FFFFFF"/>
          </w:tcPr>
          <w:p w:rsidR="00586350" w:rsidRDefault="00586350">
            <w:pPr>
              <w:spacing w:before="40" w:after="40"/>
            </w:pPr>
          </w:p>
        </w:tc>
      </w:tr>
      <w:tr w:rsidR="00586350">
        <w:tc>
          <w:tcPr>
            <w:tcW w:w="2880" w:type="dxa"/>
            <w:shd w:val="clear" w:color="auto" w:fill="FAFAFA"/>
          </w:tcPr>
          <w:p w:rsidR="00586350" w:rsidRDefault="00ED5A1F">
            <w:pPr>
              <w:spacing w:before="40" w:after="40"/>
            </w:pPr>
            <w:r>
              <w:rPr>
                <w:b/>
                <w:sz w:val="18"/>
              </w:rPr>
              <w:lastRenderedPageBreak/>
              <w:t>Capture a supplier's quotation</w:t>
            </w:r>
          </w:p>
        </w:tc>
        <w:tc>
          <w:tcPr>
            <w:tcW w:w="3744" w:type="dxa"/>
            <w:shd w:val="clear" w:color="auto" w:fill="FAFAFA"/>
          </w:tcPr>
          <w:p w:rsidR="00586350" w:rsidRDefault="00ED5A1F">
            <w:pPr>
              <w:spacing w:before="40" w:after="40"/>
            </w:pPr>
            <w:r>
              <w:rPr>
                <w:rFonts w:ascii="Consolas" w:hAnsi="Consolas"/>
                <w:sz w:val="16"/>
              </w:rPr>
              <w:t>none</w:t>
            </w:r>
          </w:p>
        </w:tc>
        <w:tc>
          <w:tcPr>
            <w:tcW w:w="3600" w:type="dxa"/>
            <w:shd w:val="clear" w:color="auto" w:fill="FAFAFA"/>
          </w:tcPr>
          <w:p w:rsidR="00586350" w:rsidRDefault="00ED5A1F">
            <w:pPr>
              <w:spacing w:before="40" w:after="40"/>
            </w:pPr>
            <w:r>
              <w:rPr>
                <w:rFonts w:ascii="Consolas" w:hAnsi="Consolas"/>
                <w:color w:val="3F3F46"/>
                <w:sz w:val="16"/>
              </w:rPr>
              <w:t>ME47</w:t>
            </w:r>
          </w:p>
          <w:p w:rsidR="00586350" w:rsidRDefault="00ED5A1F">
            <w:pPr>
              <w:spacing w:after="40"/>
            </w:pPr>
            <w:r>
              <w:rPr>
                <w:rFonts w:ascii="Consolas" w:hAnsi="Consolas"/>
                <w:color w:val="3F3F46"/>
                <w:sz w:val="16"/>
              </w:rPr>
              <w:t>Held in the portal, scored with a weighted matrix</w:t>
            </w:r>
          </w:p>
        </w:tc>
        <w:tc>
          <w:tcPr>
            <w:tcW w:w="1080" w:type="dxa"/>
            <w:shd w:val="clear" w:color="auto" w:fill="FAFAFA"/>
          </w:tcPr>
          <w:p w:rsidR="00586350" w:rsidRDefault="00ED5A1F">
            <w:pPr>
              <w:spacing w:before="40" w:after="40"/>
            </w:pPr>
            <w:r>
              <w:rPr>
                <w:b/>
                <w:color w:val="BE123C"/>
                <w:sz w:val="16"/>
              </w:rPr>
              <w:t>Decide</w:t>
            </w:r>
          </w:p>
        </w:tc>
        <w:tc>
          <w:tcPr>
            <w:tcW w:w="3168" w:type="dxa"/>
            <w:shd w:val="clear" w:color="auto" w:fill="FFFFFF"/>
          </w:tcPr>
          <w:p w:rsidR="00586350" w:rsidRDefault="00586350">
            <w:pPr>
              <w:spacing w:before="40" w:after="40"/>
            </w:pPr>
          </w:p>
        </w:tc>
      </w:tr>
      <w:tr w:rsidR="00586350">
        <w:tc>
          <w:tcPr>
            <w:tcW w:w="2880" w:type="dxa"/>
          </w:tcPr>
          <w:p w:rsidR="00586350" w:rsidRDefault="00ED5A1F">
            <w:pPr>
              <w:spacing w:before="40" w:after="40"/>
            </w:pPr>
            <w:r>
              <w:rPr>
                <w:b/>
                <w:sz w:val="18"/>
              </w:rPr>
              <w:t>Create a purchasing info record on award</w:t>
            </w:r>
          </w:p>
        </w:tc>
        <w:tc>
          <w:tcPr>
            <w:tcW w:w="3744" w:type="dxa"/>
          </w:tcPr>
          <w:p w:rsidR="00586350" w:rsidRDefault="00ED5A1F">
            <w:pPr>
              <w:spacing w:before="40" w:after="40"/>
            </w:pPr>
            <w:r>
              <w:rPr>
                <w:rFonts w:ascii="Consolas" w:hAnsi="Consolas"/>
                <w:sz w:val="16"/>
              </w:rPr>
              <w:t>no released BAPI</w:t>
            </w:r>
          </w:p>
        </w:tc>
        <w:tc>
          <w:tcPr>
            <w:tcW w:w="3600" w:type="dxa"/>
          </w:tcPr>
          <w:p w:rsidR="00586350" w:rsidRDefault="00ED5A1F">
            <w:pPr>
              <w:spacing w:before="40" w:after="40"/>
            </w:pPr>
            <w:r>
              <w:rPr>
                <w:rFonts w:ascii="Consolas" w:hAnsi="Consolas"/>
                <w:color w:val="3F3F46"/>
                <w:sz w:val="16"/>
              </w:rPr>
              <w:t>ME11 or IDoc INFREC</w:t>
            </w:r>
          </w:p>
          <w:p w:rsidR="00586350" w:rsidRDefault="00ED5A1F">
            <w:pPr>
              <w:spacing w:after="40"/>
            </w:pPr>
            <w:r>
              <w:rPr>
                <w:rFonts w:ascii="Consolas" w:hAnsi="Consolas"/>
                <w:color w:val="3F3F46"/>
                <w:sz w:val="16"/>
              </w:rPr>
              <w:t>Recorded in the portal only</w:t>
            </w:r>
          </w:p>
        </w:tc>
        <w:tc>
          <w:tcPr>
            <w:tcW w:w="1080" w:type="dxa"/>
          </w:tcPr>
          <w:p w:rsidR="00586350" w:rsidRDefault="00ED5A1F">
            <w:pPr>
              <w:spacing w:before="40" w:after="40"/>
            </w:pPr>
            <w:r>
              <w:rPr>
                <w:b/>
                <w:color w:val="BE123C"/>
                <w:sz w:val="16"/>
              </w:rPr>
              <w:t>Decide</w:t>
            </w:r>
          </w:p>
        </w:tc>
        <w:tc>
          <w:tcPr>
            <w:tcW w:w="3168" w:type="dxa"/>
            <w:shd w:val="clear" w:color="auto" w:fill="FFFFFF"/>
          </w:tcPr>
          <w:p w:rsidR="00586350" w:rsidRDefault="00586350">
            <w:pPr>
              <w:spacing w:before="40" w:after="40"/>
            </w:pPr>
          </w:p>
        </w:tc>
      </w:tr>
    </w:tbl>
    <w:p w:rsidR="00586350" w:rsidRDefault="00ED5A1F">
      <w:pPr>
        <w:pStyle w:val="Heading1"/>
        <w:spacing w:before="360" w:after="40"/>
      </w:pPr>
      <w:r>
        <w:rPr>
          <w:rFonts w:ascii="Calibri" w:hAnsi="Calibri"/>
          <w:color w:val="18181B"/>
          <w:sz w:val="30"/>
        </w:rPr>
        <w:t>03  Purchase orders</w:t>
      </w:r>
    </w:p>
    <w:p w:rsidR="00586350" w:rsidRDefault="00ED5A1F">
      <w:pPr>
        <w:spacing w:after="160"/>
      </w:pPr>
      <w:r>
        <w:rPr>
          <w:rFonts w:ascii="Consolas" w:hAnsi="Consolas"/>
          <w:color w:val="71717A"/>
          <w:sz w:val="16"/>
        </w:rPr>
        <w:t>MM PURCHASING</w:t>
      </w:r>
    </w:p>
    <w:p w:rsidR="00586350" w:rsidRDefault="00ED5A1F">
      <w:pPr>
        <w:spacing w:after="160"/>
      </w:pPr>
      <w:r>
        <w:rPr>
          <w:sz w:val="19"/>
        </w:rPr>
        <w:t xml:space="preserve">Purchase orders originate in ECC. The </w:t>
      </w:r>
      <w:r>
        <w:rPr>
          <w:sz w:val="19"/>
        </w:rPr>
        <w:t>portal reads open orders addressed to a supplier and shows them for acknowledgement — it never creates a PO. Good news here: unlike most of this document, supplier acknowledgement maps to a genuinely standard ECC mechanism (order acknowledgement confirmati</w:t>
      </w:r>
      <w:r>
        <w:rPr>
          <w:sz w:val="19"/>
        </w:rPr>
        <w:t>ons).</w:t>
      </w:r>
    </w:p>
    <w:tbl>
      <w:tblPr>
        <w:tblStyle w:val="TableGrid"/>
        <w:tblW w:w="0" w:type="auto"/>
        <w:tblLayout w:type="fixed"/>
        <w:tblLook w:val="04A0" w:firstRow="1" w:lastRow="0" w:firstColumn="1" w:lastColumn="0" w:noHBand="0" w:noVBand="1"/>
      </w:tblPr>
      <w:tblGrid>
        <w:gridCol w:w="2880"/>
        <w:gridCol w:w="3744"/>
        <w:gridCol w:w="3600"/>
        <w:gridCol w:w="1080"/>
        <w:gridCol w:w="3168"/>
      </w:tblGrid>
      <w:tr w:rsidR="00586350">
        <w:trPr>
          <w:tblHeader/>
        </w:trPr>
        <w:tc>
          <w:tcPr>
            <w:tcW w:w="2880" w:type="dxa"/>
            <w:shd w:val="clear" w:color="auto" w:fill="F4F4F5"/>
          </w:tcPr>
          <w:p w:rsidR="00586350" w:rsidRDefault="00ED5A1F">
            <w:pPr>
              <w:spacing w:before="40" w:after="40"/>
            </w:pPr>
            <w:r>
              <w:rPr>
                <w:b/>
                <w:color w:val="71717A"/>
                <w:sz w:val="16"/>
              </w:rPr>
              <w:t>Business operation</w:t>
            </w:r>
          </w:p>
        </w:tc>
        <w:tc>
          <w:tcPr>
            <w:tcW w:w="3744" w:type="dxa"/>
            <w:shd w:val="clear" w:color="auto" w:fill="F4F4F5"/>
          </w:tcPr>
          <w:p w:rsidR="00586350" w:rsidRDefault="00ED5A1F">
            <w:pPr>
              <w:spacing w:before="40" w:after="40"/>
            </w:pPr>
            <w:r>
              <w:rPr>
                <w:b/>
                <w:color w:val="71717A"/>
                <w:sz w:val="16"/>
              </w:rPr>
              <w:t>ECC object we call</w:t>
            </w:r>
          </w:p>
        </w:tc>
        <w:tc>
          <w:tcPr>
            <w:tcW w:w="3600" w:type="dxa"/>
            <w:shd w:val="clear" w:color="auto" w:fill="F4F4F5"/>
          </w:tcPr>
          <w:p w:rsidR="00586350" w:rsidRDefault="00ED5A1F">
            <w:pPr>
              <w:spacing w:before="40" w:after="40"/>
            </w:pPr>
            <w:r>
              <w:rPr>
                <w:b/>
                <w:color w:val="71717A"/>
                <w:sz w:val="16"/>
              </w:rPr>
              <w:t>We assumed</w:t>
            </w:r>
          </w:p>
        </w:tc>
        <w:tc>
          <w:tcPr>
            <w:tcW w:w="1080" w:type="dxa"/>
            <w:shd w:val="clear" w:color="auto" w:fill="F4F4F5"/>
          </w:tcPr>
          <w:p w:rsidR="00586350" w:rsidRDefault="00ED5A1F">
            <w:pPr>
              <w:spacing w:before="40" w:after="40"/>
            </w:pPr>
            <w:r>
              <w:rPr>
                <w:b/>
                <w:color w:val="71717A"/>
                <w:sz w:val="16"/>
              </w:rPr>
              <w:t>Ask</w:t>
            </w:r>
          </w:p>
        </w:tc>
        <w:tc>
          <w:tcPr>
            <w:tcW w:w="3168" w:type="dxa"/>
            <w:shd w:val="clear" w:color="auto" w:fill="F4F4F5"/>
          </w:tcPr>
          <w:p w:rsidR="00586350" w:rsidRDefault="00ED5A1F">
            <w:pPr>
              <w:spacing w:before="40" w:after="40"/>
            </w:pPr>
            <w:r>
              <w:rPr>
                <w:b/>
                <w:color w:val="71717A"/>
                <w:sz w:val="16"/>
              </w:rPr>
              <w:t>Your confirmation</w:t>
            </w:r>
          </w:p>
        </w:tc>
      </w:tr>
      <w:tr w:rsidR="00586350">
        <w:tc>
          <w:tcPr>
            <w:tcW w:w="2880" w:type="dxa"/>
          </w:tcPr>
          <w:p w:rsidR="00586350" w:rsidRDefault="00ED5A1F">
            <w:pPr>
              <w:spacing w:before="40" w:after="40"/>
            </w:pPr>
            <w:r>
              <w:rPr>
                <w:b/>
                <w:sz w:val="18"/>
              </w:rPr>
              <w:t>List open POs for a supplier</w:t>
            </w:r>
          </w:p>
        </w:tc>
        <w:tc>
          <w:tcPr>
            <w:tcW w:w="3744" w:type="dxa"/>
          </w:tcPr>
          <w:p w:rsidR="00586350" w:rsidRDefault="00ED5A1F">
            <w:pPr>
              <w:spacing w:before="40" w:after="40"/>
            </w:pPr>
            <w:r>
              <w:rPr>
                <w:rFonts w:ascii="Consolas" w:hAnsi="Consolas"/>
                <w:sz w:val="16"/>
              </w:rPr>
              <w:t>BAPI_PO_GETITEMS</w:t>
            </w:r>
          </w:p>
        </w:tc>
        <w:tc>
          <w:tcPr>
            <w:tcW w:w="3600" w:type="dxa"/>
          </w:tcPr>
          <w:p w:rsidR="00586350" w:rsidRDefault="00ED5A1F">
            <w:pPr>
              <w:spacing w:before="40" w:after="40"/>
            </w:pPr>
            <w:r>
              <w:rPr>
                <w:rFonts w:ascii="Consolas" w:hAnsi="Consolas"/>
                <w:color w:val="3F3F46"/>
                <w:sz w:val="16"/>
              </w:rPr>
              <w:t>Filtered on vendor number, open items only</w:t>
            </w:r>
          </w:p>
        </w:tc>
        <w:tc>
          <w:tcPr>
            <w:tcW w:w="1080" w:type="dxa"/>
          </w:tcPr>
          <w:p w:rsidR="00586350" w:rsidRDefault="00ED5A1F">
            <w:pPr>
              <w:spacing w:before="40" w:after="40"/>
            </w:pPr>
            <w:r>
              <w:rPr>
                <w:b/>
                <w:color w:val="047857"/>
                <w:sz w:val="16"/>
              </w:rPr>
              <w:t>Verify</w:t>
            </w:r>
          </w:p>
        </w:tc>
        <w:tc>
          <w:tcPr>
            <w:tcW w:w="3168" w:type="dxa"/>
            <w:shd w:val="clear" w:color="auto" w:fill="FFFFFF"/>
          </w:tcPr>
          <w:p w:rsidR="00586350" w:rsidRDefault="00586350">
            <w:pPr>
              <w:spacing w:before="40" w:after="40"/>
            </w:pPr>
          </w:p>
        </w:tc>
      </w:tr>
      <w:tr w:rsidR="00586350">
        <w:tc>
          <w:tcPr>
            <w:tcW w:w="2880" w:type="dxa"/>
            <w:shd w:val="clear" w:color="auto" w:fill="FAFAFA"/>
          </w:tcPr>
          <w:p w:rsidR="00586350" w:rsidRDefault="00ED5A1F">
            <w:pPr>
              <w:spacing w:before="40" w:after="40"/>
            </w:pPr>
            <w:r>
              <w:rPr>
                <w:b/>
                <w:sz w:val="18"/>
              </w:rPr>
              <w:t>Read a PO's full header and line detail</w:t>
            </w:r>
          </w:p>
        </w:tc>
        <w:tc>
          <w:tcPr>
            <w:tcW w:w="3744" w:type="dxa"/>
            <w:shd w:val="clear" w:color="auto" w:fill="FAFAFA"/>
          </w:tcPr>
          <w:p w:rsidR="00586350" w:rsidRDefault="00ED5A1F">
            <w:pPr>
              <w:spacing w:before="40" w:after="40"/>
            </w:pPr>
            <w:r>
              <w:rPr>
                <w:rFonts w:ascii="Consolas" w:hAnsi="Consolas"/>
                <w:sz w:val="16"/>
              </w:rPr>
              <w:t>BAPI_PO_GETDETAIL1</w:t>
            </w:r>
          </w:p>
        </w:tc>
        <w:tc>
          <w:tcPr>
            <w:tcW w:w="3600" w:type="dxa"/>
            <w:shd w:val="clear" w:color="auto" w:fill="FAFAFA"/>
          </w:tcPr>
          <w:p w:rsidR="00586350" w:rsidRDefault="00ED5A1F">
            <w:pPr>
              <w:spacing w:before="40" w:after="40"/>
            </w:pPr>
            <w:r>
              <w:rPr>
                <w:rFonts w:ascii="Consolas" w:hAnsi="Consolas"/>
                <w:color w:val="3F3F46"/>
                <w:sz w:val="16"/>
              </w:rPr>
              <w:t>Standard</w:t>
            </w:r>
          </w:p>
        </w:tc>
        <w:tc>
          <w:tcPr>
            <w:tcW w:w="1080" w:type="dxa"/>
            <w:shd w:val="clear" w:color="auto" w:fill="FAFAFA"/>
          </w:tcPr>
          <w:p w:rsidR="00586350" w:rsidRDefault="00ED5A1F">
            <w:pPr>
              <w:spacing w:before="40" w:after="40"/>
            </w:pPr>
            <w:r>
              <w:rPr>
                <w:b/>
                <w:color w:val="047857"/>
                <w:sz w:val="16"/>
              </w:rPr>
              <w:t>Verify</w:t>
            </w:r>
          </w:p>
        </w:tc>
        <w:tc>
          <w:tcPr>
            <w:tcW w:w="3168" w:type="dxa"/>
            <w:shd w:val="clear" w:color="auto" w:fill="FFFFFF"/>
          </w:tcPr>
          <w:p w:rsidR="00586350" w:rsidRDefault="00586350">
            <w:pPr>
              <w:spacing w:before="40" w:after="40"/>
            </w:pPr>
          </w:p>
        </w:tc>
      </w:tr>
      <w:tr w:rsidR="00586350">
        <w:tc>
          <w:tcPr>
            <w:tcW w:w="2880" w:type="dxa"/>
          </w:tcPr>
          <w:p w:rsidR="00586350" w:rsidRDefault="00ED5A1F">
            <w:pPr>
              <w:spacing w:before="40" w:after="40"/>
            </w:pPr>
            <w:r>
              <w:rPr>
                <w:b/>
                <w:sz w:val="18"/>
              </w:rPr>
              <w:t>Identify portal-bound POs</w:t>
            </w:r>
          </w:p>
        </w:tc>
        <w:tc>
          <w:tcPr>
            <w:tcW w:w="3744" w:type="dxa"/>
          </w:tcPr>
          <w:p w:rsidR="00586350" w:rsidRDefault="00ED5A1F">
            <w:pPr>
              <w:spacing w:before="40" w:after="40"/>
            </w:pPr>
            <w:r>
              <w:rPr>
                <w:rFonts w:ascii="Consolas" w:hAnsi="Consolas"/>
                <w:sz w:val="16"/>
              </w:rPr>
              <w:t>EKKO: EKORG, EKGRP, BSART</w:t>
            </w:r>
          </w:p>
        </w:tc>
        <w:tc>
          <w:tcPr>
            <w:tcW w:w="3600" w:type="dxa"/>
          </w:tcPr>
          <w:p w:rsidR="00586350" w:rsidRDefault="00ED5A1F">
            <w:pPr>
              <w:spacing w:before="40" w:after="40"/>
            </w:pPr>
            <w:r>
              <w:rPr>
                <w:rFonts w:ascii="Consolas" w:hAnsi="Consolas"/>
                <w:color w:val="3F3F46"/>
                <w:sz w:val="16"/>
              </w:rPr>
              <w:t>Purchasing org 1000; group and document type not yet fixed</w:t>
            </w:r>
          </w:p>
        </w:tc>
        <w:tc>
          <w:tcPr>
            <w:tcW w:w="1080" w:type="dxa"/>
          </w:tcPr>
          <w:p w:rsidR="00586350" w:rsidRDefault="00ED5A1F">
            <w:pPr>
              <w:spacing w:before="40" w:after="40"/>
            </w:pPr>
            <w:r>
              <w:rPr>
                <w:b/>
                <w:color w:val="B45309"/>
                <w:sz w:val="16"/>
              </w:rPr>
              <w:t>Value</w:t>
            </w:r>
          </w:p>
        </w:tc>
        <w:tc>
          <w:tcPr>
            <w:tcW w:w="3168" w:type="dxa"/>
            <w:shd w:val="clear" w:color="auto" w:fill="FFFFFF"/>
          </w:tcPr>
          <w:p w:rsidR="00586350" w:rsidRDefault="00586350">
            <w:pPr>
              <w:spacing w:before="40" w:after="40"/>
            </w:pPr>
          </w:p>
        </w:tc>
      </w:tr>
      <w:tr w:rsidR="00586350">
        <w:tc>
          <w:tcPr>
            <w:tcW w:w="2880" w:type="dxa"/>
            <w:shd w:val="clear" w:color="auto" w:fill="FAFAFA"/>
          </w:tcPr>
          <w:p w:rsidR="00586350" w:rsidRDefault="00ED5A1F">
            <w:pPr>
              <w:spacing w:before="40" w:after="40"/>
            </w:pPr>
            <w:r>
              <w:rPr>
                <w:b/>
                <w:sz w:val="18"/>
              </w:rPr>
              <w:t>Record that the supplier acknowledged the PO</w:t>
            </w:r>
          </w:p>
        </w:tc>
        <w:tc>
          <w:tcPr>
            <w:tcW w:w="3744" w:type="dxa"/>
            <w:shd w:val="clear" w:color="auto" w:fill="FAFAFA"/>
          </w:tcPr>
          <w:p w:rsidR="00586350" w:rsidRDefault="00ED5A1F">
            <w:pPr>
              <w:spacing w:before="40" w:after="40"/>
            </w:pPr>
            <w:r>
              <w:rPr>
                <w:rFonts w:ascii="Consolas" w:hAnsi="Consolas"/>
                <w:sz w:val="16"/>
              </w:rPr>
              <w:t>BAPI_PO_CHANGE writing a confirmation</w:t>
            </w:r>
          </w:p>
          <w:p w:rsidR="00586350" w:rsidRDefault="00ED5A1F">
            <w:pPr>
              <w:spacing w:after="40"/>
            </w:pPr>
            <w:r>
              <w:rPr>
                <w:rFonts w:ascii="Consolas" w:hAnsi="Consolas"/>
                <w:sz w:val="16"/>
              </w:rPr>
              <w:t>EKES, category AB</w:t>
            </w:r>
          </w:p>
        </w:tc>
        <w:tc>
          <w:tcPr>
            <w:tcW w:w="3600" w:type="dxa"/>
            <w:shd w:val="clear" w:color="auto" w:fill="FAFAFA"/>
          </w:tcPr>
          <w:p w:rsidR="00586350" w:rsidRDefault="00ED5A1F">
            <w:pPr>
              <w:spacing w:before="40" w:after="40"/>
            </w:pPr>
            <w:r>
              <w:rPr>
                <w:rFonts w:ascii="Consolas" w:hAnsi="Consolas"/>
                <w:color w:val="3F3F46"/>
                <w:sz w:val="16"/>
              </w:rPr>
              <w:t xml:space="preserve">Confirmation control key </w:t>
            </w:r>
            <w:r>
              <w:rPr>
                <w:rFonts w:ascii="Consolas" w:hAnsi="Consolas"/>
                <w:color w:val="3F3F46"/>
                <w:sz w:val="16"/>
              </w:rPr>
              <w:t>(EKPO-BSTAE) not yet fixed</w:t>
            </w:r>
          </w:p>
        </w:tc>
        <w:tc>
          <w:tcPr>
            <w:tcW w:w="1080" w:type="dxa"/>
            <w:shd w:val="clear" w:color="auto" w:fill="FAFAFA"/>
          </w:tcPr>
          <w:p w:rsidR="00586350" w:rsidRDefault="00ED5A1F">
            <w:pPr>
              <w:spacing w:before="40" w:after="40"/>
            </w:pPr>
            <w:r>
              <w:rPr>
                <w:b/>
                <w:color w:val="B45309"/>
                <w:sz w:val="16"/>
              </w:rPr>
              <w:t>Value</w:t>
            </w:r>
          </w:p>
        </w:tc>
        <w:tc>
          <w:tcPr>
            <w:tcW w:w="3168" w:type="dxa"/>
            <w:shd w:val="clear" w:color="auto" w:fill="FFFFFF"/>
          </w:tcPr>
          <w:p w:rsidR="00586350" w:rsidRDefault="00586350">
            <w:pPr>
              <w:spacing w:before="40" w:after="40"/>
            </w:pPr>
          </w:p>
        </w:tc>
      </w:tr>
    </w:tbl>
    <w:p w:rsidR="00586350" w:rsidRDefault="00ED5A1F">
      <w:pPr>
        <w:spacing w:before="120" w:after="120"/>
      </w:pPr>
      <w:r>
        <w:rPr>
          <w:sz w:val="19"/>
        </w:rPr>
        <w:t xml:space="preserve">Please confirm the </w:t>
      </w:r>
      <w:r>
        <w:rPr>
          <w:b/>
          <w:sz w:val="19"/>
        </w:rPr>
        <w:t>confirmation control key</w:t>
      </w:r>
      <w:r>
        <w:rPr>
          <w:sz w:val="19"/>
        </w:rPr>
        <w:t xml:space="preserve"> to use, and that writing an AB (order acknowledgement) confirmation from an external system is acceptable to your purchasing team.</w:t>
      </w:r>
    </w:p>
    <w:p w:rsidR="00586350" w:rsidRDefault="00ED5A1F">
      <w:pPr>
        <w:pStyle w:val="Heading1"/>
        <w:spacing w:before="360" w:after="40"/>
      </w:pPr>
      <w:r>
        <w:rPr>
          <w:rFonts w:ascii="Calibri" w:hAnsi="Calibri"/>
          <w:color w:val="18181B"/>
          <w:sz w:val="30"/>
        </w:rPr>
        <w:t>04  Dispatch and goods receipt</w:t>
      </w:r>
    </w:p>
    <w:p w:rsidR="00586350" w:rsidRDefault="00ED5A1F">
      <w:pPr>
        <w:spacing w:after="160"/>
      </w:pPr>
      <w:r>
        <w:rPr>
          <w:rFonts w:ascii="Consolas" w:hAnsi="Consolas"/>
          <w:color w:val="71717A"/>
          <w:sz w:val="16"/>
        </w:rPr>
        <w:t xml:space="preserve">MM · WAREHOUSE </w:t>
      </w:r>
      <w:r>
        <w:rPr>
          <w:rFonts w:ascii="Consolas" w:hAnsi="Consolas"/>
          <w:color w:val="71717A"/>
          <w:sz w:val="16"/>
        </w:rPr>
        <w:t>· QM</w:t>
      </w:r>
    </w:p>
    <w:p w:rsidR="00586350" w:rsidRDefault="00ED5A1F">
      <w:pPr>
        <w:spacing w:after="160"/>
      </w:pPr>
      <w:r>
        <w:rPr>
          <w:sz w:val="19"/>
        </w:rPr>
        <w:t xml:space="preserve">The supplier submits an ASN, which becomes an inbound delivery in ECC. The portal then waits for your warehouse to post the goods receipt against it. </w:t>
      </w:r>
      <w:r>
        <w:rPr>
          <w:b/>
          <w:sz w:val="19"/>
        </w:rPr>
        <w:t>The portal never posts the GR itself</w:t>
      </w:r>
      <w:r>
        <w:rPr>
          <w:sz w:val="19"/>
        </w:rPr>
        <w:t xml:space="preserve"> — it only detects that your team has.</w:t>
      </w:r>
    </w:p>
    <w:tbl>
      <w:tblPr>
        <w:tblStyle w:val="TableGrid"/>
        <w:tblW w:w="0" w:type="auto"/>
        <w:tblLayout w:type="fixed"/>
        <w:tblLook w:val="04A0" w:firstRow="1" w:lastRow="0" w:firstColumn="1" w:lastColumn="0" w:noHBand="0" w:noVBand="1"/>
      </w:tblPr>
      <w:tblGrid>
        <w:gridCol w:w="2880"/>
        <w:gridCol w:w="3744"/>
        <w:gridCol w:w="3600"/>
        <w:gridCol w:w="1080"/>
        <w:gridCol w:w="3168"/>
      </w:tblGrid>
      <w:tr w:rsidR="00586350">
        <w:trPr>
          <w:tblHeader/>
        </w:trPr>
        <w:tc>
          <w:tcPr>
            <w:tcW w:w="2880" w:type="dxa"/>
            <w:shd w:val="clear" w:color="auto" w:fill="F4F4F5"/>
          </w:tcPr>
          <w:p w:rsidR="00586350" w:rsidRDefault="00ED5A1F">
            <w:pPr>
              <w:spacing w:before="40" w:after="40"/>
            </w:pPr>
            <w:r>
              <w:rPr>
                <w:b/>
                <w:color w:val="71717A"/>
                <w:sz w:val="16"/>
              </w:rPr>
              <w:t>Business operation</w:t>
            </w:r>
          </w:p>
        </w:tc>
        <w:tc>
          <w:tcPr>
            <w:tcW w:w="3744" w:type="dxa"/>
            <w:shd w:val="clear" w:color="auto" w:fill="F4F4F5"/>
          </w:tcPr>
          <w:p w:rsidR="00586350" w:rsidRDefault="00ED5A1F">
            <w:pPr>
              <w:spacing w:before="40" w:after="40"/>
            </w:pPr>
            <w:r>
              <w:rPr>
                <w:b/>
                <w:color w:val="71717A"/>
                <w:sz w:val="16"/>
              </w:rPr>
              <w:t>ECC obj</w:t>
            </w:r>
            <w:r>
              <w:rPr>
                <w:b/>
                <w:color w:val="71717A"/>
                <w:sz w:val="16"/>
              </w:rPr>
              <w:t>ect we call</w:t>
            </w:r>
          </w:p>
        </w:tc>
        <w:tc>
          <w:tcPr>
            <w:tcW w:w="3600" w:type="dxa"/>
            <w:shd w:val="clear" w:color="auto" w:fill="F4F4F5"/>
          </w:tcPr>
          <w:p w:rsidR="00586350" w:rsidRDefault="00ED5A1F">
            <w:pPr>
              <w:spacing w:before="40" w:after="40"/>
            </w:pPr>
            <w:r>
              <w:rPr>
                <w:b/>
                <w:color w:val="71717A"/>
                <w:sz w:val="16"/>
              </w:rPr>
              <w:t>We assumed</w:t>
            </w:r>
          </w:p>
        </w:tc>
        <w:tc>
          <w:tcPr>
            <w:tcW w:w="1080" w:type="dxa"/>
            <w:shd w:val="clear" w:color="auto" w:fill="F4F4F5"/>
          </w:tcPr>
          <w:p w:rsidR="00586350" w:rsidRDefault="00ED5A1F">
            <w:pPr>
              <w:spacing w:before="40" w:after="40"/>
            </w:pPr>
            <w:r>
              <w:rPr>
                <w:b/>
                <w:color w:val="71717A"/>
                <w:sz w:val="16"/>
              </w:rPr>
              <w:t>Ask</w:t>
            </w:r>
          </w:p>
        </w:tc>
        <w:tc>
          <w:tcPr>
            <w:tcW w:w="3168" w:type="dxa"/>
            <w:shd w:val="clear" w:color="auto" w:fill="F4F4F5"/>
          </w:tcPr>
          <w:p w:rsidR="00586350" w:rsidRDefault="00ED5A1F">
            <w:pPr>
              <w:spacing w:before="40" w:after="40"/>
            </w:pPr>
            <w:r>
              <w:rPr>
                <w:b/>
                <w:color w:val="71717A"/>
                <w:sz w:val="16"/>
              </w:rPr>
              <w:t>Your confirmation</w:t>
            </w:r>
          </w:p>
        </w:tc>
      </w:tr>
      <w:tr w:rsidR="00586350">
        <w:tc>
          <w:tcPr>
            <w:tcW w:w="2880" w:type="dxa"/>
          </w:tcPr>
          <w:p w:rsidR="00586350" w:rsidRDefault="00ED5A1F">
            <w:pPr>
              <w:spacing w:before="40" w:after="40"/>
            </w:pPr>
            <w:r>
              <w:rPr>
                <w:b/>
                <w:sz w:val="18"/>
              </w:rPr>
              <w:t>Create an inbound delivery from the supplier's ASN</w:t>
            </w:r>
          </w:p>
        </w:tc>
        <w:tc>
          <w:tcPr>
            <w:tcW w:w="3744" w:type="dxa"/>
          </w:tcPr>
          <w:p w:rsidR="00586350" w:rsidRDefault="00ED5A1F">
            <w:pPr>
              <w:spacing w:before="40" w:after="40"/>
            </w:pPr>
            <w:r>
              <w:rPr>
                <w:rFonts w:ascii="Consolas" w:hAnsi="Consolas"/>
                <w:sz w:val="16"/>
              </w:rPr>
              <w:t>BAPI_INB_DELIVERY_SAVEREPLICA</w:t>
            </w:r>
          </w:p>
          <w:p w:rsidR="00586350" w:rsidRDefault="00ED5A1F">
            <w:pPr>
              <w:spacing w:after="40"/>
            </w:pPr>
            <w:r>
              <w:rPr>
                <w:rFonts w:ascii="Consolas" w:hAnsi="Consolas"/>
                <w:sz w:val="16"/>
              </w:rPr>
              <w:t>or IDoc DESADV</w:t>
            </w:r>
          </w:p>
        </w:tc>
        <w:tc>
          <w:tcPr>
            <w:tcW w:w="3600" w:type="dxa"/>
          </w:tcPr>
          <w:p w:rsidR="00586350" w:rsidRDefault="00ED5A1F">
            <w:pPr>
              <w:spacing w:before="40" w:after="40"/>
            </w:pPr>
            <w:r>
              <w:rPr>
                <w:rFonts w:ascii="Consolas" w:hAnsi="Consolas"/>
                <w:color w:val="3F3F46"/>
                <w:sz w:val="16"/>
              </w:rPr>
              <w:t>Route not yet fixed — DESADV is the classic supplier ASN route</w:t>
            </w:r>
          </w:p>
        </w:tc>
        <w:tc>
          <w:tcPr>
            <w:tcW w:w="1080" w:type="dxa"/>
          </w:tcPr>
          <w:p w:rsidR="00586350" w:rsidRDefault="00ED5A1F">
            <w:pPr>
              <w:spacing w:before="40" w:after="40"/>
            </w:pPr>
            <w:r>
              <w:rPr>
                <w:b/>
                <w:color w:val="BE123C"/>
                <w:sz w:val="16"/>
              </w:rPr>
              <w:t>Decide</w:t>
            </w:r>
          </w:p>
        </w:tc>
        <w:tc>
          <w:tcPr>
            <w:tcW w:w="3168" w:type="dxa"/>
            <w:shd w:val="clear" w:color="auto" w:fill="FFFFFF"/>
          </w:tcPr>
          <w:p w:rsidR="00586350" w:rsidRDefault="00586350">
            <w:pPr>
              <w:spacing w:before="40" w:after="40"/>
            </w:pPr>
          </w:p>
        </w:tc>
      </w:tr>
      <w:tr w:rsidR="00586350">
        <w:tc>
          <w:tcPr>
            <w:tcW w:w="2880" w:type="dxa"/>
            <w:shd w:val="clear" w:color="auto" w:fill="FAFAFA"/>
          </w:tcPr>
          <w:p w:rsidR="00586350" w:rsidRDefault="00ED5A1F">
            <w:pPr>
              <w:spacing w:before="40" w:after="40"/>
            </w:pPr>
            <w:r>
              <w:rPr>
                <w:b/>
                <w:sz w:val="18"/>
              </w:rPr>
              <w:t>Shipping point for the inbound delivery</w:t>
            </w:r>
          </w:p>
        </w:tc>
        <w:tc>
          <w:tcPr>
            <w:tcW w:w="3744" w:type="dxa"/>
            <w:shd w:val="clear" w:color="auto" w:fill="FAFAFA"/>
          </w:tcPr>
          <w:p w:rsidR="00586350" w:rsidRDefault="00ED5A1F">
            <w:pPr>
              <w:spacing w:before="40" w:after="40"/>
            </w:pPr>
            <w:r>
              <w:rPr>
                <w:rFonts w:ascii="Consolas" w:hAnsi="Consolas"/>
                <w:sz w:val="16"/>
              </w:rPr>
              <w:t>LIKP-VSTEL</w:t>
            </w:r>
          </w:p>
        </w:tc>
        <w:tc>
          <w:tcPr>
            <w:tcW w:w="3600" w:type="dxa"/>
            <w:shd w:val="clear" w:color="auto" w:fill="FAFAFA"/>
          </w:tcPr>
          <w:p w:rsidR="00586350" w:rsidRDefault="00ED5A1F">
            <w:pPr>
              <w:spacing w:before="40" w:after="40"/>
            </w:pPr>
            <w:r>
              <w:rPr>
                <w:rFonts w:ascii="Consolas" w:hAnsi="Consolas"/>
                <w:color w:val="3F3F46"/>
                <w:sz w:val="16"/>
              </w:rPr>
              <w:t>Plant 1000</w:t>
            </w:r>
          </w:p>
        </w:tc>
        <w:tc>
          <w:tcPr>
            <w:tcW w:w="1080" w:type="dxa"/>
            <w:shd w:val="clear" w:color="auto" w:fill="FAFAFA"/>
          </w:tcPr>
          <w:p w:rsidR="00586350" w:rsidRDefault="00ED5A1F">
            <w:pPr>
              <w:spacing w:before="40" w:after="40"/>
            </w:pPr>
            <w:r>
              <w:rPr>
                <w:b/>
                <w:color w:val="B45309"/>
                <w:sz w:val="16"/>
              </w:rPr>
              <w:t>Value</w:t>
            </w:r>
          </w:p>
        </w:tc>
        <w:tc>
          <w:tcPr>
            <w:tcW w:w="3168" w:type="dxa"/>
            <w:shd w:val="clear" w:color="auto" w:fill="FFFFFF"/>
          </w:tcPr>
          <w:p w:rsidR="00586350" w:rsidRDefault="00586350">
            <w:pPr>
              <w:spacing w:before="40" w:after="40"/>
            </w:pPr>
          </w:p>
        </w:tc>
      </w:tr>
      <w:tr w:rsidR="00586350">
        <w:tc>
          <w:tcPr>
            <w:tcW w:w="2880" w:type="dxa"/>
          </w:tcPr>
          <w:p w:rsidR="00586350" w:rsidRDefault="00ED5A1F">
            <w:pPr>
              <w:spacing w:before="40" w:after="40"/>
            </w:pPr>
            <w:r>
              <w:rPr>
                <w:b/>
                <w:sz w:val="18"/>
              </w:rPr>
              <w:t>Movement type and storage location for receipt</w:t>
            </w:r>
          </w:p>
        </w:tc>
        <w:tc>
          <w:tcPr>
            <w:tcW w:w="3744" w:type="dxa"/>
          </w:tcPr>
          <w:p w:rsidR="00586350" w:rsidRDefault="00ED5A1F">
            <w:pPr>
              <w:spacing w:before="40" w:after="40"/>
            </w:pPr>
            <w:r>
              <w:rPr>
                <w:rFonts w:ascii="Consolas" w:hAnsi="Consolas"/>
                <w:sz w:val="16"/>
              </w:rPr>
              <w:t>MSEG: BWART, LGORT</w:t>
            </w:r>
          </w:p>
        </w:tc>
        <w:tc>
          <w:tcPr>
            <w:tcW w:w="3600" w:type="dxa"/>
          </w:tcPr>
          <w:p w:rsidR="00586350" w:rsidRDefault="00ED5A1F">
            <w:pPr>
              <w:spacing w:before="40" w:after="40"/>
            </w:pPr>
            <w:r>
              <w:rPr>
                <w:rFonts w:ascii="Consolas" w:hAnsi="Consolas"/>
                <w:color w:val="3F3F46"/>
                <w:sz w:val="16"/>
              </w:rPr>
              <w:t>Movement type 101; storage location not fixed</w:t>
            </w:r>
          </w:p>
        </w:tc>
        <w:tc>
          <w:tcPr>
            <w:tcW w:w="1080" w:type="dxa"/>
          </w:tcPr>
          <w:p w:rsidR="00586350" w:rsidRDefault="00ED5A1F">
            <w:pPr>
              <w:spacing w:before="40" w:after="40"/>
            </w:pPr>
            <w:r>
              <w:rPr>
                <w:b/>
                <w:color w:val="B45309"/>
                <w:sz w:val="16"/>
              </w:rPr>
              <w:t>Value</w:t>
            </w:r>
          </w:p>
        </w:tc>
        <w:tc>
          <w:tcPr>
            <w:tcW w:w="3168" w:type="dxa"/>
            <w:shd w:val="clear" w:color="auto" w:fill="FFFFFF"/>
          </w:tcPr>
          <w:p w:rsidR="00586350" w:rsidRDefault="00586350">
            <w:pPr>
              <w:spacing w:before="40" w:after="40"/>
            </w:pPr>
          </w:p>
        </w:tc>
      </w:tr>
      <w:tr w:rsidR="00586350">
        <w:tc>
          <w:tcPr>
            <w:tcW w:w="2880" w:type="dxa"/>
            <w:shd w:val="clear" w:color="auto" w:fill="FAFAFA"/>
          </w:tcPr>
          <w:p w:rsidR="00586350" w:rsidRDefault="00ED5A1F">
            <w:pPr>
              <w:spacing w:before="40" w:after="40"/>
            </w:pPr>
            <w:r>
              <w:rPr>
                <w:b/>
                <w:sz w:val="18"/>
              </w:rPr>
              <w:lastRenderedPageBreak/>
              <w:t>Detect that the goods receipt was posted</w:t>
            </w:r>
          </w:p>
        </w:tc>
        <w:tc>
          <w:tcPr>
            <w:tcW w:w="3744" w:type="dxa"/>
            <w:shd w:val="clear" w:color="auto" w:fill="FAFAFA"/>
          </w:tcPr>
          <w:p w:rsidR="00586350" w:rsidRDefault="00ED5A1F">
            <w:pPr>
              <w:spacing w:before="40" w:after="40"/>
            </w:pPr>
            <w:r>
              <w:rPr>
                <w:rFonts w:ascii="Consolas" w:hAnsi="Consolas"/>
                <w:sz w:val="16"/>
              </w:rPr>
              <w:t>BAPI_GOODSMVT_GETITEMS, polled on</w:t>
            </w:r>
          </w:p>
          <w:p w:rsidR="00586350" w:rsidRDefault="00ED5A1F">
            <w:pPr>
              <w:spacing w:after="40"/>
            </w:pPr>
            <w:r>
              <w:rPr>
                <w:rFonts w:ascii="Consolas" w:hAnsi="Consolas"/>
                <w:sz w:val="16"/>
              </w:rPr>
              <w:t xml:space="preserve">the PO or inbound delivery </w:t>
            </w:r>
            <w:r>
              <w:rPr>
                <w:rFonts w:ascii="Consolas" w:hAnsi="Consolas"/>
                <w:sz w:val="16"/>
              </w:rPr>
              <w:t>reference</w:t>
            </w:r>
          </w:p>
        </w:tc>
        <w:tc>
          <w:tcPr>
            <w:tcW w:w="3600" w:type="dxa"/>
            <w:shd w:val="clear" w:color="auto" w:fill="FAFAFA"/>
          </w:tcPr>
          <w:p w:rsidR="00586350" w:rsidRDefault="00ED5A1F">
            <w:pPr>
              <w:spacing w:before="40" w:after="40"/>
            </w:pPr>
            <w:r>
              <w:rPr>
                <w:rFonts w:ascii="Consolas" w:hAnsi="Consolas"/>
                <w:color w:val="3F3F46"/>
                <w:sz w:val="16"/>
              </w:rPr>
              <w:t>Matched by the inbound delivery number</w:t>
            </w:r>
          </w:p>
        </w:tc>
        <w:tc>
          <w:tcPr>
            <w:tcW w:w="1080" w:type="dxa"/>
            <w:shd w:val="clear" w:color="auto" w:fill="FAFAFA"/>
          </w:tcPr>
          <w:p w:rsidR="00586350" w:rsidRDefault="00ED5A1F">
            <w:pPr>
              <w:spacing w:before="40" w:after="40"/>
            </w:pPr>
            <w:r>
              <w:rPr>
                <w:b/>
                <w:color w:val="047857"/>
                <w:sz w:val="16"/>
              </w:rPr>
              <w:t>Verify</w:t>
            </w:r>
          </w:p>
        </w:tc>
        <w:tc>
          <w:tcPr>
            <w:tcW w:w="3168" w:type="dxa"/>
            <w:shd w:val="clear" w:color="auto" w:fill="FFFFFF"/>
          </w:tcPr>
          <w:p w:rsidR="00586350" w:rsidRDefault="00586350">
            <w:pPr>
              <w:spacing w:before="40" w:after="40"/>
            </w:pPr>
          </w:p>
        </w:tc>
      </w:tr>
      <w:tr w:rsidR="00586350">
        <w:tc>
          <w:tcPr>
            <w:tcW w:w="2880" w:type="dxa"/>
          </w:tcPr>
          <w:p w:rsidR="00586350" w:rsidRDefault="00ED5A1F">
            <w:pPr>
              <w:spacing w:before="40" w:after="40"/>
            </w:pPr>
            <w:r>
              <w:rPr>
                <w:b/>
                <w:sz w:val="18"/>
              </w:rPr>
              <w:t>Read the posted receipt's quantities</w:t>
            </w:r>
          </w:p>
        </w:tc>
        <w:tc>
          <w:tcPr>
            <w:tcW w:w="3744" w:type="dxa"/>
          </w:tcPr>
          <w:p w:rsidR="00586350" w:rsidRDefault="00ED5A1F">
            <w:pPr>
              <w:spacing w:before="40" w:after="40"/>
            </w:pPr>
            <w:r>
              <w:rPr>
                <w:rFonts w:ascii="Consolas" w:hAnsi="Consolas"/>
                <w:sz w:val="16"/>
              </w:rPr>
              <w:t>BAPI_GOODSMVT_GETDETAIL</w:t>
            </w:r>
          </w:p>
        </w:tc>
        <w:tc>
          <w:tcPr>
            <w:tcW w:w="3600" w:type="dxa"/>
          </w:tcPr>
          <w:p w:rsidR="00586350" w:rsidRDefault="00ED5A1F">
            <w:pPr>
              <w:spacing w:before="40" w:after="40"/>
            </w:pPr>
            <w:r>
              <w:rPr>
                <w:rFonts w:ascii="Consolas" w:hAnsi="Consolas"/>
                <w:color w:val="3F3F46"/>
                <w:sz w:val="16"/>
              </w:rPr>
              <w:t>Standard</w:t>
            </w:r>
          </w:p>
        </w:tc>
        <w:tc>
          <w:tcPr>
            <w:tcW w:w="1080" w:type="dxa"/>
          </w:tcPr>
          <w:p w:rsidR="00586350" w:rsidRDefault="00ED5A1F">
            <w:pPr>
              <w:spacing w:before="40" w:after="40"/>
            </w:pPr>
            <w:r>
              <w:rPr>
                <w:b/>
                <w:color w:val="047857"/>
                <w:sz w:val="16"/>
              </w:rPr>
              <w:t>Verify</w:t>
            </w:r>
          </w:p>
        </w:tc>
        <w:tc>
          <w:tcPr>
            <w:tcW w:w="3168" w:type="dxa"/>
            <w:shd w:val="clear" w:color="auto" w:fill="FFFFFF"/>
          </w:tcPr>
          <w:p w:rsidR="00586350" w:rsidRDefault="00586350">
            <w:pPr>
              <w:spacing w:before="40" w:after="40"/>
            </w:pPr>
          </w:p>
        </w:tc>
      </w:tr>
      <w:tr w:rsidR="00586350">
        <w:tc>
          <w:tcPr>
            <w:tcW w:w="2880" w:type="dxa"/>
            <w:shd w:val="clear" w:color="auto" w:fill="FAFAFA"/>
          </w:tcPr>
          <w:p w:rsidR="00586350" w:rsidRDefault="00ED5A1F">
            <w:pPr>
              <w:spacing w:before="40" w:after="40"/>
            </w:pPr>
            <w:r>
              <w:rPr>
                <w:b/>
                <w:sz w:val="18"/>
              </w:rPr>
              <w:t>Report accepted vs rejected quantity to the supplier</w:t>
            </w:r>
          </w:p>
        </w:tc>
        <w:tc>
          <w:tcPr>
            <w:tcW w:w="3744" w:type="dxa"/>
            <w:shd w:val="clear" w:color="auto" w:fill="FAFAFA"/>
          </w:tcPr>
          <w:p w:rsidR="00586350" w:rsidRDefault="00ED5A1F">
            <w:pPr>
              <w:spacing w:before="40" w:after="40"/>
            </w:pPr>
            <w:r>
              <w:rPr>
                <w:rFonts w:ascii="Consolas" w:hAnsi="Consolas"/>
                <w:sz w:val="16"/>
              </w:rPr>
              <w:t>not on the goods movement BAPIs</w:t>
            </w:r>
          </w:p>
          <w:p w:rsidR="00586350" w:rsidRDefault="00ED5A1F">
            <w:pPr>
              <w:spacing w:after="40"/>
            </w:pPr>
            <w:r>
              <w:rPr>
                <w:rFonts w:ascii="Consolas" w:hAnsi="Consolas"/>
                <w:sz w:val="16"/>
              </w:rPr>
              <w:t>needs BAPI_INSPLOT_GETLIST +</w:t>
            </w:r>
          </w:p>
          <w:p w:rsidR="00586350" w:rsidRDefault="00ED5A1F">
            <w:pPr>
              <w:spacing w:after="40"/>
            </w:pPr>
            <w:r>
              <w:rPr>
                <w:rFonts w:ascii="Consolas" w:hAnsi="Consolas"/>
                <w:sz w:val="16"/>
              </w:rPr>
              <w:t>usage</w:t>
            </w:r>
            <w:r>
              <w:rPr>
                <w:rFonts w:ascii="Consolas" w:hAnsi="Consolas"/>
                <w:sz w:val="16"/>
              </w:rPr>
              <w:t xml:space="preserve"> decision (QM)</w:t>
            </w:r>
          </w:p>
        </w:tc>
        <w:tc>
          <w:tcPr>
            <w:tcW w:w="3600" w:type="dxa"/>
            <w:shd w:val="clear" w:color="auto" w:fill="FAFAFA"/>
          </w:tcPr>
          <w:p w:rsidR="00586350" w:rsidRDefault="00ED5A1F">
            <w:pPr>
              <w:spacing w:before="40" w:after="40"/>
            </w:pPr>
            <w:r>
              <w:rPr>
                <w:rFonts w:ascii="Consolas" w:hAnsi="Consolas"/>
                <w:color w:val="3F3F46"/>
                <w:sz w:val="16"/>
              </w:rPr>
              <w:t>All received quantity reported as accepted</w:t>
            </w:r>
          </w:p>
        </w:tc>
        <w:tc>
          <w:tcPr>
            <w:tcW w:w="1080" w:type="dxa"/>
            <w:shd w:val="clear" w:color="auto" w:fill="FAFAFA"/>
          </w:tcPr>
          <w:p w:rsidR="00586350" w:rsidRDefault="00ED5A1F">
            <w:pPr>
              <w:spacing w:before="40" w:after="40"/>
            </w:pPr>
            <w:r>
              <w:rPr>
                <w:b/>
                <w:color w:val="BE123C"/>
                <w:sz w:val="16"/>
              </w:rPr>
              <w:t>Decide</w:t>
            </w:r>
          </w:p>
        </w:tc>
        <w:tc>
          <w:tcPr>
            <w:tcW w:w="3168" w:type="dxa"/>
            <w:shd w:val="clear" w:color="auto" w:fill="FFFFFF"/>
          </w:tcPr>
          <w:p w:rsidR="00586350" w:rsidRDefault="00586350">
            <w:pPr>
              <w:spacing w:before="40" w:after="40"/>
            </w:pPr>
          </w:p>
        </w:tc>
      </w:tr>
    </w:tbl>
    <w:p w:rsidR="00586350" w:rsidRDefault="00ED5A1F">
      <w:pPr>
        <w:pStyle w:val="Heading1"/>
        <w:spacing w:before="360" w:after="40"/>
      </w:pPr>
      <w:r>
        <w:rPr>
          <w:rFonts w:ascii="Calibri" w:hAnsi="Calibri"/>
          <w:color w:val="18181B"/>
          <w:sz w:val="30"/>
        </w:rPr>
        <w:t>05  Invoice</w:t>
      </w:r>
    </w:p>
    <w:p w:rsidR="00586350" w:rsidRDefault="00ED5A1F">
      <w:pPr>
        <w:spacing w:after="160"/>
      </w:pPr>
      <w:r>
        <w:rPr>
          <w:rFonts w:ascii="Consolas" w:hAnsi="Consolas"/>
          <w:color w:val="71717A"/>
          <w:sz w:val="16"/>
        </w:rPr>
        <w:t>MM · FI ACCOUNTS PAYABLE</w:t>
      </w:r>
    </w:p>
    <w:p w:rsidR="00586350" w:rsidRDefault="00ED5A1F">
      <w:pPr>
        <w:spacing w:after="160"/>
      </w:pPr>
      <w:r>
        <w:rPr>
          <w:sz w:val="19"/>
        </w:rPr>
        <w:t xml:space="preserve">The supplier raises an invoice against a goods receipt; the portal posts it for verification. Tax code mapping must match your FI configuration exactly </w:t>
      </w:r>
      <w:r>
        <w:rPr>
          <w:sz w:val="19"/>
        </w:rPr>
        <w:t>or every posting will be wrong.</w:t>
      </w:r>
    </w:p>
    <w:tbl>
      <w:tblPr>
        <w:tblStyle w:val="TableGrid"/>
        <w:tblW w:w="0" w:type="auto"/>
        <w:tblLayout w:type="fixed"/>
        <w:tblLook w:val="04A0" w:firstRow="1" w:lastRow="0" w:firstColumn="1" w:lastColumn="0" w:noHBand="0" w:noVBand="1"/>
      </w:tblPr>
      <w:tblGrid>
        <w:gridCol w:w="2880"/>
        <w:gridCol w:w="3744"/>
        <w:gridCol w:w="3600"/>
        <w:gridCol w:w="1080"/>
        <w:gridCol w:w="3168"/>
      </w:tblGrid>
      <w:tr w:rsidR="00586350">
        <w:trPr>
          <w:tblHeader/>
        </w:trPr>
        <w:tc>
          <w:tcPr>
            <w:tcW w:w="2880" w:type="dxa"/>
            <w:shd w:val="clear" w:color="auto" w:fill="F4F4F5"/>
          </w:tcPr>
          <w:p w:rsidR="00586350" w:rsidRDefault="00ED5A1F">
            <w:pPr>
              <w:spacing w:before="40" w:after="40"/>
            </w:pPr>
            <w:r>
              <w:rPr>
                <w:b/>
                <w:color w:val="71717A"/>
                <w:sz w:val="16"/>
              </w:rPr>
              <w:t>Business operation</w:t>
            </w:r>
          </w:p>
        </w:tc>
        <w:tc>
          <w:tcPr>
            <w:tcW w:w="3744" w:type="dxa"/>
            <w:shd w:val="clear" w:color="auto" w:fill="F4F4F5"/>
          </w:tcPr>
          <w:p w:rsidR="00586350" w:rsidRDefault="00ED5A1F">
            <w:pPr>
              <w:spacing w:before="40" w:after="40"/>
            </w:pPr>
            <w:r>
              <w:rPr>
                <w:b/>
                <w:color w:val="71717A"/>
                <w:sz w:val="16"/>
              </w:rPr>
              <w:t>ECC object we call</w:t>
            </w:r>
          </w:p>
        </w:tc>
        <w:tc>
          <w:tcPr>
            <w:tcW w:w="3600" w:type="dxa"/>
            <w:shd w:val="clear" w:color="auto" w:fill="F4F4F5"/>
          </w:tcPr>
          <w:p w:rsidR="00586350" w:rsidRDefault="00ED5A1F">
            <w:pPr>
              <w:spacing w:before="40" w:after="40"/>
            </w:pPr>
            <w:r>
              <w:rPr>
                <w:b/>
                <w:color w:val="71717A"/>
                <w:sz w:val="16"/>
              </w:rPr>
              <w:t>We assumed</w:t>
            </w:r>
          </w:p>
        </w:tc>
        <w:tc>
          <w:tcPr>
            <w:tcW w:w="1080" w:type="dxa"/>
            <w:shd w:val="clear" w:color="auto" w:fill="F4F4F5"/>
          </w:tcPr>
          <w:p w:rsidR="00586350" w:rsidRDefault="00ED5A1F">
            <w:pPr>
              <w:spacing w:before="40" w:after="40"/>
            </w:pPr>
            <w:r>
              <w:rPr>
                <w:b/>
                <w:color w:val="71717A"/>
                <w:sz w:val="16"/>
              </w:rPr>
              <w:t>Ask</w:t>
            </w:r>
          </w:p>
        </w:tc>
        <w:tc>
          <w:tcPr>
            <w:tcW w:w="3168" w:type="dxa"/>
            <w:shd w:val="clear" w:color="auto" w:fill="F4F4F5"/>
          </w:tcPr>
          <w:p w:rsidR="00586350" w:rsidRDefault="00ED5A1F">
            <w:pPr>
              <w:spacing w:before="40" w:after="40"/>
            </w:pPr>
            <w:r>
              <w:rPr>
                <w:b/>
                <w:color w:val="71717A"/>
                <w:sz w:val="16"/>
              </w:rPr>
              <w:t>Your confirmation</w:t>
            </w:r>
          </w:p>
        </w:tc>
      </w:tr>
      <w:tr w:rsidR="00586350">
        <w:tc>
          <w:tcPr>
            <w:tcW w:w="2880" w:type="dxa"/>
          </w:tcPr>
          <w:p w:rsidR="00586350" w:rsidRDefault="00ED5A1F">
            <w:pPr>
              <w:spacing w:before="40" w:after="40"/>
            </w:pPr>
            <w:r>
              <w:rPr>
                <w:b/>
                <w:sz w:val="18"/>
              </w:rPr>
              <w:t>Post the supplier invoice (MIRO)</w:t>
            </w:r>
          </w:p>
        </w:tc>
        <w:tc>
          <w:tcPr>
            <w:tcW w:w="3744" w:type="dxa"/>
          </w:tcPr>
          <w:p w:rsidR="00586350" w:rsidRDefault="00ED5A1F">
            <w:pPr>
              <w:spacing w:before="40" w:after="40"/>
            </w:pPr>
            <w:r>
              <w:rPr>
                <w:rFonts w:ascii="Consolas" w:hAnsi="Consolas"/>
                <w:sz w:val="16"/>
              </w:rPr>
              <w:t>BAPI_INCOMINGINVOICE_CREATE</w:t>
            </w:r>
          </w:p>
        </w:tc>
        <w:tc>
          <w:tcPr>
            <w:tcW w:w="3600" w:type="dxa"/>
          </w:tcPr>
          <w:p w:rsidR="00586350" w:rsidRDefault="00ED5A1F">
            <w:pPr>
              <w:spacing w:before="40" w:after="40"/>
            </w:pPr>
            <w:r>
              <w:rPr>
                <w:rFonts w:ascii="Consolas" w:hAnsi="Consolas"/>
                <w:color w:val="3F3F46"/>
                <w:sz w:val="16"/>
              </w:rPr>
              <w:t>Company code 1000, currency INR, referenced to the PO line</w:t>
            </w:r>
          </w:p>
        </w:tc>
        <w:tc>
          <w:tcPr>
            <w:tcW w:w="1080" w:type="dxa"/>
          </w:tcPr>
          <w:p w:rsidR="00586350" w:rsidRDefault="00ED5A1F">
            <w:pPr>
              <w:spacing w:before="40" w:after="40"/>
            </w:pPr>
            <w:r>
              <w:rPr>
                <w:b/>
                <w:color w:val="047857"/>
                <w:sz w:val="16"/>
              </w:rPr>
              <w:t>Verify</w:t>
            </w:r>
          </w:p>
        </w:tc>
        <w:tc>
          <w:tcPr>
            <w:tcW w:w="3168" w:type="dxa"/>
            <w:shd w:val="clear" w:color="auto" w:fill="FFFFFF"/>
          </w:tcPr>
          <w:p w:rsidR="00586350" w:rsidRDefault="00586350">
            <w:pPr>
              <w:spacing w:before="40" w:after="40"/>
            </w:pPr>
          </w:p>
        </w:tc>
      </w:tr>
      <w:tr w:rsidR="00586350">
        <w:tc>
          <w:tcPr>
            <w:tcW w:w="2880" w:type="dxa"/>
            <w:shd w:val="clear" w:color="auto" w:fill="FAFAFA"/>
          </w:tcPr>
          <w:p w:rsidR="00586350" w:rsidRDefault="00ED5A1F">
            <w:pPr>
              <w:spacing w:before="40" w:after="40"/>
            </w:pPr>
            <w:r>
              <w:rPr>
                <w:b/>
                <w:sz w:val="18"/>
              </w:rPr>
              <w:t>Post or park — which?</w:t>
            </w:r>
          </w:p>
        </w:tc>
        <w:tc>
          <w:tcPr>
            <w:tcW w:w="3744" w:type="dxa"/>
            <w:shd w:val="clear" w:color="auto" w:fill="FAFAFA"/>
          </w:tcPr>
          <w:p w:rsidR="00586350" w:rsidRDefault="00ED5A1F">
            <w:pPr>
              <w:spacing w:before="40" w:after="40"/>
            </w:pPr>
            <w:r>
              <w:rPr>
                <w:rFonts w:ascii="Consolas" w:hAnsi="Consolas"/>
                <w:sz w:val="16"/>
              </w:rPr>
              <w:t>BAPI_INCOMINGINVOICE_CREATE</w:t>
            </w:r>
          </w:p>
          <w:p w:rsidR="00586350" w:rsidRDefault="00ED5A1F">
            <w:pPr>
              <w:spacing w:after="40"/>
            </w:pPr>
            <w:r>
              <w:rPr>
                <w:rFonts w:ascii="Consolas" w:hAnsi="Consolas"/>
                <w:sz w:val="16"/>
              </w:rPr>
              <w:t>vs BAPI_INCOMINGINVOICE_PARK</w:t>
            </w:r>
          </w:p>
        </w:tc>
        <w:tc>
          <w:tcPr>
            <w:tcW w:w="3600" w:type="dxa"/>
            <w:shd w:val="clear" w:color="auto" w:fill="FAFAFA"/>
          </w:tcPr>
          <w:p w:rsidR="00586350" w:rsidRDefault="00ED5A1F">
            <w:pPr>
              <w:spacing w:before="40" w:after="40"/>
            </w:pPr>
            <w:r>
              <w:rPr>
                <w:rFonts w:ascii="Consolas" w:hAnsi="Consolas"/>
                <w:color w:val="3F3F46"/>
                <w:sz w:val="16"/>
              </w:rPr>
              <w:t>Posted directly, not parked for review</w:t>
            </w:r>
          </w:p>
        </w:tc>
        <w:tc>
          <w:tcPr>
            <w:tcW w:w="1080" w:type="dxa"/>
            <w:shd w:val="clear" w:color="auto" w:fill="FAFAFA"/>
          </w:tcPr>
          <w:p w:rsidR="00586350" w:rsidRDefault="00ED5A1F">
            <w:pPr>
              <w:spacing w:before="40" w:after="40"/>
            </w:pPr>
            <w:r>
              <w:rPr>
                <w:b/>
                <w:color w:val="BE123C"/>
                <w:sz w:val="16"/>
              </w:rPr>
              <w:t>Decide</w:t>
            </w:r>
          </w:p>
        </w:tc>
        <w:tc>
          <w:tcPr>
            <w:tcW w:w="3168" w:type="dxa"/>
            <w:shd w:val="clear" w:color="auto" w:fill="FFFFFF"/>
          </w:tcPr>
          <w:p w:rsidR="00586350" w:rsidRDefault="00586350">
            <w:pPr>
              <w:spacing w:before="40" w:after="40"/>
            </w:pPr>
          </w:p>
        </w:tc>
      </w:tr>
      <w:tr w:rsidR="00586350">
        <w:tc>
          <w:tcPr>
            <w:tcW w:w="2880" w:type="dxa"/>
          </w:tcPr>
          <w:p w:rsidR="00586350" w:rsidRDefault="00ED5A1F">
            <w:pPr>
              <w:spacing w:before="40" w:after="40"/>
            </w:pPr>
            <w:r>
              <w:rPr>
                <w:b/>
                <w:sz w:val="18"/>
              </w:rPr>
              <w:t>Invoice document type</w:t>
            </w:r>
          </w:p>
        </w:tc>
        <w:tc>
          <w:tcPr>
            <w:tcW w:w="3744" w:type="dxa"/>
          </w:tcPr>
          <w:p w:rsidR="00586350" w:rsidRDefault="00ED5A1F">
            <w:pPr>
              <w:spacing w:before="40" w:after="40"/>
            </w:pPr>
            <w:r>
              <w:rPr>
                <w:rFonts w:ascii="Consolas" w:hAnsi="Consolas"/>
                <w:sz w:val="16"/>
              </w:rPr>
              <w:t>RBKP-BLART</w:t>
            </w:r>
          </w:p>
        </w:tc>
        <w:tc>
          <w:tcPr>
            <w:tcW w:w="3600" w:type="dxa"/>
          </w:tcPr>
          <w:p w:rsidR="00586350" w:rsidRDefault="00ED5A1F">
            <w:pPr>
              <w:spacing w:before="40" w:after="40"/>
            </w:pPr>
            <w:r>
              <w:rPr>
                <w:rFonts w:ascii="Consolas" w:hAnsi="Consolas"/>
                <w:color w:val="3F3F46"/>
                <w:sz w:val="16"/>
              </w:rPr>
              <w:t>RE</w:t>
            </w:r>
          </w:p>
        </w:tc>
        <w:tc>
          <w:tcPr>
            <w:tcW w:w="1080" w:type="dxa"/>
          </w:tcPr>
          <w:p w:rsidR="00586350" w:rsidRDefault="00ED5A1F">
            <w:pPr>
              <w:spacing w:before="40" w:after="40"/>
            </w:pPr>
            <w:r>
              <w:rPr>
                <w:b/>
                <w:color w:val="B45309"/>
                <w:sz w:val="16"/>
              </w:rPr>
              <w:t>Value</w:t>
            </w:r>
          </w:p>
        </w:tc>
        <w:tc>
          <w:tcPr>
            <w:tcW w:w="3168" w:type="dxa"/>
            <w:shd w:val="clear" w:color="auto" w:fill="FFFFFF"/>
          </w:tcPr>
          <w:p w:rsidR="00586350" w:rsidRDefault="00586350">
            <w:pPr>
              <w:spacing w:before="40" w:after="40"/>
            </w:pPr>
          </w:p>
        </w:tc>
      </w:tr>
      <w:tr w:rsidR="00586350">
        <w:tc>
          <w:tcPr>
            <w:tcW w:w="2880" w:type="dxa"/>
            <w:shd w:val="clear" w:color="auto" w:fill="FAFAFA"/>
          </w:tcPr>
          <w:p w:rsidR="00586350" w:rsidRDefault="00ED5A1F">
            <w:pPr>
              <w:spacing w:before="40" w:after="40"/>
            </w:pPr>
            <w:r>
              <w:rPr>
                <w:b/>
                <w:sz w:val="18"/>
              </w:rPr>
              <w:t>Map GST rate to tax code</w:t>
            </w:r>
          </w:p>
        </w:tc>
        <w:tc>
          <w:tcPr>
            <w:tcW w:w="3744" w:type="dxa"/>
            <w:shd w:val="clear" w:color="auto" w:fill="FAFAFA"/>
          </w:tcPr>
          <w:p w:rsidR="00586350" w:rsidRDefault="00ED5A1F">
            <w:pPr>
              <w:spacing w:before="40" w:after="40"/>
            </w:pPr>
            <w:r>
              <w:rPr>
                <w:rFonts w:ascii="Consolas" w:hAnsi="Consolas"/>
                <w:sz w:val="16"/>
              </w:rPr>
              <w:t>RSEG-MWSKZ</w:t>
            </w:r>
          </w:p>
        </w:tc>
        <w:tc>
          <w:tcPr>
            <w:tcW w:w="3600" w:type="dxa"/>
            <w:shd w:val="clear" w:color="auto" w:fill="FAFAFA"/>
          </w:tcPr>
          <w:p w:rsidR="00586350" w:rsidRDefault="00ED5A1F">
            <w:pPr>
              <w:spacing w:before="40" w:after="40"/>
            </w:pPr>
            <w:r>
              <w:rPr>
                <w:rFonts w:ascii="Consolas" w:hAnsi="Consolas"/>
                <w:color w:val="3F3F46"/>
                <w:sz w:val="16"/>
              </w:rPr>
              <w:t>5%→G3   12%→G2</w:t>
            </w:r>
          </w:p>
          <w:p w:rsidR="00586350" w:rsidRDefault="00ED5A1F">
            <w:pPr>
              <w:spacing w:after="40"/>
            </w:pPr>
            <w:r>
              <w:rPr>
                <w:rFonts w:ascii="Consolas" w:hAnsi="Consolas"/>
                <w:color w:val="3F3F46"/>
                <w:sz w:val="16"/>
              </w:rPr>
              <w:t>18%→G1   28%→G4</w:t>
            </w:r>
          </w:p>
        </w:tc>
        <w:tc>
          <w:tcPr>
            <w:tcW w:w="1080" w:type="dxa"/>
            <w:shd w:val="clear" w:color="auto" w:fill="FAFAFA"/>
          </w:tcPr>
          <w:p w:rsidR="00586350" w:rsidRDefault="00ED5A1F">
            <w:pPr>
              <w:spacing w:before="40" w:after="40"/>
            </w:pPr>
            <w:r>
              <w:rPr>
                <w:b/>
                <w:color w:val="B45309"/>
                <w:sz w:val="16"/>
              </w:rPr>
              <w:t>Value</w:t>
            </w:r>
          </w:p>
        </w:tc>
        <w:tc>
          <w:tcPr>
            <w:tcW w:w="3168" w:type="dxa"/>
            <w:shd w:val="clear" w:color="auto" w:fill="FFFFFF"/>
          </w:tcPr>
          <w:p w:rsidR="00586350" w:rsidRDefault="00586350">
            <w:pPr>
              <w:spacing w:before="40" w:after="40"/>
            </w:pPr>
          </w:p>
        </w:tc>
      </w:tr>
      <w:tr w:rsidR="00586350">
        <w:tc>
          <w:tcPr>
            <w:tcW w:w="2880" w:type="dxa"/>
          </w:tcPr>
          <w:p w:rsidR="00586350" w:rsidRDefault="00ED5A1F">
            <w:pPr>
              <w:spacing w:before="40" w:after="40"/>
            </w:pPr>
            <w:r>
              <w:rPr>
                <w:b/>
                <w:sz w:val="18"/>
              </w:rPr>
              <w:t>Three-way match tolerance</w:t>
            </w:r>
          </w:p>
        </w:tc>
        <w:tc>
          <w:tcPr>
            <w:tcW w:w="3744" w:type="dxa"/>
          </w:tcPr>
          <w:p w:rsidR="00586350" w:rsidRDefault="00ED5A1F">
            <w:pPr>
              <w:spacing w:before="40" w:after="40"/>
            </w:pPr>
            <w:r>
              <w:rPr>
                <w:rFonts w:ascii="Consolas" w:hAnsi="Consolas"/>
                <w:sz w:val="16"/>
              </w:rPr>
              <w:t>Portal-side check before posting</w:t>
            </w:r>
          </w:p>
        </w:tc>
        <w:tc>
          <w:tcPr>
            <w:tcW w:w="3600" w:type="dxa"/>
          </w:tcPr>
          <w:p w:rsidR="00586350" w:rsidRDefault="00ED5A1F">
            <w:pPr>
              <w:spacing w:before="40" w:after="40"/>
            </w:pPr>
            <w:r>
              <w:rPr>
                <w:rFonts w:ascii="Consolas" w:hAnsi="Consolas"/>
                <w:color w:val="3F3F46"/>
                <w:sz w:val="16"/>
              </w:rPr>
              <w:t>Portal flags a mismatch against the GRN but still submits</w:t>
            </w:r>
          </w:p>
        </w:tc>
        <w:tc>
          <w:tcPr>
            <w:tcW w:w="1080" w:type="dxa"/>
          </w:tcPr>
          <w:p w:rsidR="00586350" w:rsidRDefault="00ED5A1F">
            <w:pPr>
              <w:spacing w:before="40" w:after="40"/>
            </w:pPr>
            <w:r>
              <w:rPr>
                <w:b/>
                <w:color w:val="047857"/>
                <w:sz w:val="16"/>
              </w:rPr>
              <w:t>Verify</w:t>
            </w:r>
          </w:p>
        </w:tc>
        <w:tc>
          <w:tcPr>
            <w:tcW w:w="3168" w:type="dxa"/>
            <w:shd w:val="clear" w:color="auto" w:fill="FFFFFF"/>
          </w:tcPr>
          <w:p w:rsidR="00586350" w:rsidRDefault="00586350">
            <w:pPr>
              <w:spacing w:before="40" w:after="40"/>
            </w:pPr>
          </w:p>
        </w:tc>
      </w:tr>
    </w:tbl>
    <w:p w:rsidR="00586350" w:rsidRDefault="00ED5A1F">
      <w:pPr>
        <w:pStyle w:val="Heading1"/>
        <w:spacing w:before="360" w:after="40"/>
      </w:pPr>
      <w:r>
        <w:rPr>
          <w:rFonts w:ascii="Calibri" w:hAnsi="Calibri"/>
          <w:color w:val="18181B"/>
          <w:sz w:val="30"/>
        </w:rPr>
        <w:t>06  Payment</w:t>
      </w:r>
    </w:p>
    <w:p w:rsidR="00586350" w:rsidRDefault="00ED5A1F">
      <w:pPr>
        <w:spacing w:after="160"/>
      </w:pPr>
      <w:r>
        <w:rPr>
          <w:rFonts w:ascii="Consolas" w:hAnsi="Consolas"/>
          <w:color w:val="71717A"/>
          <w:sz w:val="16"/>
        </w:rPr>
        <w:t>FI ACCOUNTS PAYABLE · TREASURY</w:t>
      </w:r>
    </w:p>
    <w:p w:rsidR="00586350" w:rsidRDefault="00ED5A1F">
      <w:pPr>
        <w:spacing w:after="160"/>
      </w:pPr>
      <w:r>
        <w:rPr>
          <w:sz w:val="19"/>
        </w:rPr>
        <w:t>The portal shows suppliers when they were paid, how much was withheld, and against which UTR. Only the first of t</w:t>
      </w:r>
      <w:r>
        <w:rPr>
          <w:sz w:val="19"/>
        </w:rPr>
        <w:t>hose has a released BAPI — see decision D5.</w:t>
      </w:r>
    </w:p>
    <w:tbl>
      <w:tblPr>
        <w:tblStyle w:val="TableGrid"/>
        <w:tblW w:w="0" w:type="auto"/>
        <w:tblLayout w:type="fixed"/>
        <w:tblLook w:val="04A0" w:firstRow="1" w:lastRow="0" w:firstColumn="1" w:lastColumn="0" w:noHBand="0" w:noVBand="1"/>
      </w:tblPr>
      <w:tblGrid>
        <w:gridCol w:w="2880"/>
        <w:gridCol w:w="3744"/>
        <w:gridCol w:w="3600"/>
        <w:gridCol w:w="1080"/>
        <w:gridCol w:w="3168"/>
      </w:tblGrid>
      <w:tr w:rsidR="00586350">
        <w:trPr>
          <w:tblHeader/>
        </w:trPr>
        <w:tc>
          <w:tcPr>
            <w:tcW w:w="2880" w:type="dxa"/>
            <w:shd w:val="clear" w:color="auto" w:fill="F4F4F5"/>
          </w:tcPr>
          <w:p w:rsidR="00586350" w:rsidRDefault="00ED5A1F">
            <w:pPr>
              <w:spacing w:before="40" w:after="40"/>
            </w:pPr>
            <w:r>
              <w:rPr>
                <w:b/>
                <w:color w:val="71717A"/>
                <w:sz w:val="16"/>
              </w:rPr>
              <w:t>Business operation</w:t>
            </w:r>
          </w:p>
        </w:tc>
        <w:tc>
          <w:tcPr>
            <w:tcW w:w="3744" w:type="dxa"/>
            <w:shd w:val="clear" w:color="auto" w:fill="F4F4F5"/>
          </w:tcPr>
          <w:p w:rsidR="00586350" w:rsidRDefault="00ED5A1F">
            <w:pPr>
              <w:spacing w:before="40" w:after="40"/>
            </w:pPr>
            <w:r>
              <w:rPr>
                <w:b/>
                <w:color w:val="71717A"/>
                <w:sz w:val="16"/>
              </w:rPr>
              <w:t>ECC object we call</w:t>
            </w:r>
          </w:p>
        </w:tc>
        <w:tc>
          <w:tcPr>
            <w:tcW w:w="3600" w:type="dxa"/>
            <w:shd w:val="clear" w:color="auto" w:fill="F4F4F5"/>
          </w:tcPr>
          <w:p w:rsidR="00586350" w:rsidRDefault="00ED5A1F">
            <w:pPr>
              <w:spacing w:before="40" w:after="40"/>
            </w:pPr>
            <w:r>
              <w:rPr>
                <w:b/>
                <w:color w:val="71717A"/>
                <w:sz w:val="16"/>
              </w:rPr>
              <w:t>We assumed</w:t>
            </w:r>
          </w:p>
        </w:tc>
        <w:tc>
          <w:tcPr>
            <w:tcW w:w="1080" w:type="dxa"/>
            <w:shd w:val="clear" w:color="auto" w:fill="F4F4F5"/>
          </w:tcPr>
          <w:p w:rsidR="00586350" w:rsidRDefault="00ED5A1F">
            <w:pPr>
              <w:spacing w:before="40" w:after="40"/>
            </w:pPr>
            <w:r>
              <w:rPr>
                <w:b/>
                <w:color w:val="71717A"/>
                <w:sz w:val="16"/>
              </w:rPr>
              <w:t>Ask</w:t>
            </w:r>
          </w:p>
        </w:tc>
        <w:tc>
          <w:tcPr>
            <w:tcW w:w="3168" w:type="dxa"/>
            <w:shd w:val="clear" w:color="auto" w:fill="F4F4F5"/>
          </w:tcPr>
          <w:p w:rsidR="00586350" w:rsidRDefault="00ED5A1F">
            <w:pPr>
              <w:spacing w:before="40" w:after="40"/>
            </w:pPr>
            <w:r>
              <w:rPr>
                <w:b/>
                <w:color w:val="71717A"/>
                <w:sz w:val="16"/>
              </w:rPr>
              <w:t>Your confirmation</w:t>
            </w:r>
          </w:p>
        </w:tc>
      </w:tr>
      <w:tr w:rsidR="00586350">
        <w:tc>
          <w:tcPr>
            <w:tcW w:w="2880" w:type="dxa"/>
          </w:tcPr>
          <w:p w:rsidR="00586350" w:rsidRDefault="00ED5A1F">
            <w:pPr>
              <w:spacing w:before="40" w:after="40"/>
            </w:pPr>
            <w:r>
              <w:rPr>
                <w:b/>
                <w:sz w:val="18"/>
              </w:rPr>
              <w:t>Detect that the invoice was cleared by F110</w:t>
            </w:r>
          </w:p>
        </w:tc>
        <w:tc>
          <w:tcPr>
            <w:tcW w:w="3744" w:type="dxa"/>
          </w:tcPr>
          <w:p w:rsidR="00586350" w:rsidRDefault="00ED5A1F">
            <w:pPr>
              <w:spacing w:before="40" w:after="40"/>
            </w:pPr>
            <w:r>
              <w:rPr>
                <w:rFonts w:ascii="Consolas" w:hAnsi="Consolas"/>
                <w:sz w:val="16"/>
              </w:rPr>
              <w:t>BAPI_AP_ACC_GETSTATEMENT</w:t>
            </w:r>
          </w:p>
          <w:p w:rsidR="00586350" w:rsidRDefault="00ED5A1F">
            <w:pPr>
              <w:spacing w:after="40"/>
            </w:pPr>
            <w:r>
              <w:rPr>
                <w:rFonts w:ascii="Consolas" w:hAnsi="Consolas"/>
                <w:sz w:val="16"/>
              </w:rPr>
              <w:t>or BSIK / BSAK</w:t>
            </w:r>
          </w:p>
        </w:tc>
        <w:tc>
          <w:tcPr>
            <w:tcW w:w="3600" w:type="dxa"/>
          </w:tcPr>
          <w:p w:rsidR="00586350" w:rsidRDefault="00ED5A1F">
            <w:pPr>
              <w:spacing w:before="40" w:after="40"/>
            </w:pPr>
            <w:r>
              <w:rPr>
                <w:rFonts w:ascii="Consolas" w:hAnsi="Consolas"/>
                <w:color w:val="3F3F46"/>
                <w:sz w:val="16"/>
              </w:rPr>
              <w:t>Clearing date is the payment date shown to the supplier</w:t>
            </w:r>
          </w:p>
        </w:tc>
        <w:tc>
          <w:tcPr>
            <w:tcW w:w="1080" w:type="dxa"/>
          </w:tcPr>
          <w:p w:rsidR="00586350" w:rsidRDefault="00ED5A1F">
            <w:pPr>
              <w:spacing w:before="40" w:after="40"/>
            </w:pPr>
            <w:r>
              <w:rPr>
                <w:b/>
                <w:color w:val="047857"/>
                <w:sz w:val="16"/>
              </w:rPr>
              <w:t>Verify</w:t>
            </w:r>
          </w:p>
        </w:tc>
        <w:tc>
          <w:tcPr>
            <w:tcW w:w="3168" w:type="dxa"/>
            <w:shd w:val="clear" w:color="auto" w:fill="FFFFFF"/>
          </w:tcPr>
          <w:p w:rsidR="00586350" w:rsidRDefault="00586350">
            <w:pPr>
              <w:spacing w:before="40" w:after="40"/>
            </w:pPr>
          </w:p>
        </w:tc>
      </w:tr>
      <w:tr w:rsidR="00586350">
        <w:tc>
          <w:tcPr>
            <w:tcW w:w="2880" w:type="dxa"/>
            <w:shd w:val="clear" w:color="auto" w:fill="FAFAFA"/>
          </w:tcPr>
          <w:p w:rsidR="00586350" w:rsidRDefault="00ED5A1F">
            <w:pPr>
              <w:spacing w:before="40" w:after="40"/>
            </w:pPr>
            <w:r>
              <w:rPr>
                <w:b/>
                <w:sz w:val="18"/>
              </w:rPr>
              <w:t>List a supplier's open items</w:t>
            </w:r>
          </w:p>
        </w:tc>
        <w:tc>
          <w:tcPr>
            <w:tcW w:w="3744" w:type="dxa"/>
            <w:shd w:val="clear" w:color="auto" w:fill="FAFAFA"/>
          </w:tcPr>
          <w:p w:rsidR="00586350" w:rsidRDefault="00ED5A1F">
            <w:pPr>
              <w:spacing w:before="40" w:after="40"/>
            </w:pPr>
            <w:r>
              <w:rPr>
                <w:rFonts w:ascii="Consolas" w:hAnsi="Consolas"/>
                <w:sz w:val="16"/>
              </w:rPr>
              <w:t>BAPI_AP_ACC_GETOPENITEMS</w:t>
            </w:r>
          </w:p>
        </w:tc>
        <w:tc>
          <w:tcPr>
            <w:tcW w:w="3600" w:type="dxa"/>
            <w:shd w:val="clear" w:color="auto" w:fill="FAFAFA"/>
          </w:tcPr>
          <w:p w:rsidR="00586350" w:rsidRDefault="00ED5A1F">
            <w:pPr>
              <w:spacing w:before="40" w:after="40"/>
            </w:pPr>
            <w:r>
              <w:rPr>
                <w:rFonts w:ascii="Consolas" w:hAnsi="Consolas"/>
                <w:color w:val="3F3F46"/>
                <w:sz w:val="16"/>
              </w:rPr>
              <w:t>Drives the supplier's account statement screen</w:t>
            </w:r>
          </w:p>
        </w:tc>
        <w:tc>
          <w:tcPr>
            <w:tcW w:w="1080" w:type="dxa"/>
            <w:shd w:val="clear" w:color="auto" w:fill="FAFAFA"/>
          </w:tcPr>
          <w:p w:rsidR="00586350" w:rsidRDefault="00ED5A1F">
            <w:pPr>
              <w:spacing w:before="40" w:after="40"/>
            </w:pPr>
            <w:r>
              <w:rPr>
                <w:b/>
                <w:color w:val="047857"/>
                <w:sz w:val="16"/>
              </w:rPr>
              <w:t>Verify</w:t>
            </w:r>
          </w:p>
        </w:tc>
        <w:tc>
          <w:tcPr>
            <w:tcW w:w="3168" w:type="dxa"/>
            <w:shd w:val="clear" w:color="auto" w:fill="FFFFFF"/>
          </w:tcPr>
          <w:p w:rsidR="00586350" w:rsidRDefault="00586350">
            <w:pPr>
              <w:spacing w:before="40" w:after="40"/>
            </w:pPr>
          </w:p>
        </w:tc>
      </w:tr>
      <w:tr w:rsidR="00586350">
        <w:tc>
          <w:tcPr>
            <w:tcW w:w="2880" w:type="dxa"/>
          </w:tcPr>
          <w:p w:rsidR="00586350" w:rsidRDefault="00ED5A1F">
            <w:pPr>
              <w:spacing w:before="40" w:after="40"/>
            </w:pPr>
            <w:r>
              <w:rPr>
                <w:b/>
                <w:sz w:val="18"/>
              </w:rPr>
              <w:t>Show UTR, bank name and payment method</w:t>
            </w:r>
          </w:p>
        </w:tc>
        <w:tc>
          <w:tcPr>
            <w:tcW w:w="3744" w:type="dxa"/>
          </w:tcPr>
          <w:p w:rsidR="00586350" w:rsidRDefault="00ED5A1F">
            <w:pPr>
              <w:spacing w:before="40" w:after="40"/>
            </w:pPr>
            <w:r>
              <w:rPr>
                <w:rFonts w:ascii="Consolas" w:hAnsi="Consolas"/>
                <w:sz w:val="16"/>
              </w:rPr>
              <w:t>no released BAPI</w:t>
            </w:r>
          </w:p>
          <w:p w:rsidR="00586350" w:rsidRDefault="00ED5A1F">
            <w:pPr>
              <w:spacing w:after="40"/>
            </w:pPr>
            <w:r>
              <w:rPr>
                <w:rFonts w:ascii="Consolas" w:hAnsi="Consolas"/>
                <w:sz w:val="16"/>
              </w:rPr>
              <w:t>REGUH / REGUP — needs a Z-RFC</w:t>
            </w:r>
          </w:p>
        </w:tc>
        <w:tc>
          <w:tcPr>
            <w:tcW w:w="3600" w:type="dxa"/>
          </w:tcPr>
          <w:p w:rsidR="00586350" w:rsidRDefault="00ED5A1F">
            <w:pPr>
              <w:spacing w:before="40" w:after="40"/>
            </w:pPr>
            <w:r>
              <w:rPr>
                <w:rFonts w:ascii="Consolas" w:hAnsi="Consolas"/>
                <w:color w:val="3F3F46"/>
                <w:sz w:val="16"/>
              </w:rPr>
              <w:t>Left blank</w:t>
            </w:r>
          </w:p>
        </w:tc>
        <w:tc>
          <w:tcPr>
            <w:tcW w:w="1080" w:type="dxa"/>
          </w:tcPr>
          <w:p w:rsidR="00586350" w:rsidRDefault="00ED5A1F">
            <w:pPr>
              <w:spacing w:before="40" w:after="40"/>
            </w:pPr>
            <w:r>
              <w:rPr>
                <w:b/>
                <w:color w:val="BE123C"/>
                <w:sz w:val="16"/>
              </w:rPr>
              <w:t>Decide</w:t>
            </w:r>
          </w:p>
        </w:tc>
        <w:tc>
          <w:tcPr>
            <w:tcW w:w="3168" w:type="dxa"/>
            <w:shd w:val="clear" w:color="auto" w:fill="FFFFFF"/>
          </w:tcPr>
          <w:p w:rsidR="00586350" w:rsidRDefault="00586350">
            <w:pPr>
              <w:spacing w:before="40" w:after="40"/>
            </w:pPr>
          </w:p>
        </w:tc>
      </w:tr>
      <w:tr w:rsidR="00586350">
        <w:tc>
          <w:tcPr>
            <w:tcW w:w="2880" w:type="dxa"/>
            <w:shd w:val="clear" w:color="auto" w:fill="FAFAFA"/>
          </w:tcPr>
          <w:p w:rsidR="00586350" w:rsidRDefault="00ED5A1F">
            <w:pPr>
              <w:spacing w:before="40" w:after="40"/>
            </w:pPr>
            <w:r>
              <w:rPr>
                <w:b/>
                <w:sz w:val="18"/>
              </w:rPr>
              <w:t xml:space="preserve">Show TDS deducted and </w:t>
            </w:r>
            <w:r>
              <w:rPr>
                <w:b/>
                <w:sz w:val="18"/>
              </w:rPr>
              <w:t xml:space="preserve">certificate </w:t>
            </w:r>
            <w:r>
              <w:rPr>
                <w:b/>
                <w:sz w:val="18"/>
              </w:rPr>
              <w:lastRenderedPageBreak/>
              <w:t>detail</w:t>
            </w:r>
          </w:p>
        </w:tc>
        <w:tc>
          <w:tcPr>
            <w:tcW w:w="3744" w:type="dxa"/>
            <w:shd w:val="clear" w:color="auto" w:fill="FAFAFA"/>
          </w:tcPr>
          <w:p w:rsidR="00586350" w:rsidRDefault="00ED5A1F">
            <w:pPr>
              <w:spacing w:before="40" w:after="40"/>
            </w:pPr>
            <w:r>
              <w:rPr>
                <w:rFonts w:ascii="Consolas" w:hAnsi="Consolas"/>
                <w:sz w:val="16"/>
              </w:rPr>
              <w:lastRenderedPageBreak/>
              <w:t>no released BAPI</w:t>
            </w:r>
          </w:p>
          <w:p w:rsidR="00586350" w:rsidRDefault="00ED5A1F">
            <w:pPr>
              <w:spacing w:after="40"/>
            </w:pPr>
            <w:r>
              <w:rPr>
                <w:rFonts w:ascii="Consolas" w:hAnsi="Consolas"/>
                <w:sz w:val="16"/>
              </w:rPr>
              <w:lastRenderedPageBreak/>
              <w:t>WITH_ITEM + CIN tables — needs a Z-RFC</w:t>
            </w:r>
          </w:p>
        </w:tc>
        <w:tc>
          <w:tcPr>
            <w:tcW w:w="3600" w:type="dxa"/>
            <w:shd w:val="clear" w:color="auto" w:fill="FAFAFA"/>
          </w:tcPr>
          <w:p w:rsidR="00586350" w:rsidRDefault="00ED5A1F">
            <w:pPr>
              <w:spacing w:before="40" w:after="40"/>
            </w:pPr>
            <w:r>
              <w:rPr>
                <w:rFonts w:ascii="Consolas" w:hAnsi="Consolas"/>
                <w:color w:val="3F3F46"/>
                <w:sz w:val="16"/>
              </w:rPr>
              <w:lastRenderedPageBreak/>
              <w:t>Portal computes Section 194C at 1%</w:t>
            </w:r>
          </w:p>
        </w:tc>
        <w:tc>
          <w:tcPr>
            <w:tcW w:w="1080" w:type="dxa"/>
            <w:shd w:val="clear" w:color="auto" w:fill="FAFAFA"/>
          </w:tcPr>
          <w:p w:rsidR="00586350" w:rsidRDefault="00ED5A1F">
            <w:pPr>
              <w:spacing w:before="40" w:after="40"/>
            </w:pPr>
            <w:r>
              <w:rPr>
                <w:b/>
                <w:color w:val="BE123C"/>
                <w:sz w:val="16"/>
              </w:rPr>
              <w:t>Decide</w:t>
            </w:r>
          </w:p>
        </w:tc>
        <w:tc>
          <w:tcPr>
            <w:tcW w:w="3168" w:type="dxa"/>
            <w:shd w:val="clear" w:color="auto" w:fill="FFFFFF"/>
          </w:tcPr>
          <w:p w:rsidR="00586350" w:rsidRDefault="00586350">
            <w:pPr>
              <w:spacing w:before="40" w:after="40"/>
            </w:pPr>
          </w:p>
        </w:tc>
      </w:tr>
      <w:tr w:rsidR="00586350">
        <w:tc>
          <w:tcPr>
            <w:tcW w:w="2880" w:type="dxa"/>
          </w:tcPr>
          <w:p w:rsidR="00586350" w:rsidRDefault="00ED5A1F">
            <w:pPr>
              <w:spacing w:before="40" w:after="40"/>
            </w:pPr>
            <w:r>
              <w:rPr>
                <w:b/>
                <w:sz w:val="18"/>
              </w:rPr>
              <w:lastRenderedPageBreak/>
              <w:t>Deductor TAN shown on supplier statements</w:t>
            </w:r>
          </w:p>
        </w:tc>
        <w:tc>
          <w:tcPr>
            <w:tcW w:w="3744" w:type="dxa"/>
          </w:tcPr>
          <w:p w:rsidR="00586350" w:rsidRDefault="00ED5A1F">
            <w:pPr>
              <w:spacing w:before="40" w:after="40"/>
            </w:pPr>
            <w:r>
              <w:rPr>
                <w:rFonts w:ascii="Consolas" w:hAnsi="Consolas"/>
                <w:sz w:val="16"/>
              </w:rPr>
              <w:t>J_1IMOCOMP  (CIN)</w:t>
            </w:r>
          </w:p>
        </w:tc>
        <w:tc>
          <w:tcPr>
            <w:tcW w:w="3600" w:type="dxa"/>
          </w:tcPr>
          <w:p w:rsidR="00586350" w:rsidRDefault="00ED5A1F">
            <w:pPr>
              <w:spacing w:before="40" w:after="40"/>
            </w:pPr>
            <w:r>
              <w:rPr>
                <w:rFonts w:ascii="Consolas" w:hAnsi="Consolas"/>
                <w:color w:val="3F3F46"/>
                <w:sz w:val="16"/>
              </w:rPr>
              <w:t>Not yet supplied</w:t>
            </w:r>
          </w:p>
        </w:tc>
        <w:tc>
          <w:tcPr>
            <w:tcW w:w="1080" w:type="dxa"/>
          </w:tcPr>
          <w:p w:rsidR="00586350" w:rsidRDefault="00ED5A1F">
            <w:pPr>
              <w:spacing w:before="40" w:after="40"/>
            </w:pPr>
            <w:r>
              <w:rPr>
                <w:b/>
                <w:color w:val="B45309"/>
                <w:sz w:val="16"/>
              </w:rPr>
              <w:t>Value</w:t>
            </w:r>
          </w:p>
        </w:tc>
        <w:tc>
          <w:tcPr>
            <w:tcW w:w="3168" w:type="dxa"/>
            <w:shd w:val="clear" w:color="auto" w:fill="FFFFFF"/>
          </w:tcPr>
          <w:p w:rsidR="00586350" w:rsidRDefault="00586350">
            <w:pPr>
              <w:spacing w:before="40" w:after="40"/>
            </w:pPr>
          </w:p>
        </w:tc>
      </w:tr>
    </w:tbl>
    <w:p w:rsidR="00586350" w:rsidRDefault="00ED5A1F">
      <w:r>
        <w:br w:type="page"/>
      </w:r>
    </w:p>
    <w:p w:rsidR="00586350" w:rsidRDefault="00ED5A1F">
      <w:pPr>
        <w:spacing w:after="40"/>
      </w:pPr>
      <w:r>
        <w:rPr>
          <w:b/>
          <w:sz w:val="34"/>
        </w:rPr>
        <w:lastRenderedPageBreak/>
        <w:t>Technical prerequisites</w:t>
      </w:r>
    </w:p>
    <w:p w:rsidR="00586350" w:rsidRDefault="00ED5A1F">
      <w:r>
        <w:rPr>
          <w:rFonts w:ascii="Consolas" w:hAnsi="Consolas"/>
          <w:color w:val="71717A"/>
          <w:sz w:val="16"/>
        </w:rPr>
        <w:t xml:space="preserve">BASIS · NOT A FUNCTIONAL </w:t>
      </w:r>
      <w:r>
        <w:rPr>
          <w:rFonts w:ascii="Consolas" w:hAnsi="Consolas"/>
          <w:color w:val="71717A"/>
          <w:sz w:val="16"/>
        </w:rPr>
        <w:t>DECISION</w:t>
      </w:r>
    </w:p>
    <w:p w:rsidR="00586350" w:rsidRDefault="00ED5A1F">
      <w:pPr>
        <w:spacing w:after="100"/>
        <w:ind w:left="504"/>
      </w:pPr>
      <w:r>
        <w:rPr>
          <w:rFonts w:ascii="Consolas" w:hAnsi="Consolas"/>
          <w:b/>
          <w:color w:val="047857"/>
          <w:sz w:val="19"/>
        </w:rPr>
        <w:t xml:space="preserve">1.  </w:t>
      </w:r>
      <w:r>
        <w:rPr>
          <w:b/>
        </w:rPr>
        <w:t>Sandbox first.</w:t>
      </w:r>
      <w:r>
        <w:t xml:space="preserve"> Provide a non-production ECC client for conformance testing. We will not point at production until every operation above passes there.</w:t>
      </w:r>
    </w:p>
    <w:p w:rsidR="00586350" w:rsidRDefault="00ED5A1F">
      <w:pPr>
        <w:spacing w:after="100"/>
        <w:ind w:left="504"/>
      </w:pPr>
      <w:r>
        <w:rPr>
          <w:rFonts w:ascii="Consolas" w:hAnsi="Consolas"/>
          <w:b/>
          <w:color w:val="047857"/>
          <w:sz w:val="19"/>
        </w:rPr>
        <w:t xml:space="preserve">2.  </w:t>
      </w:r>
      <w:r>
        <w:rPr>
          <w:b/>
        </w:rPr>
        <w:t>Settle the transport (decision D1)</w:t>
      </w:r>
      <w:r>
        <w:t xml:space="preserve"> before any ABAP work starts — it determines everything</w:t>
      </w:r>
      <w:r>
        <w:t xml:space="preserve"> below.</w:t>
      </w:r>
    </w:p>
    <w:p w:rsidR="00586350" w:rsidRDefault="00ED5A1F">
      <w:pPr>
        <w:spacing w:after="100"/>
        <w:ind w:left="504"/>
      </w:pPr>
      <w:r>
        <w:rPr>
          <w:rFonts w:ascii="Consolas" w:hAnsi="Consolas"/>
          <w:b/>
          <w:color w:val="047857"/>
          <w:sz w:val="19"/>
        </w:rPr>
        <w:t xml:space="preserve">3.  </w:t>
      </w:r>
      <w:r>
        <w:rPr>
          <w:b/>
        </w:rPr>
        <w:t>If SOAP via SOAMANAGER (recommended):</w:t>
      </w:r>
      <w:r>
        <w:t xml:space="preserve"> expose the function modules listed below as web services and activate their SICF nodes. Provide the WSDL endpoints and confirm HTTPS on port 443.</w:t>
      </w:r>
    </w:p>
    <w:p w:rsidR="00586350" w:rsidRDefault="00ED5A1F">
      <w:pPr>
        <w:spacing w:after="100"/>
        <w:ind w:left="504"/>
      </w:pPr>
      <w:r>
        <w:rPr>
          <w:rFonts w:ascii="Consolas" w:hAnsi="Consolas"/>
          <w:b/>
          <w:color w:val="047857"/>
          <w:sz w:val="19"/>
        </w:rPr>
        <w:t xml:space="preserve">4.  </w:t>
      </w:r>
      <w:r>
        <w:rPr>
          <w:b/>
        </w:rPr>
        <w:t>If direct RFC instead:</w:t>
      </w:r>
      <w:r>
        <w:t xml:space="preserve"> SAP NetWeaver RFC SDK licence and installation on our servers, application server host, system number, client number, and RFC ports (33xx / 48xx) open through the firewall.</w:t>
      </w:r>
    </w:p>
    <w:p w:rsidR="00586350" w:rsidRDefault="00ED5A1F">
      <w:pPr>
        <w:spacing w:after="100"/>
        <w:ind w:left="504"/>
      </w:pPr>
      <w:r>
        <w:rPr>
          <w:rFonts w:ascii="Consolas" w:hAnsi="Consolas"/>
          <w:b/>
          <w:color w:val="047857"/>
          <w:sz w:val="19"/>
        </w:rPr>
        <w:t xml:space="preserve">5.  </w:t>
      </w:r>
      <w:r>
        <w:rPr>
          <w:b/>
        </w:rPr>
        <w:t>A dedicated service user</w:t>
      </w:r>
      <w:r>
        <w:t xml:space="preserve"> (type: Communications / System) with S_RFC authorizat</w:t>
      </w:r>
      <w:r>
        <w:t>ion on the function groups above, plus the relevant MM and FI object authorizations.</w:t>
      </w:r>
    </w:p>
    <w:p w:rsidR="00586350" w:rsidRDefault="00ED5A1F">
      <w:pPr>
        <w:spacing w:after="100"/>
        <w:ind w:left="504"/>
      </w:pPr>
      <w:r>
        <w:rPr>
          <w:rFonts w:ascii="Consolas" w:hAnsi="Consolas"/>
          <w:b/>
          <w:color w:val="047857"/>
          <w:sz w:val="19"/>
        </w:rPr>
        <w:t xml:space="preserve">6.  </w:t>
      </w:r>
      <w:r>
        <w:rPr>
          <w:b/>
        </w:rPr>
        <w:t>Master data seeded in the sandbox</w:t>
      </w:r>
      <w:r>
        <w:t xml:space="preserve"> — at least one vendor, one material, and one open purchase order we can run a full cycle against.</w:t>
      </w:r>
    </w:p>
    <w:p w:rsidR="00586350" w:rsidRDefault="00ED5A1F">
      <w:pPr>
        <w:spacing w:after="100"/>
        <w:ind w:left="504"/>
      </w:pPr>
      <w:r>
        <w:rPr>
          <w:rFonts w:ascii="Consolas" w:hAnsi="Consolas"/>
          <w:b/>
          <w:color w:val="047857"/>
          <w:sz w:val="19"/>
        </w:rPr>
        <w:t xml:space="preserve">7.  </w:t>
      </w:r>
      <w:r>
        <w:rPr>
          <w:b/>
        </w:rPr>
        <w:t>Confirm the commit behaviour.</w:t>
      </w:r>
      <w:r>
        <w:t xml:space="preserve"> E</w:t>
      </w:r>
      <w:r>
        <w:t>very write BAPI above needs an explicit BAPI_TRANSACTION_COMMIT; please confirm this is acceptable and that no custom update logic interferes.</w:t>
      </w:r>
    </w:p>
    <w:p w:rsidR="00586350" w:rsidRDefault="00ED5A1F">
      <w:pPr>
        <w:spacing w:before="240" w:after="80"/>
      </w:pPr>
      <w:r>
        <w:rPr>
          <w:b/>
          <w:sz w:val="22"/>
        </w:rPr>
        <w:t>Function modules to expose</w:t>
      </w:r>
    </w:p>
    <w:p w:rsidR="00586350" w:rsidRDefault="00ED5A1F">
      <w:pPr>
        <w:spacing w:after="120"/>
      </w:pPr>
      <w:r>
        <w:rPr>
          <w:color w:val="71717A"/>
          <w:sz w:val="18"/>
        </w:rPr>
        <w:t>Plus whatever decisions D2, D3 and D5 add.</w:t>
      </w:r>
    </w:p>
    <w:p w:rsidR="00586350" w:rsidRDefault="00ED5A1F">
      <w:pPr>
        <w:spacing w:after="40"/>
        <w:ind w:left="504"/>
      </w:pPr>
      <w:r>
        <w:rPr>
          <w:rFonts w:ascii="Consolas" w:hAnsi="Consolas"/>
          <w:color w:val="3F3F46"/>
          <w:sz w:val="18"/>
        </w:rPr>
        <w:t xml:space="preserve">BAPI_PO_GETITEMS · BAPI_PO_GETDETAIL1 · </w:t>
      </w:r>
      <w:r>
        <w:rPr>
          <w:rFonts w:ascii="Consolas" w:hAnsi="Consolas"/>
          <w:color w:val="3F3F46"/>
          <w:sz w:val="18"/>
        </w:rPr>
        <w:t>BAPI_PO_CHANGE</w:t>
      </w:r>
    </w:p>
    <w:p w:rsidR="00586350" w:rsidRDefault="00ED5A1F">
      <w:pPr>
        <w:spacing w:after="40"/>
        <w:ind w:left="504"/>
      </w:pPr>
      <w:r>
        <w:rPr>
          <w:rFonts w:ascii="Consolas" w:hAnsi="Consolas"/>
          <w:color w:val="3F3F46"/>
          <w:sz w:val="18"/>
        </w:rPr>
        <w:t>BAPI_INB_DELIVERY_SAVEREPLICA</w:t>
      </w:r>
    </w:p>
    <w:p w:rsidR="00586350" w:rsidRDefault="00ED5A1F">
      <w:pPr>
        <w:spacing w:after="40"/>
        <w:ind w:left="504"/>
      </w:pPr>
      <w:r>
        <w:rPr>
          <w:rFonts w:ascii="Consolas" w:hAnsi="Consolas"/>
          <w:color w:val="3F3F46"/>
          <w:sz w:val="18"/>
        </w:rPr>
        <w:t>BAPI_GOODSMVT_GETITEMS · BAPI_GOODSMVT_GETDETAIL</w:t>
      </w:r>
    </w:p>
    <w:p w:rsidR="00586350" w:rsidRDefault="00ED5A1F">
      <w:pPr>
        <w:spacing w:after="40"/>
        <w:ind w:left="504"/>
      </w:pPr>
      <w:r>
        <w:rPr>
          <w:rFonts w:ascii="Consolas" w:hAnsi="Consolas"/>
          <w:color w:val="3F3F46"/>
          <w:sz w:val="18"/>
        </w:rPr>
        <w:t>BAPI_INCOMINGINVOICE_CREATE</w:t>
      </w:r>
    </w:p>
    <w:p w:rsidR="00586350" w:rsidRDefault="00ED5A1F">
      <w:pPr>
        <w:spacing w:after="40"/>
        <w:ind w:left="504"/>
      </w:pPr>
      <w:r>
        <w:rPr>
          <w:rFonts w:ascii="Consolas" w:hAnsi="Consolas"/>
          <w:color w:val="3F3F46"/>
          <w:sz w:val="18"/>
        </w:rPr>
        <w:t>BAPI_AP_ACC_GETSTATEMENT · BAPI_AP_ACC_GETOPENITEMS</w:t>
      </w:r>
    </w:p>
    <w:p w:rsidR="00586350" w:rsidRDefault="00ED5A1F">
      <w:pPr>
        <w:spacing w:after="40"/>
        <w:ind w:left="504"/>
      </w:pPr>
      <w:r>
        <w:rPr>
          <w:rFonts w:ascii="Consolas" w:hAnsi="Consolas"/>
          <w:color w:val="3F3F46"/>
          <w:sz w:val="18"/>
        </w:rPr>
        <w:t>BAPI_VENDOR_GETDETAIL</w:t>
      </w:r>
    </w:p>
    <w:p w:rsidR="00586350" w:rsidRDefault="00ED5A1F">
      <w:pPr>
        <w:spacing w:after="40"/>
        <w:ind w:left="504"/>
      </w:pPr>
      <w:r>
        <w:rPr>
          <w:rFonts w:ascii="Consolas" w:hAnsi="Consolas"/>
          <w:color w:val="3F3F46"/>
          <w:sz w:val="18"/>
        </w:rPr>
        <w:t>BAPI_TRANSACTION_COMMIT   (required after every write)</w:t>
      </w:r>
    </w:p>
    <w:p w:rsidR="00586350" w:rsidRDefault="00ED5A1F">
      <w:pPr>
        <w:spacing w:before="400" w:after="40"/>
      </w:pPr>
      <w:r>
        <w:rPr>
          <w:b/>
          <w:sz w:val="30"/>
        </w:rPr>
        <w:t>Sign-</w:t>
      </w:r>
      <w:r>
        <w:rPr>
          <w:b/>
          <w:sz w:val="30"/>
        </w:rPr>
        <w:t>off</w:t>
      </w:r>
    </w:p>
    <w:p w:rsidR="00586350" w:rsidRDefault="00ED5A1F">
      <w:pPr>
        <w:spacing w:after="160"/>
      </w:pPr>
      <w:r>
        <w:t>Return this document with the confirmation column completed and the five decisions marked.</w:t>
      </w:r>
    </w:p>
    <w:tbl>
      <w:tblPr>
        <w:tblStyle w:val="TableGrid"/>
        <w:tblW w:w="0" w:type="auto"/>
        <w:tblLook w:val="04A0" w:firstRow="1" w:lastRow="0" w:firstColumn="1" w:lastColumn="0" w:noHBand="0" w:noVBand="1"/>
      </w:tblPr>
      <w:tblGrid>
        <w:gridCol w:w="3744"/>
        <w:gridCol w:w="3744"/>
        <w:gridCol w:w="3744"/>
        <w:gridCol w:w="3744"/>
      </w:tblGrid>
      <w:tr w:rsidR="00586350">
        <w:tc>
          <w:tcPr>
            <w:tcW w:w="3744" w:type="dxa"/>
            <w:shd w:val="clear" w:color="auto" w:fill="F4F4F5"/>
          </w:tcPr>
          <w:p w:rsidR="00586350" w:rsidRDefault="00ED5A1F">
            <w:pPr>
              <w:spacing w:before="40" w:after="40"/>
            </w:pPr>
            <w:r>
              <w:rPr>
                <w:rFonts w:ascii="Consolas" w:hAnsi="Consolas"/>
                <w:b/>
                <w:color w:val="71717A"/>
                <w:sz w:val="15"/>
              </w:rPr>
              <w:t>MM FUNCTIONAL LEAD</w:t>
            </w:r>
          </w:p>
        </w:tc>
        <w:tc>
          <w:tcPr>
            <w:tcW w:w="3744" w:type="dxa"/>
            <w:shd w:val="clear" w:color="auto" w:fill="F4F4F5"/>
          </w:tcPr>
          <w:p w:rsidR="00586350" w:rsidRDefault="00ED5A1F">
            <w:pPr>
              <w:spacing w:before="40" w:after="40"/>
            </w:pPr>
            <w:r>
              <w:rPr>
                <w:rFonts w:ascii="Consolas" w:hAnsi="Consolas"/>
                <w:b/>
                <w:color w:val="71717A"/>
                <w:sz w:val="15"/>
              </w:rPr>
              <w:t>FI FUNCTIONAL LEAD</w:t>
            </w:r>
          </w:p>
        </w:tc>
        <w:tc>
          <w:tcPr>
            <w:tcW w:w="3744" w:type="dxa"/>
            <w:shd w:val="clear" w:color="auto" w:fill="F4F4F5"/>
          </w:tcPr>
          <w:p w:rsidR="00586350" w:rsidRDefault="00ED5A1F">
            <w:pPr>
              <w:spacing w:before="40" w:after="40"/>
            </w:pPr>
            <w:r>
              <w:rPr>
                <w:rFonts w:ascii="Consolas" w:hAnsi="Consolas"/>
                <w:b/>
                <w:color w:val="71717A"/>
                <w:sz w:val="15"/>
              </w:rPr>
              <w:t>BASIS</w:t>
            </w:r>
          </w:p>
        </w:tc>
        <w:tc>
          <w:tcPr>
            <w:tcW w:w="3744" w:type="dxa"/>
            <w:shd w:val="clear" w:color="auto" w:fill="F4F4F5"/>
          </w:tcPr>
          <w:p w:rsidR="00586350" w:rsidRDefault="00ED5A1F">
            <w:pPr>
              <w:spacing w:before="40" w:after="40"/>
            </w:pPr>
            <w:r>
              <w:rPr>
                <w:rFonts w:ascii="Consolas" w:hAnsi="Consolas"/>
                <w:b/>
                <w:color w:val="71717A"/>
                <w:sz w:val="15"/>
              </w:rPr>
              <w:t>ABAP LEAD</w:t>
            </w:r>
          </w:p>
        </w:tc>
      </w:tr>
      <w:tr w:rsidR="00586350">
        <w:tc>
          <w:tcPr>
            <w:tcW w:w="3744" w:type="dxa"/>
          </w:tcPr>
          <w:p w:rsidR="00586350" w:rsidRDefault="00ED5A1F">
            <w:pPr>
              <w:spacing w:before="360" w:after="80"/>
            </w:pPr>
            <w:r>
              <w:rPr>
                <w:color w:val="71717A"/>
                <w:sz w:val="16"/>
              </w:rPr>
              <w:t>Name / date</w:t>
            </w:r>
          </w:p>
        </w:tc>
        <w:tc>
          <w:tcPr>
            <w:tcW w:w="3744" w:type="dxa"/>
          </w:tcPr>
          <w:p w:rsidR="00586350" w:rsidRDefault="00ED5A1F">
            <w:pPr>
              <w:spacing w:before="360" w:after="80"/>
            </w:pPr>
            <w:r>
              <w:rPr>
                <w:color w:val="71717A"/>
                <w:sz w:val="16"/>
              </w:rPr>
              <w:t>Name / date</w:t>
            </w:r>
          </w:p>
        </w:tc>
        <w:tc>
          <w:tcPr>
            <w:tcW w:w="3744" w:type="dxa"/>
          </w:tcPr>
          <w:p w:rsidR="00586350" w:rsidRDefault="00ED5A1F">
            <w:pPr>
              <w:spacing w:before="360" w:after="80"/>
            </w:pPr>
            <w:r>
              <w:rPr>
                <w:color w:val="71717A"/>
                <w:sz w:val="16"/>
              </w:rPr>
              <w:t>Name / date</w:t>
            </w:r>
          </w:p>
        </w:tc>
        <w:tc>
          <w:tcPr>
            <w:tcW w:w="3744" w:type="dxa"/>
          </w:tcPr>
          <w:p w:rsidR="00586350" w:rsidRDefault="00ED5A1F">
            <w:pPr>
              <w:spacing w:before="360" w:after="80"/>
            </w:pPr>
            <w:r>
              <w:rPr>
                <w:color w:val="71717A"/>
                <w:sz w:val="16"/>
              </w:rPr>
              <w:t>Name / date</w:t>
            </w:r>
          </w:p>
        </w:tc>
      </w:tr>
    </w:tbl>
    <w:p w:rsidR="00586350" w:rsidRDefault="00ED5A1F">
      <w:pPr>
        <w:spacing w:before="360" w:after="120"/>
      </w:pPr>
      <w:r>
        <w:rPr>
          <w:color w:val="71717A"/>
          <w:sz w:val="18"/>
        </w:rPr>
        <w:lastRenderedPageBreak/>
        <w:t xml:space="preserve">Every operation listed here is already implemented and </w:t>
      </w:r>
      <w:r>
        <w:rPr>
          <w:color w:val="71717A"/>
          <w:sz w:val="18"/>
        </w:rPr>
        <w:t>passing against a simulated SAP, behind an adapter layer that isolates the rest of the portal from the transport. Once this document is returned, the values go into the portal's connection configuration and we run an automated conformance suite against you</w:t>
      </w:r>
      <w:r>
        <w:rPr>
          <w:color w:val="71717A"/>
          <w:sz w:val="18"/>
        </w:rPr>
        <w:t>r sandbox, which reports pass or fail for each operation individually. That report is the go-live gate.</w:t>
      </w:r>
    </w:p>
    <w:sectPr w:rsidR="00586350" w:rsidSect="00034616">
      <w:pgSz w:w="16834" w:h="11909"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86350"/>
    <w:rsid w:val="00AA1D8D"/>
    <w:rsid w:val="00B47730"/>
    <w:rsid w:val="00CB0664"/>
    <w:rsid w:val="00CB0A94"/>
    <w:rsid w:val="00ED5A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8181B"/>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8181B"/>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AA7953-704D-4404-8D13-A6C412D3E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1861</Words>
  <Characters>10613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12450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dcterms:created xsi:type="dcterms:W3CDTF">2013-12-23T23:15:00Z</dcterms:created>
  <dcterms:modified xsi:type="dcterms:W3CDTF">2026-08-18T10:11:00Z</dcterms:modified>
  <cp:category/>
</cp:coreProperties>
</file>