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D8ED8" w14:textId="683C6E77" w:rsidR="00CC2A8D" w:rsidRDefault="00CC2A8D" w:rsidP="00CC2A8D">
      <w:pPr>
        <w:pStyle w:val="Heading1"/>
      </w:pPr>
      <w:r>
        <w:t>ASCEND Cashiering Printing Bridge</w:t>
      </w:r>
    </w:p>
    <w:p w14:paraId="279A4264" w14:textId="08333211" w:rsidR="001318EB" w:rsidRDefault="001318EB" w:rsidP="00A37782">
      <w:pPr>
        <w:pStyle w:val="Heading2"/>
      </w:pPr>
      <w:r>
        <w:t>Overview</w:t>
      </w:r>
    </w:p>
    <w:p w14:paraId="64045B8D" w14:textId="18C05117" w:rsidR="00A37782" w:rsidRDefault="001318EB" w:rsidP="00CC2A8D">
      <w:r>
        <w:t xml:space="preserve">This document describes a </w:t>
      </w:r>
      <w:r w:rsidR="00A37782">
        <w:t xml:space="preserve">proposed </w:t>
      </w:r>
      <w:r>
        <w:t xml:space="preserve">solution </w:t>
      </w:r>
      <w:r w:rsidR="00A37782">
        <w:t xml:space="preserve">that enables headless printing from the Service Cloud Browser User Interface to the </w:t>
      </w:r>
      <w:r w:rsidR="00FC65EF">
        <w:t>CognitiveTPG</w:t>
      </w:r>
      <w:r w:rsidR="00A37782">
        <w:t xml:space="preserve"> </w:t>
      </w:r>
      <w:r w:rsidR="00FC65EF">
        <w:t>A776</w:t>
      </w:r>
      <w:r w:rsidR="00A37782">
        <w:t xml:space="preserve"> printer attached to cashiering workstations.</w:t>
      </w:r>
    </w:p>
    <w:p w14:paraId="3081DFA6" w14:textId="79AEE5EE" w:rsidR="00A37782" w:rsidRDefault="00A37782" w:rsidP="00CC2A8D">
      <w:r>
        <w:t xml:space="preserve">Cashiering has two separate printing functions during payment transactions. Printing a receipt for the customer and endorsing the check if payment is by check.  The </w:t>
      </w:r>
      <w:r w:rsidR="00FC65EF">
        <w:t>TPG</w:t>
      </w:r>
      <w:r>
        <w:t xml:space="preserve"> printer has two separate printers in </w:t>
      </w:r>
      <w:r w:rsidR="00FC65EF">
        <w:t>a</w:t>
      </w:r>
      <w:r>
        <w:t xml:space="preserve"> single device package.  A thermal printer for receipts, and a ‘slip’ printer for endorsing checks.</w:t>
      </w:r>
    </w:p>
    <w:p w14:paraId="69C6E6C2" w14:textId="361DE1F5" w:rsidR="00CC2A8D" w:rsidRDefault="00CC2A8D" w:rsidP="00CC2A8D">
      <w:pPr>
        <w:pStyle w:val="Heading2"/>
      </w:pPr>
      <w:r>
        <w:t xml:space="preserve">Browser Printing </w:t>
      </w:r>
      <w:r w:rsidR="006A1835">
        <w:t>Issues</w:t>
      </w:r>
    </w:p>
    <w:p w14:paraId="20EB3322" w14:textId="49B750BA" w:rsidR="00A37782" w:rsidRDefault="00A37782" w:rsidP="00A37782">
      <w:r>
        <w:t xml:space="preserve">The initial implementation </w:t>
      </w:r>
      <w:r>
        <w:t xml:space="preserve">of printing for cashiering </w:t>
      </w:r>
      <w:r>
        <w:t xml:space="preserve">uses the JavaScript </w:t>
      </w:r>
      <w:r w:rsidRPr="00FC65EF">
        <w:rPr>
          <w:rFonts w:ascii="Courier New" w:hAnsi="Courier New" w:cs="Courier New"/>
        </w:rPr>
        <w:t>window.print()</w:t>
      </w:r>
      <w:r w:rsidR="00FC65EF">
        <w:t xml:space="preserve"> </w:t>
      </w:r>
      <w:r>
        <w:t>function.  This work</w:t>
      </w:r>
      <w:r w:rsidR="00DC5789">
        <w:t xml:space="preserve">s </w:t>
      </w:r>
      <w:r w:rsidR="006A1835">
        <w:t>correct</w:t>
      </w:r>
      <w:r w:rsidR="00DC5789">
        <w:t>ly</w:t>
      </w:r>
      <w:r w:rsidR="00FC65EF">
        <w:t>, but has two issues that don’t align with the cashier printing requirements.</w:t>
      </w:r>
    </w:p>
    <w:p w14:paraId="3B4B019B" w14:textId="55BB095D" w:rsidR="00A37782" w:rsidRDefault="00A37782" w:rsidP="00A37782">
      <w:pPr>
        <w:pStyle w:val="ListParagraph"/>
        <w:numPr>
          <w:ilvl w:val="0"/>
          <w:numId w:val="1"/>
        </w:numPr>
      </w:pPr>
      <w:r>
        <w:t>The user is presented with a print preview dialog box, where they must select the printer and click ‘OK’ to initiate printing.</w:t>
      </w:r>
    </w:p>
    <w:p w14:paraId="7E7EB3B5" w14:textId="77777777" w:rsidR="00A37782" w:rsidRDefault="00A37782" w:rsidP="00A37782">
      <w:pPr>
        <w:pStyle w:val="ListParagraph"/>
      </w:pPr>
    </w:p>
    <w:p w14:paraId="24183628" w14:textId="4820EE3C" w:rsidR="00A37782" w:rsidRDefault="00A37782" w:rsidP="00A37782">
      <w:pPr>
        <w:pStyle w:val="ListParagraph"/>
      </w:pPr>
      <w:r>
        <w:t>We have heard that the business does not want this extra step</w:t>
      </w:r>
      <w:r w:rsidR="00FC65EF">
        <w:t>;</w:t>
      </w:r>
      <w:r>
        <w:t xml:space="preserve"> they want to complete the payment transaction and have the receipt automatically print.</w:t>
      </w:r>
    </w:p>
    <w:p w14:paraId="064ABB31" w14:textId="77777777" w:rsidR="00A37782" w:rsidRDefault="00A37782" w:rsidP="00A37782">
      <w:pPr>
        <w:pStyle w:val="ListParagraph"/>
      </w:pPr>
    </w:p>
    <w:p w14:paraId="62ABC28D" w14:textId="7FEA7858" w:rsidR="00FC65EF" w:rsidRDefault="00A37782" w:rsidP="00FC65EF">
      <w:pPr>
        <w:pStyle w:val="ListParagraph"/>
        <w:numPr>
          <w:ilvl w:val="0"/>
          <w:numId w:val="1"/>
        </w:numPr>
      </w:pPr>
      <w:r>
        <w:t xml:space="preserve">The user needs to select the correct printer from a potential list of many printers in the print dialog. </w:t>
      </w:r>
      <w:r w:rsidR="00FC65EF">
        <w:t>For receipts, they must select the “CognitiveTPG Receipt” and for check endorsement, they must select “CognitiveTPG Narrow Slip.</w:t>
      </w:r>
    </w:p>
    <w:p w14:paraId="368E9BAE" w14:textId="77777777" w:rsidR="00FC65EF" w:rsidRDefault="00FC65EF" w:rsidP="00FC65EF">
      <w:pPr>
        <w:pStyle w:val="ListParagraph"/>
      </w:pPr>
    </w:p>
    <w:p w14:paraId="009CC95C" w14:textId="7B7CDB00" w:rsidR="00FC65EF" w:rsidRDefault="00FC65EF" w:rsidP="00FC65EF">
      <w:pPr>
        <w:pStyle w:val="ListParagraph"/>
      </w:pPr>
      <w:r>
        <w:t xml:space="preserve">This is also </w:t>
      </w:r>
      <w:r w:rsidR="001E4097">
        <w:t>undesirable for the business and can involve 3-5 clicks for each printout</w:t>
      </w:r>
      <w:r>
        <w:t>, not just the 1-click if we were only printing receipts.</w:t>
      </w:r>
    </w:p>
    <w:p w14:paraId="0062D721" w14:textId="77777777" w:rsidR="00B1577A" w:rsidRDefault="00876C48">
      <w:r>
        <w:t>This challenge requires a solution that can allow the Service Cloud extensions to print entirely headless (no dialogs) and also allow the extension to select the appropriate destination printer.</w:t>
      </w:r>
    </w:p>
    <w:p w14:paraId="465D3AC2" w14:textId="29536BFF" w:rsidR="001318EB" w:rsidRPr="00876C48" w:rsidRDefault="001318EB">
      <w:r>
        <w:br w:type="page"/>
      </w:r>
    </w:p>
    <w:p w14:paraId="097B27C0" w14:textId="0E31A593" w:rsidR="001318EB" w:rsidRDefault="001318EB" w:rsidP="001318EB">
      <w:pPr>
        <w:pStyle w:val="Heading2"/>
      </w:pPr>
      <w:r>
        <w:lastRenderedPageBreak/>
        <w:t>Solution</w:t>
      </w:r>
    </w:p>
    <w:p w14:paraId="3DCA163D" w14:textId="139D1ED4" w:rsidR="00B17AC4" w:rsidRDefault="001318EB" w:rsidP="001318EB">
      <w:r>
        <w:t xml:space="preserve">The </w:t>
      </w:r>
      <w:r w:rsidR="00B17AC4">
        <w:t xml:space="preserve">solution to enable headless printing to a target printer is </w:t>
      </w:r>
      <w:r w:rsidR="000F5A39">
        <w:t xml:space="preserve">implementing a custom </w:t>
      </w:r>
      <w:r w:rsidR="00B17AC4">
        <w:t xml:space="preserve">printing “bridge” with API(s) called by the extension to print </w:t>
      </w:r>
      <w:r w:rsidR="000F5A39">
        <w:t>to the appropriate printer.</w:t>
      </w:r>
    </w:p>
    <w:p w14:paraId="1A10DA8D" w14:textId="4760CEE1" w:rsidR="0069283B" w:rsidRDefault="00606AD2" w:rsidP="00606AD2">
      <w:pPr>
        <w:pStyle w:val="Heading2"/>
      </w:pPr>
      <w:r>
        <w:t xml:space="preserve">Printing Bridge </w:t>
      </w:r>
      <w:r w:rsidR="005F03F0">
        <w:t>High-level Overview</w:t>
      </w:r>
    </w:p>
    <w:p w14:paraId="6849BB4B" w14:textId="704D2A60" w:rsidR="00606AD2" w:rsidRDefault="001318EB" w:rsidP="00CC2A8D">
      <w:r>
        <w:t xml:space="preserve">The </w:t>
      </w:r>
      <w:r w:rsidR="00606AD2">
        <w:t xml:space="preserve">printing </w:t>
      </w:r>
      <w:r>
        <w:t xml:space="preserve">bridge is being implemented in </w:t>
      </w:r>
      <w:r w:rsidR="00606AD2">
        <w:t>C#/</w:t>
      </w:r>
      <w:r>
        <w:t>.NET and will</w:t>
      </w:r>
      <w:r w:rsidR="00606AD2">
        <w:t xml:space="preserve"> need to be installed on each printer workstation.</w:t>
      </w:r>
    </w:p>
    <w:p w14:paraId="54805A8A" w14:textId="690243E6" w:rsidR="00606AD2" w:rsidRDefault="00606AD2" w:rsidP="00606AD2">
      <w:pPr>
        <w:ind w:left="720"/>
      </w:pPr>
      <w:r>
        <w:t>Note: We can implement the bridge to be installed as a startup application or a Windows service. We need guidance in that regard.</w:t>
      </w:r>
    </w:p>
    <w:p w14:paraId="0EA3AF12" w14:textId="332D682D" w:rsidR="005F03F0" w:rsidRDefault="005F03F0" w:rsidP="005F03F0">
      <w:r>
        <w:t>The Printer Bridge will listen on a WebSocket for messages from the browser. The browser will send a payload indicating the content to be printed and th</w:t>
      </w:r>
      <w:r w:rsidR="00597916">
        <w:t xml:space="preserve">e target printer.  The bridge will then render the content </w:t>
      </w:r>
      <w:r w:rsidR="00124AC8">
        <w:t>as a PDF and print it</w:t>
      </w:r>
      <w:r w:rsidR="00597916">
        <w:t xml:space="preserve"> to the target printer.</w:t>
      </w:r>
    </w:p>
    <w:p w14:paraId="07D5E73A" w14:textId="73CA5DCC" w:rsidR="00597916" w:rsidRDefault="003037B1" w:rsidP="005F03F0">
      <w:r>
        <w:t>There are two endpoints for the printer bridge</w:t>
      </w:r>
      <w:r w:rsidR="00124AC8">
        <w:t>: one that accepts</w:t>
      </w:r>
      <w:r>
        <w:t xml:space="preserve"> a handlebars template and a data object to merge and print. </w:t>
      </w:r>
      <w:r w:rsidR="00124AC8">
        <w:t xml:space="preserve">The </w:t>
      </w:r>
      <w:r>
        <w:t>other that will accept HTML (with embedded CSS) to render and print.</w:t>
      </w:r>
    </w:p>
    <w:p w14:paraId="62B1C530" w14:textId="77777777" w:rsidR="00224E88" w:rsidRDefault="00224E88" w:rsidP="00224E88">
      <w:pPr>
        <w:pStyle w:val="Heading2"/>
      </w:pPr>
      <w:r>
        <w:t>Solution Components</w:t>
      </w:r>
    </w:p>
    <w:p w14:paraId="75843A8A" w14:textId="07DCDE21" w:rsidR="001D6EFA" w:rsidRDefault="00224E88" w:rsidP="001318EB">
      <w:pPr>
        <w:tabs>
          <w:tab w:val="left" w:pos="6816"/>
        </w:tabs>
      </w:pPr>
      <w:r>
        <w:t xml:space="preserve">The solution is built targeting </w:t>
      </w:r>
      <w:r w:rsidR="001D6EFA">
        <w:t>Windows 64, .</w:t>
      </w:r>
      <w:r>
        <w:t xml:space="preserve">NET </w:t>
      </w:r>
      <w:r w:rsidR="006B662C">
        <w:t>8.0</w:t>
      </w:r>
      <w:r w:rsidR="009870DF">
        <w:t>,</w:t>
      </w:r>
      <w:r w:rsidR="001D6EFA">
        <w:t xml:space="preserve"> and implemented in C#.</w:t>
      </w:r>
    </w:p>
    <w:p w14:paraId="620E6F39" w14:textId="49BB4300" w:rsidR="001D6EFA" w:rsidRDefault="001D6EFA" w:rsidP="001318EB">
      <w:pPr>
        <w:tabs>
          <w:tab w:val="left" w:pos="6816"/>
        </w:tabs>
      </w:pPr>
      <w:r>
        <w:t xml:space="preserve">It uses </w:t>
      </w:r>
      <w:r w:rsidR="004B5540">
        <w:t>three</w:t>
      </w:r>
      <w:r>
        <w:t xml:space="preserve"> third-party open-source </w:t>
      </w:r>
      <w:r w:rsidR="009870DF">
        <w:t>NuGet</w:t>
      </w:r>
      <w:r>
        <w:t xml:space="preserve"> packages in its implementation:</w:t>
      </w:r>
    </w:p>
    <w:p w14:paraId="6714581C" w14:textId="73EED41A" w:rsidR="001D6EFA" w:rsidRPr="00DD1D79" w:rsidRDefault="00DD1D79" w:rsidP="001318EB">
      <w:pPr>
        <w:tabs>
          <w:tab w:val="left" w:pos="6816"/>
        </w:tabs>
        <w:rPr>
          <w:b/>
          <w:bCs/>
        </w:rPr>
      </w:pPr>
      <w:r w:rsidRPr="00DD1D79">
        <w:rPr>
          <w:b/>
          <w:bCs/>
        </w:rPr>
        <w:t>Handlbars.Net</w:t>
      </w:r>
    </w:p>
    <w:p w14:paraId="1464F3DA" w14:textId="73B70066" w:rsidR="001D6EFA" w:rsidRDefault="00DD1D79" w:rsidP="001318EB">
      <w:pPr>
        <w:tabs>
          <w:tab w:val="left" w:pos="6816"/>
        </w:tabs>
      </w:pPr>
      <w:r>
        <w:t xml:space="preserve">Handlebars is a popular templating engine for merging data </w:t>
      </w:r>
      <w:r w:rsidR="004B5540">
        <w:t xml:space="preserve">into a template defined in the </w:t>
      </w:r>
      <w:r w:rsidR="009870DF">
        <w:t>Handlebars</w:t>
      </w:r>
      <w:r w:rsidR="004B5540">
        <w:t xml:space="preserve"> syntax. </w:t>
      </w:r>
      <w:r w:rsidR="0026225F">
        <w:t xml:space="preserve">It is frequently used with an </w:t>
      </w:r>
      <w:r w:rsidR="009870DF">
        <w:t>HTML-based</w:t>
      </w:r>
      <w:r w:rsidR="0026225F">
        <w:t xml:space="preserve"> template, which is what we are doing for cashier printing.</w:t>
      </w:r>
    </w:p>
    <w:p w14:paraId="027911CD" w14:textId="1903D40F" w:rsidR="001D6C87" w:rsidRPr="001D6C87" w:rsidRDefault="001D6C87" w:rsidP="001318EB">
      <w:pPr>
        <w:tabs>
          <w:tab w:val="left" w:pos="6816"/>
        </w:tabs>
        <w:rPr>
          <w:b/>
          <w:bCs/>
        </w:rPr>
      </w:pPr>
      <w:r w:rsidRPr="001D6C87">
        <w:rPr>
          <w:b/>
          <w:bCs/>
        </w:rPr>
        <w:t>Puppeteer</w:t>
      </w:r>
      <w:r w:rsidR="009870DF">
        <w:rPr>
          <w:b/>
          <w:bCs/>
        </w:rPr>
        <w:t xml:space="preserve"> </w:t>
      </w:r>
      <w:r w:rsidRPr="001D6C87">
        <w:rPr>
          <w:b/>
          <w:bCs/>
        </w:rPr>
        <w:t>Sharp</w:t>
      </w:r>
    </w:p>
    <w:p w14:paraId="16F89C78" w14:textId="16E8B3E3" w:rsidR="001D6C87" w:rsidRDefault="00E40A06" w:rsidP="001318EB">
      <w:pPr>
        <w:tabs>
          <w:tab w:val="left" w:pos="6816"/>
        </w:tabs>
      </w:pPr>
      <w:r>
        <w:t>Puppeteer</w:t>
      </w:r>
      <w:r w:rsidR="009870DF">
        <w:t xml:space="preserve"> </w:t>
      </w:r>
      <w:r>
        <w:t>Sharp is a very popular browser testing automation library.  For the printer bridge</w:t>
      </w:r>
      <w:r w:rsidR="009870DF">
        <w:t>,</w:t>
      </w:r>
      <w:r>
        <w:t xml:space="preserve"> it is </w:t>
      </w:r>
      <w:r w:rsidR="00AA6B70">
        <w:t>used as a</w:t>
      </w:r>
      <w:r>
        <w:t xml:space="preserve"> headless web browser </w:t>
      </w:r>
      <w:r w:rsidR="00AA6B70">
        <w:t>for rendering the HTML to a headless page and then saving that page as PDF for printing.</w:t>
      </w:r>
    </w:p>
    <w:p w14:paraId="346840DA" w14:textId="143D0A08" w:rsidR="0026225F" w:rsidRPr="001D6C87" w:rsidRDefault="001D6C87" w:rsidP="001318EB">
      <w:pPr>
        <w:tabs>
          <w:tab w:val="left" w:pos="6816"/>
        </w:tabs>
        <w:rPr>
          <w:b/>
          <w:bCs/>
        </w:rPr>
      </w:pPr>
      <w:r w:rsidRPr="001D6C87">
        <w:rPr>
          <w:b/>
          <w:bCs/>
        </w:rPr>
        <w:t>PDFtoPrinter</w:t>
      </w:r>
    </w:p>
    <w:p w14:paraId="6B9D721F" w14:textId="20ACA635" w:rsidR="001D6C87" w:rsidRDefault="00E40A06" w:rsidP="001318EB">
      <w:pPr>
        <w:tabs>
          <w:tab w:val="left" w:pos="6816"/>
        </w:tabs>
      </w:pPr>
      <w:r>
        <w:t xml:space="preserve">PDFtoPrinter takes the PDF generated by Puppeteer and allows us to print it to a target printer without any </w:t>
      </w:r>
      <w:r w:rsidR="00AD26D1">
        <w:t>print dialogs.</w:t>
      </w:r>
    </w:p>
    <w:p w14:paraId="2413D489" w14:textId="186D7409" w:rsidR="001318EB" w:rsidRDefault="001318EB" w:rsidP="001318EB">
      <w:pPr>
        <w:pStyle w:val="Heading2"/>
      </w:pPr>
      <w:r>
        <w:lastRenderedPageBreak/>
        <w:t>Security Considerations</w:t>
      </w:r>
    </w:p>
    <w:p w14:paraId="56A6394F" w14:textId="77777777" w:rsidR="009F0FF4" w:rsidRDefault="009F0FF4" w:rsidP="001318EB">
      <w:pPr>
        <w:tabs>
          <w:tab w:val="left" w:pos="6816"/>
        </w:tabs>
      </w:pPr>
      <w:r>
        <w:t>I will answer some of the anticipated Security questions and concerns here.</w:t>
      </w:r>
    </w:p>
    <w:p w14:paraId="72AD586B" w14:textId="76C5CB56" w:rsidR="009F0FF4" w:rsidRPr="009F0FF4" w:rsidRDefault="009F0FF4" w:rsidP="001318EB">
      <w:pPr>
        <w:tabs>
          <w:tab w:val="left" w:pos="6816"/>
        </w:tabs>
        <w:rPr>
          <w:i/>
          <w:iCs/>
          <w:u w:val="single"/>
        </w:rPr>
      </w:pPr>
      <w:r w:rsidRPr="009F0FF4">
        <w:rPr>
          <w:i/>
          <w:iCs/>
          <w:u w:val="single"/>
        </w:rPr>
        <w:t>How</w:t>
      </w:r>
      <w:r w:rsidR="00B96137">
        <w:rPr>
          <w:i/>
          <w:iCs/>
          <w:u w:val="single"/>
        </w:rPr>
        <w:t xml:space="preserve"> are </w:t>
      </w:r>
      <w:r w:rsidR="008925D6">
        <w:rPr>
          <w:i/>
          <w:iCs/>
          <w:u w:val="single"/>
        </w:rPr>
        <w:t xml:space="preserve">the connections to </w:t>
      </w:r>
      <w:r w:rsidR="00B96137">
        <w:rPr>
          <w:i/>
          <w:iCs/>
          <w:u w:val="single"/>
        </w:rPr>
        <w:t>the printer bridge secured?</w:t>
      </w:r>
    </w:p>
    <w:p w14:paraId="6F129283" w14:textId="12206A7C" w:rsidR="009F0FF4" w:rsidRDefault="00B96137" w:rsidP="001318EB">
      <w:pPr>
        <w:tabs>
          <w:tab w:val="left" w:pos="6816"/>
        </w:tabs>
      </w:pPr>
      <w:r>
        <w:t xml:space="preserve">The printer bridge </w:t>
      </w:r>
      <w:r w:rsidR="0009359A">
        <w:t>listens for WebSocket connections on the IPv4 and IPv6 loopback IP addresses, thereby preventing external connections</w:t>
      </w:r>
      <w:r w:rsidR="008925D6">
        <w:t>.  The only connections possible are from the same device.</w:t>
      </w:r>
    </w:p>
    <w:p w14:paraId="591B8310" w14:textId="72A3E3F1" w:rsidR="008925D6" w:rsidRDefault="0009359A" w:rsidP="0009359A">
      <w:pPr>
        <w:rPr>
          <w:rFonts w:ascii="Aptos" w:hAnsi="Aptos"/>
        </w:rPr>
      </w:pPr>
      <w:r w:rsidRPr="0009359A">
        <w:rPr>
          <w:rFonts w:ascii="Aptos" w:hAnsi="Aptos"/>
        </w:rPr>
        <w:t>TLS is not implemented for browser-bridge communication since it does not traverse the network.</w:t>
      </w:r>
      <w:r>
        <w:rPr>
          <w:rFonts w:ascii="Aptos" w:hAnsi="Aptos"/>
        </w:rPr>
        <w:t xml:space="preserve">  However, if it is desired to encrypt that connection, it can be done by configuring the service with SSL server keys.</w:t>
      </w:r>
    </w:p>
    <w:p w14:paraId="1C4B2B7E" w14:textId="3BF7F75C" w:rsidR="0009359A" w:rsidRPr="00EB05DC" w:rsidRDefault="00EB05DC" w:rsidP="0009359A">
      <w:pPr>
        <w:rPr>
          <w:u w:val="single"/>
        </w:rPr>
      </w:pPr>
      <w:r w:rsidRPr="00EB05DC">
        <w:rPr>
          <w:u w:val="single"/>
        </w:rPr>
        <w:t>Does the printer bridge connect to the cloud or transmit data anywhere?</w:t>
      </w:r>
    </w:p>
    <w:p w14:paraId="14222DCA" w14:textId="65EF096A" w:rsidR="00EB05DC" w:rsidRDefault="00EB05DC" w:rsidP="00B96137">
      <w:pPr>
        <w:tabs>
          <w:tab w:val="left" w:pos="2737"/>
        </w:tabs>
      </w:pPr>
      <w:r>
        <w:t>No, the bridge operates entirely locally and does not require any external services or network communications to function.</w:t>
      </w:r>
    </w:p>
    <w:p w14:paraId="7A9674D6" w14:textId="34EFC5A5" w:rsidR="00EB05DC" w:rsidRPr="00EB05DC" w:rsidRDefault="00EB05DC" w:rsidP="00B96137">
      <w:pPr>
        <w:tabs>
          <w:tab w:val="left" w:pos="2737"/>
        </w:tabs>
        <w:rPr>
          <w:i/>
          <w:iCs/>
          <w:u w:val="single"/>
        </w:rPr>
      </w:pPr>
      <w:r w:rsidRPr="00EB05DC">
        <w:rPr>
          <w:i/>
          <w:iCs/>
          <w:u w:val="single"/>
        </w:rPr>
        <w:t xml:space="preserve">Does the printer bridge </w:t>
      </w:r>
      <w:r w:rsidR="00837D05">
        <w:rPr>
          <w:i/>
          <w:iCs/>
          <w:u w:val="single"/>
        </w:rPr>
        <w:t xml:space="preserve">process or </w:t>
      </w:r>
      <w:r w:rsidRPr="00EB05DC">
        <w:rPr>
          <w:i/>
          <w:iCs/>
          <w:u w:val="single"/>
        </w:rPr>
        <w:t>handle any PII?</w:t>
      </w:r>
    </w:p>
    <w:p w14:paraId="106E80BB" w14:textId="6577E997" w:rsidR="001318EB" w:rsidRPr="001318EB" w:rsidRDefault="00EB05DC" w:rsidP="00B96137">
      <w:pPr>
        <w:tabs>
          <w:tab w:val="left" w:pos="2737"/>
        </w:tabs>
      </w:pPr>
      <w:r>
        <w:t>Not directly</w:t>
      </w:r>
      <w:r w:rsidR="004A4917">
        <w:t xml:space="preserve">, </w:t>
      </w:r>
      <w:r>
        <w:t>but the printed data s</w:t>
      </w:r>
      <w:r w:rsidR="004A4917">
        <w:t xml:space="preserve">ent to it may contain PII.  The </w:t>
      </w:r>
      <w:r w:rsidR="00837D05">
        <w:t>bridge</w:t>
      </w:r>
      <w:r w:rsidR="004A4917">
        <w:t xml:space="preserve"> will temporarily </w:t>
      </w:r>
      <w:r w:rsidR="009870DF">
        <w:t>save</w:t>
      </w:r>
      <w:r w:rsidR="004A4917">
        <w:t xml:space="preserve"> </w:t>
      </w:r>
      <w:r w:rsidR="00837D05">
        <w:t>a</w:t>
      </w:r>
      <w:r w:rsidR="004A4917">
        <w:t xml:space="preserve"> PDF </w:t>
      </w:r>
      <w:r w:rsidR="00837D05">
        <w:t>file for printing</w:t>
      </w:r>
      <w:r w:rsidR="009870DF">
        <w:t>. I</w:t>
      </w:r>
      <w:r w:rsidR="00837D05">
        <w:t xml:space="preserve">t </w:t>
      </w:r>
      <w:r w:rsidR="009870DF">
        <w:t>will then immediately delete that file after printing has finished.</w:t>
      </w:r>
    </w:p>
    <w:sectPr w:rsidR="001318EB" w:rsidRPr="0013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525F6"/>
    <w:multiLevelType w:val="hybridMultilevel"/>
    <w:tmpl w:val="1B3AF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49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8D"/>
    <w:rsid w:val="0009359A"/>
    <w:rsid w:val="000F5A39"/>
    <w:rsid w:val="00124AC8"/>
    <w:rsid w:val="001318EB"/>
    <w:rsid w:val="001D6C87"/>
    <w:rsid w:val="001D6EFA"/>
    <w:rsid w:val="001E4097"/>
    <w:rsid w:val="001F3E1A"/>
    <w:rsid w:val="00224E88"/>
    <w:rsid w:val="0026225F"/>
    <w:rsid w:val="003037B1"/>
    <w:rsid w:val="00315BF2"/>
    <w:rsid w:val="00392286"/>
    <w:rsid w:val="004A4917"/>
    <w:rsid w:val="004B5540"/>
    <w:rsid w:val="00597916"/>
    <w:rsid w:val="005A39A8"/>
    <w:rsid w:val="005F03F0"/>
    <w:rsid w:val="00606AD2"/>
    <w:rsid w:val="0069283B"/>
    <w:rsid w:val="006A1835"/>
    <w:rsid w:val="006B662C"/>
    <w:rsid w:val="00837D05"/>
    <w:rsid w:val="00876C48"/>
    <w:rsid w:val="008925D6"/>
    <w:rsid w:val="009870DF"/>
    <w:rsid w:val="009F0FF4"/>
    <w:rsid w:val="00A37782"/>
    <w:rsid w:val="00AA6B70"/>
    <w:rsid w:val="00AD26D1"/>
    <w:rsid w:val="00B00E02"/>
    <w:rsid w:val="00B1577A"/>
    <w:rsid w:val="00B17AC4"/>
    <w:rsid w:val="00B96137"/>
    <w:rsid w:val="00CC2A8D"/>
    <w:rsid w:val="00D13EB7"/>
    <w:rsid w:val="00DC5789"/>
    <w:rsid w:val="00DD1D79"/>
    <w:rsid w:val="00DD3485"/>
    <w:rsid w:val="00E40A06"/>
    <w:rsid w:val="00EB05DC"/>
    <w:rsid w:val="00F9578F"/>
    <w:rsid w:val="00FC65EF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850D1"/>
  <w15:chartTrackingRefBased/>
  <w15:docId w15:val="{3BFDD556-68A5-44C7-9A39-AF4B52F1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682</Words>
  <Characters>3627</Characters>
  <Application>Microsoft Office Word</Application>
  <DocSecurity>0</DocSecurity>
  <Lines>72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Ericson</dc:creator>
  <cp:keywords/>
  <dc:description/>
  <cp:lastModifiedBy>Mark Ericson</cp:lastModifiedBy>
  <cp:revision>40</cp:revision>
  <dcterms:created xsi:type="dcterms:W3CDTF">2025-06-24T22:12:00Z</dcterms:created>
  <dcterms:modified xsi:type="dcterms:W3CDTF">2025-06-24T23:50:00Z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92759bdf-7eb0-4bfc-8287-15aec9f6e356</vt:lpwstr>
  </property>
</Properties>
</file>