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SERVICE AGREEMENT</w:t>
      </w:r>
    </w:p>
    <w:p>
      <w:pPr>
        <w:pStyle w:val="Heading1"/>
      </w:pPr>
      <w:r>
        <w:t>1. GENERAL PROVISIONS</w:t>
      </w:r>
    </w:p>
    <w:p>
      <w:r>
        <w:t>The Contractor will provide services to the Client. All work should be completed in a reasonable timeframe. The Contractor may use subcontractors at their discretion. Payment terms are flexible and can be negotiated.</w:t>
      </w:r>
    </w:p>
    <w:p>
      <w:pPr>
        <w:pStyle w:val="Heading1"/>
      </w:pPr>
      <w:r>
        <w:t>2. DELIVERABLES</w:t>
      </w:r>
    </w:p>
    <w:p>
      <w:r>
        <w:t>The Contractor will deliver work products as agreed. Quality standards will be maintained. Documentation may be provided if requested. The Client can review work at any time.</w:t>
      </w:r>
    </w:p>
    <w:p>
      <w:pPr>
        <w:pStyle w:val="Heading1"/>
      </w:pPr>
      <w:r>
        <w:t>3. CONFIDENTIALITY</w:t>
      </w:r>
    </w:p>
    <w:p>
      <w:r>
        <w:t>Both parties should maintain confidentiality of sensitive information. Information can be shared with authorized personnel. Confidential data will be protected as appropriate.</w:t>
      </w:r>
    </w:p>
    <w:p>
      <w:pPr>
        <w:pStyle w:val="Heading1"/>
      </w:pPr>
      <w:r>
        <w:t>4. TERMINATION</w:t>
      </w:r>
    </w:p>
    <w:p>
      <w:r>
        <w:t>Either party may terminate this agreement with notice. Upon termination, work will be concluded promptly. Final payments will be made as agreed.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