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SIMPLIFIED CONTRACT EDITING REQUIREMENTS</w:t>
      </w:r>
    </w:p>
    <w:p/>
    <w:p>
      <w:r>
        <w:t>Contract Editing Requirements - Direct Text Replacements Only</w:t>
      </w:r>
    </w:p>
    <w:p/>
    <w:p>
      <w:pPr>
        <w:pStyle w:val="Heading1"/>
      </w:pPr>
      <w:r>
        <w:t>1. PAYMENT TERMS</w:t>
      </w:r>
    </w:p>
    <w:p>
      <w:r>
        <w:t>REQUIREMENT: Change "flexible and can be negotiated" to "net 30 days payment"</w:t>
      </w:r>
    </w:p>
    <w:p>
      <w:r>
        <w:t>REASON: Make payment terms specific and binding.</w:t>
      </w:r>
    </w:p>
    <w:p>
      <w:pPr>
        <w:pStyle w:val="Heading1"/>
      </w:pPr>
      <w:r>
        <w:t>2. DOCUMENTATION</w:t>
      </w:r>
    </w:p>
    <w:p>
      <w:r>
        <w:t>REQUIREMENT: Change "may be provided if requested" to "shall be provided monthly"</w:t>
      </w:r>
    </w:p>
    <w:p>
      <w:r>
        <w:t>REASON: Ensure regular reporting obligations.</w:t>
      </w:r>
    </w:p>
    <w:p>
      <w:pPr>
        <w:pStyle w:val="Heading1"/>
      </w:pPr>
      <w:r>
        <w:t>3. SUBCONTRACTING</w:t>
      </w:r>
    </w:p>
    <w:p>
      <w:r>
        <w:t>REQUIREMENT: Change "may use subcontractors at their discretion" to "must not subcontract without written consent"</w:t>
      </w:r>
    </w:p>
    <w:p>
      <w:r>
        <w:t>REASON: Control subcontractor usage.</w:t>
      </w:r>
    </w:p>
    <w:p>
      <w:pPr>
        <w:pStyle w:val="Heading1"/>
      </w:pPr>
      <w:r>
        <w:t>4. CONFIDENTIALITY</w:t>
      </w:r>
    </w:p>
    <w:p>
      <w:r>
        <w:t>REQUIREMENT: Change "should maintain confidentiality" to "must maintain strict confidentiality"</w:t>
      </w:r>
    </w:p>
    <w:p>
      <w:r>
        <w:t>REASON: Strengthen confidentiality obligations.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