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 завданням лабораторної роботи №1 написати програми за допомогою OpenMP або аналога та реалізацію MPI під будь-яку систему програмування.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Документація із підключення MPI наведено у файлах ЛР_06_MPJ.docx, ЛР_06_MPI_VS.docx.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