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4888" w14:textId="6A170004" w:rsidR="00C57A4E" w:rsidRDefault="00E23069" w:rsidP="00B069D6">
      <w:pPr>
        <w:shd w:val="clear" w:color="auto" w:fill="CAEDFB" w:themeFill="accent4" w:themeFillTint="33"/>
        <w:rPr>
          <w:rFonts w:ascii="Times New Roman" w:hAnsi="Times New Roman" w:cs="Times New Roman"/>
          <w:b/>
          <w:bCs/>
        </w:rPr>
      </w:pPr>
      <w:r>
        <w:rPr>
          <w:rFonts w:ascii="Times New Roman" w:hAnsi="Times New Roman" w:cs="Times New Roman"/>
          <w:b/>
          <w:bCs/>
        </w:rPr>
        <w:t>Super swanky title</w:t>
      </w:r>
    </w:p>
    <w:p w14:paraId="38FB894D" w14:textId="50A553BF" w:rsidR="00E23069" w:rsidRPr="00506CAE" w:rsidRDefault="00E23069" w:rsidP="00B069D6">
      <w:pPr>
        <w:shd w:val="clear" w:color="auto" w:fill="CAEDFB" w:themeFill="accent4" w:themeFillTint="33"/>
        <w:rPr>
          <w:rFonts w:ascii="Times New Roman" w:hAnsi="Times New Roman" w:cs="Times New Roman"/>
          <w:b/>
          <w:bCs/>
        </w:rPr>
      </w:pPr>
      <w:r>
        <w:rPr>
          <w:rFonts w:ascii="Times New Roman" w:hAnsi="Times New Roman" w:cs="Times New Roman"/>
          <w:b/>
          <w:bCs/>
        </w:rPr>
        <w:t>Author list</w:t>
      </w:r>
    </w:p>
    <w:p w14:paraId="0FB88903" w14:textId="795C14D2" w:rsidR="00C57A4E" w:rsidRPr="00506CAE" w:rsidRDefault="00C57A4E" w:rsidP="009B2CC6">
      <w:pPr>
        <w:rPr>
          <w:rFonts w:ascii="Times New Roman" w:hAnsi="Times New Roman" w:cs="Times New Roman"/>
          <w:b/>
          <w:bCs/>
        </w:rPr>
      </w:pPr>
      <w:r w:rsidRPr="00506CAE">
        <w:rPr>
          <w:rFonts w:ascii="Times New Roman" w:hAnsi="Times New Roman" w:cs="Times New Roman"/>
          <w:b/>
          <w:bCs/>
        </w:rPr>
        <w:t>Background</w:t>
      </w:r>
    </w:p>
    <w:p w14:paraId="042AADE9" w14:textId="5398C7ED" w:rsidR="00C57A4E" w:rsidRPr="00B33468" w:rsidRDefault="006F1B1B" w:rsidP="00B069D6">
      <w:pPr>
        <w:shd w:val="clear" w:color="auto" w:fill="CAEDFB" w:themeFill="accent4" w:themeFillTint="33"/>
        <w:rPr>
          <w:rFonts w:ascii="Times New Roman" w:hAnsi="Times New Roman" w:cs="Times New Roman"/>
          <w:bCs/>
          <w:lang w:val="en-US"/>
        </w:rPr>
      </w:pPr>
      <w:commentRangeStart w:id="0"/>
      <w:r w:rsidRPr="00506CAE">
        <w:rPr>
          <w:rFonts w:ascii="Times New Roman" w:hAnsi="Times New Roman" w:cs="Times New Roman"/>
        </w:rPr>
        <w:t xml:space="preserve">Urbanization </w:t>
      </w:r>
      <w:commentRangeEnd w:id="0"/>
      <w:r w:rsidR="007F4DC3">
        <w:rPr>
          <w:rStyle w:val="CommentReference"/>
        </w:rPr>
        <w:commentReference w:id="0"/>
      </w:r>
      <w:r w:rsidRPr="00506CAE">
        <w:rPr>
          <w:rFonts w:ascii="Times New Roman" w:hAnsi="Times New Roman" w:cs="Times New Roman"/>
        </w:rPr>
        <w:t xml:space="preserve">exerts unique pressures on wildlife populations. These pressures include A, B, C, and D. These pressures result in behavioural changes and adaptations that eventually </w:t>
      </w:r>
      <w:r w:rsidR="00431923">
        <w:rPr>
          <w:rFonts w:ascii="Times New Roman" w:hAnsi="Times New Roman" w:cs="Times New Roman"/>
        </w:rPr>
        <w:t xml:space="preserve">lead to </w:t>
      </w:r>
      <w:r w:rsidRPr="00506CAE">
        <w:rPr>
          <w:rFonts w:ascii="Times New Roman" w:hAnsi="Times New Roman" w:cs="Times New Roman"/>
        </w:rPr>
        <w:t xml:space="preserve">evolutionary change. </w:t>
      </w:r>
      <w:r w:rsidR="00C57A4E" w:rsidRPr="00506CAE">
        <w:rPr>
          <w:rFonts w:ascii="Times New Roman" w:hAnsi="Times New Roman" w:cs="Times New Roman"/>
        </w:rPr>
        <w:t xml:space="preserve">Together, these pressures create an environment that </w:t>
      </w:r>
      <w:r w:rsidRPr="00506CAE">
        <w:rPr>
          <w:rFonts w:ascii="Times New Roman" w:hAnsi="Times New Roman" w:cs="Times New Roman"/>
        </w:rPr>
        <w:t xml:space="preserve">strongly selects certain traits and is postulated to lead to evolutionary change. The selective pressure is intensified by the removal of animals in conflict with humans. </w:t>
      </w:r>
      <w:r w:rsidR="00B33468" w:rsidRPr="00037A66">
        <w:rPr>
          <w:rFonts w:ascii="Times New Roman" w:hAnsi="Times New Roman" w:cs="Times New Roman"/>
          <w:bCs/>
          <w:lang w:val="en-US"/>
        </w:rPr>
        <w:t>Because coyotes in conflict may be removed via lethal management, there is strong selective pressure in cities that is postulated to shape the phenotypes of urban-adapted animals</w:t>
      </w:r>
      <w:r w:rsidR="00B33468">
        <w:rPr>
          <w:rFonts w:ascii="Times New Roman" w:hAnsi="Times New Roman" w:cs="Times New Roman"/>
          <w:vertAlign w:val="superscript"/>
          <w:lang w:val="en-US"/>
        </w:rPr>
        <w:t xml:space="preserve"> </w:t>
      </w:r>
      <w:r w:rsidR="00B33468">
        <w:rPr>
          <w:rFonts w:ascii="Times New Roman" w:hAnsi="Times New Roman" w:cs="Times New Roman"/>
          <w:vertAlign w:val="superscript"/>
          <w:lang w:val="en-US"/>
        </w:rPr>
        <w:fldChar w:fldCharType="begin"/>
      </w:r>
      <w:r w:rsidR="00B33468">
        <w:rPr>
          <w:rFonts w:ascii="Times New Roman" w:hAnsi="Times New Roman" w:cs="Times New Roman"/>
          <w:vertAlign w:val="superscript"/>
          <w:lang w:val="en-US"/>
        </w:rPr>
        <w:instrText xml:space="preserve"> ADDIN ZOTERO_ITEM CSL_CITATION {"citationID":"oMoGw3Ie","properties":{"formattedCitation":"(Schell et al. 2021)","plainCitation":"(Schell et al. 2021)","noteIndex":0},"citationItems":[{"id":783,"uris":["http://zotero.org/users/9696352/items/C6W5DTH5"],"itemData":{"id":783,"type":"article-journal","abstract":"Human-wildlife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B33468">
        <w:rPr>
          <w:rFonts w:ascii="Times New Roman" w:hAnsi="Times New Roman" w:cs="Times New Roman"/>
          <w:vertAlign w:val="superscript"/>
          <w:lang w:val="en-US"/>
        </w:rPr>
        <w:fldChar w:fldCharType="separate"/>
      </w:r>
      <w:r w:rsidR="00B33468" w:rsidRPr="00C30B3B">
        <w:rPr>
          <w:rFonts w:ascii="Times New Roman" w:hAnsi="Times New Roman" w:cs="Times New Roman"/>
        </w:rPr>
        <w:t>(Schell et al. 2021)</w:t>
      </w:r>
      <w:r w:rsidR="00B33468">
        <w:rPr>
          <w:rFonts w:ascii="Times New Roman" w:hAnsi="Times New Roman" w:cs="Times New Roman"/>
          <w:vertAlign w:val="superscript"/>
          <w:lang w:val="en-US"/>
        </w:rPr>
        <w:fldChar w:fldCharType="end"/>
      </w:r>
      <w:r w:rsidR="00B33468" w:rsidRPr="00037A66">
        <w:rPr>
          <w:rFonts w:ascii="Times New Roman" w:hAnsi="Times New Roman" w:cs="Times New Roman"/>
          <w:bCs/>
          <w:lang w:val="en-US"/>
        </w:rPr>
        <w:t>. In coyotes, nonlethal management strategies (e.g., aversive conditioning) may favour individuals that exhibit behavioural plasticity, while removing individuals exhibiting conflict behaviours may select against boldness</w:t>
      </w:r>
      <w:r w:rsidR="00B33468">
        <w:rPr>
          <w:rFonts w:ascii="Times New Roman" w:hAnsi="Times New Roman" w:cs="Times New Roman"/>
          <w:vertAlign w:val="superscript"/>
          <w:lang w:val="en-US"/>
        </w:rPr>
        <w:t xml:space="preserve"> </w:t>
      </w:r>
      <w:r w:rsidR="00B33468">
        <w:rPr>
          <w:rFonts w:ascii="Times New Roman" w:hAnsi="Times New Roman" w:cs="Times New Roman"/>
          <w:vertAlign w:val="superscript"/>
          <w:lang w:val="en-US"/>
        </w:rPr>
        <w:fldChar w:fldCharType="begin"/>
      </w:r>
      <w:r w:rsidR="00B33468">
        <w:rPr>
          <w:rFonts w:ascii="Times New Roman" w:hAnsi="Times New Roman" w:cs="Times New Roman"/>
          <w:vertAlign w:val="superscript"/>
          <w:lang w:val="en-US"/>
        </w:rPr>
        <w:instrText xml:space="preserve"> ADDIN ZOTERO_ITEM CSL_CITATION {"citationID":"eelTdUX9","properties":{"formattedCitation":"(Schell et al. 2021)","plainCitation":"(Schell et al. 2021)","noteIndex":0},"citationItems":[{"id":783,"uris":["http://zotero.org/users/9696352/items/C6W5DTH5"],"itemData":{"id":783,"type":"article-journal","abstract":"Human-wildlife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B33468">
        <w:rPr>
          <w:rFonts w:ascii="Times New Roman" w:hAnsi="Times New Roman" w:cs="Times New Roman"/>
          <w:vertAlign w:val="superscript"/>
          <w:lang w:val="en-US"/>
        </w:rPr>
        <w:fldChar w:fldCharType="separate"/>
      </w:r>
      <w:r w:rsidR="00B33468" w:rsidRPr="00783096">
        <w:rPr>
          <w:rFonts w:ascii="Times New Roman" w:hAnsi="Times New Roman" w:cs="Times New Roman"/>
        </w:rPr>
        <w:t>(Schell et al. 2021)</w:t>
      </w:r>
      <w:r w:rsidR="00B33468">
        <w:rPr>
          <w:rFonts w:ascii="Times New Roman" w:hAnsi="Times New Roman" w:cs="Times New Roman"/>
          <w:vertAlign w:val="superscript"/>
          <w:lang w:val="en-US"/>
        </w:rPr>
        <w:fldChar w:fldCharType="end"/>
      </w:r>
      <w:r w:rsidR="00B33468" w:rsidRPr="00037A66">
        <w:rPr>
          <w:rFonts w:ascii="Times New Roman" w:hAnsi="Times New Roman" w:cs="Times New Roman"/>
          <w:bCs/>
          <w:lang w:val="en-US"/>
        </w:rPr>
        <w:t xml:space="preserve">. </w:t>
      </w:r>
    </w:p>
    <w:p w14:paraId="384B9D52" w14:textId="2BB840FA" w:rsidR="00D90683" w:rsidRDefault="00B33468" w:rsidP="00B069D6">
      <w:pPr>
        <w:rPr>
          <w:rFonts w:ascii="Times New Roman" w:hAnsi="Times New Roman" w:cs="Times New Roman"/>
          <w:bCs/>
          <w:lang w:val="en-US"/>
        </w:rPr>
      </w:pPr>
      <w:r>
        <w:rPr>
          <w:rFonts w:ascii="Times New Roman" w:hAnsi="Times New Roman" w:cs="Times New Roman"/>
          <w:bCs/>
          <w:lang w:val="en-US"/>
        </w:rPr>
        <w:t>U</w:t>
      </w:r>
      <w:r w:rsidR="00C73165" w:rsidRPr="00037A66">
        <w:rPr>
          <w:rFonts w:ascii="Times New Roman" w:hAnsi="Times New Roman" w:cs="Times New Roman"/>
          <w:bCs/>
          <w:lang w:val="en-US"/>
        </w:rPr>
        <w:t>rban environment</w:t>
      </w:r>
      <w:r>
        <w:rPr>
          <w:rFonts w:ascii="Times New Roman" w:hAnsi="Times New Roman" w:cs="Times New Roman"/>
          <w:bCs/>
          <w:lang w:val="en-US"/>
        </w:rPr>
        <w:t>s</w:t>
      </w:r>
      <w:r w:rsidR="00C73165" w:rsidRPr="00037A66">
        <w:rPr>
          <w:rFonts w:ascii="Times New Roman" w:hAnsi="Times New Roman" w:cs="Times New Roman"/>
          <w:bCs/>
          <w:lang w:val="en-US"/>
        </w:rPr>
        <w:t xml:space="preserve"> may alter cognition as </w:t>
      </w:r>
      <w:r w:rsidR="00E944A8">
        <w:rPr>
          <w:rFonts w:ascii="Times New Roman" w:hAnsi="Times New Roman" w:cs="Times New Roman"/>
          <w:bCs/>
          <w:lang w:val="en-US"/>
        </w:rPr>
        <w:t xml:space="preserve">an </w:t>
      </w:r>
      <w:r w:rsidR="00C73165" w:rsidRPr="00037A66">
        <w:rPr>
          <w:rFonts w:ascii="Times New Roman" w:hAnsi="Times New Roman" w:cs="Times New Roman"/>
          <w:bCs/>
          <w:lang w:val="en-US"/>
        </w:rPr>
        <w:t xml:space="preserve">aspect of </w:t>
      </w:r>
      <w:r w:rsidR="00E944A8">
        <w:rPr>
          <w:rFonts w:ascii="Times New Roman" w:hAnsi="Times New Roman" w:cs="Times New Roman"/>
          <w:bCs/>
          <w:lang w:val="en-US"/>
        </w:rPr>
        <w:t xml:space="preserve">urban wildlife </w:t>
      </w:r>
      <w:r w:rsidR="00C73165" w:rsidRPr="00037A66">
        <w:rPr>
          <w:rFonts w:ascii="Times New Roman" w:hAnsi="Times New Roman" w:cs="Times New Roman"/>
          <w:bCs/>
          <w:lang w:val="en-US"/>
        </w:rPr>
        <w:t>ecology and behaviour that logically support</w:t>
      </w:r>
      <w:r w:rsidR="00E944A8">
        <w:rPr>
          <w:rFonts w:ascii="Times New Roman" w:hAnsi="Times New Roman" w:cs="Times New Roman"/>
          <w:bCs/>
          <w:lang w:val="en-US"/>
        </w:rPr>
        <w:t>s</w:t>
      </w:r>
      <w:r w:rsidR="00C73165" w:rsidRPr="00037A66">
        <w:rPr>
          <w:rFonts w:ascii="Times New Roman" w:hAnsi="Times New Roman" w:cs="Times New Roman"/>
          <w:bCs/>
          <w:lang w:val="en-US"/>
        </w:rPr>
        <w:t xml:space="preserve"> adaptation to cities.</w:t>
      </w:r>
      <w:r w:rsidR="00A8070C" w:rsidRPr="00506CAE">
        <w:rPr>
          <w:rFonts w:ascii="Times New Roman" w:hAnsi="Times New Roman" w:cs="Times New Roman"/>
          <w:bCs/>
          <w:lang w:val="en-US"/>
        </w:rPr>
        <w:t xml:space="preserve"> </w:t>
      </w:r>
      <w:r w:rsidR="00BD6822" w:rsidRPr="00037A66">
        <w:rPr>
          <w:rFonts w:ascii="Times New Roman" w:hAnsi="Times New Roman" w:cs="Times New Roman"/>
          <w:bCs/>
          <w:lang w:val="en-US"/>
        </w:rPr>
        <w:t>Tests of several urban-adapted generalist carnivores have revealed that urban-living individuals have improved metrics of cognition and intelligence compared to conspecifics living outside of cities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bCs/>
          <w:lang w:val="en-US"/>
        </w:rPr>
        <w:fldChar w:fldCharType="begin"/>
      </w:r>
      <w:r w:rsidR="00BD6822" w:rsidRPr="00506CAE">
        <w:rPr>
          <w:rFonts w:ascii="Times New Roman" w:hAnsi="Times New Roman" w:cs="Times New Roman"/>
          <w:bCs/>
          <w:lang w:val="en-US"/>
        </w:rPr>
        <w:instrText xml:space="preserve"> ADDIN ZOTERO_ITEM CSL_CITATION {"citationID":"D6oK4cjw","properties":{"formattedCitation":"(Stanton et al. 2017, 2022; Barrett et al. 2019; Daniels et al. 2019; Schell et al. 2021)","plainCitation":"(Stanton et al. 2017, 2022; Barrett et al. 2019; Daniels et al. 2019; Schell et al. 2021)","noteIndex":0},"citationItems":[{"id":775,"uris":["http://zotero.org/users/9696352/items/35HQSPI6"],"itemData":{"id":775,"type":"article-journal","abstract":"To gain a better understanding of the evolution of animal cognition, it is necessary to test and compare the cognitive abilities of a broad array of taxa. Meaningful inter-species comparisons are best achieved by employing universal paradigms that standardize testing among species. Many cognitive paradigms, however, have been tested in only a few taxa, mostly birds and primates. One such example, known as the Aesop's Fable paradigm, is designed to assess causal understanding in animals using water displacement. To evaluate the universal effectiveness of the Aesop's Fable paradigm, we applied this paradigm to a previously untested taxon, the raccoon (Procyon lotor). We first trained captive raccoons to drop stones into a tube of water to retrieve a floating food reward. Next, we presented successful raccoons with objects that differed in the amount of water they displaced to determine whether raccoons could select the most functional option. Raccoons performed differently than corvids and human children did in previous studies of Aesop's Fable, and we found raccoons to be innovative in many aspects of this task. We suggest that raccoon performance in this paradigm reflected differences in tangential factors, such as behavior, morphology, and testing procedures, rather than cognitive deficiencies. We also present insight into previously undocumented challenges that should better inform future Aesop's Fable studies incorporating more diverse taxa.","container-title":"Animal Cognition","DOI":"10.1007/s10071-017-1129-z","ISSN":"1435-9448","issue":"6","note":"WOS:000412948000013","page":"1147-1152","title":"Adaptation of the Aesop's Fable paradigm for use with raccoons (Procyon lotor): considerations for future application in non-avian and non-primate species","volume":"20","author":[{"family":"Stanton","given":"Lauren"},{"family":"Davis","given":"Emily"},{"family":"Johnson","given":"Shylo"},{"family":"Gilbert","given":"Amy"},{"family":"Benson-Amram","given":"Sarah"}],"issued":{"date-parts":[["2017",11]]}}},{"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A."},{"family":"Benson-Amram","given":"Sarah"}],"issued":{"date-parts":[["2019",1]]}}},{"id":776,"uris":["http://zotero.org/users/9696352/items/Y55YD7H2"],"itemData":{"id":776,"type":"article-journal","abstract":"Innovative problem solving, repeated innovation, learning, and inhibitory control are cognitive abilities commonly regarded as important components of behaviorally flexible species. Animals exhibiting these cognitive abilities may be more likely to adapt to the unique demands of living in novel and rapidly changing environments, such as urbanized landscapes. Raccoons(Procyon lotor) are an abundant, generalist species frequently found in urban habitats, and are capable of innovative problem solving, which makes them an ideal species to assess their behavioral flexibility. We gave 20 captive raccoons a multi-access puzzle box to investigate which behavioral and cognitive mechanisms enable the generation of innovative and flexible behaviors in this species. Over two-thirds of raccoons tested were not only capable of innovative problem solving, but displayed repeated innovation by solving more than one solution on the multi-access puzzle box and demonstrated that they learned multiple solutions to a novel problem. Although we found no relationship between our measure of inhibitory control and a raccoon's ability to exhibit repeated innovations, we did find a positive relationship between the diversity of behaviors that an individual exhibited when interacting with the problem and the number of solution types that they solved. We identified other predictors of problem-solving performance, including neophobia and persistence. Finally, we examine the implications of our results in the context of the cognitive-buffer hypothesis and consider whether the widespread success of an adaptive generalist carnivore could be due in part to having these cognitive and behavioral traits.","container-title":"Animal Cognition","DOI":"10.1007/s10071-019-01252-7","ISSN":"1435-9448","issue":"3","note":"WOS:000464719200009","page":"387-396","title":"Behavioral flexibility of a generalist carnivore","volume":"22","author":[{"family":"Daniels","given":"Sarah E."},{"family":"Fanelli","given":"Rachel E."},{"family":"Gilbert","given":"Amy"},{"family":"Benson-Amram","given":"Sarah"}],"issued":{"date-parts":[["2019",5]]}}},{"id":783,"uris":["http://zotero.org/users/9696352/items/C6W5DTH5"],"itemData":{"id":783,"type":"article-journal","abstract":"Human-wildlife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w:instrText>
      </w:r>
      <w:r w:rsidR="00BD6822" w:rsidRPr="00E23069">
        <w:rPr>
          <w:rFonts w:ascii="Times New Roman" w:hAnsi="Times New Roman" w:cs="Times New Roman"/>
          <w:bCs/>
          <w:lang w:val="fr-CA"/>
        </w:rPr>
        <w:instrText xml:space="preserv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BD6822" w:rsidRPr="00506CAE">
        <w:rPr>
          <w:rFonts w:ascii="Times New Roman" w:hAnsi="Times New Roman" w:cs="Times New Roman"/>
          <w:bCs/>
          <w:lang w:val="en-US"/>
        </w:rPr>
        <w:fldChar w:fldCharType="separate"/>
      </w:r>
      <w:r w:rsidR="00BD6822" w:rsidRPr="00E23069">
        <w:rPr>
          <w:rFonts w:ascii="Times New Roman" w:hAnsi="Times New Roman" w:cs="Times New Roman"/>
          <w:lang w:val="fr-CA"/>
        </w:rPr>
        <w:t>(Stanton et al. 2017, 2022; Barrett et al. 2019; Daniels et al. 2019; Schell et al. 2021)</w:t>
      </w:r>
      <w:r w:rsidR="00BD6822" w:rsidRPr="00506CAE">
        <w:rPr>
          <w:rFonts w:ascii="Times New Roman" w:hAnsi="Times New Roman" w:cs="Times New Roman"/>
          <w:bCs/>
          <w:lang w:val="en-US"/>
        </w:rPr>
        <w:fldChar w:fldCharType="end"/>
      </w:r>
      <w:r w:rsidR="00BD6822" w:rsidRPr="00E23069">
        <w:rPr>
          <w:rFonts w:ascii="Times New Roman" w:hAnsi="Times New Roman" w:cs="Times New Roman"/>
          <w:bCs/>
          <w:lang w:val="fr-CA"/>
        </w:rPr>
        <w:t xml:space="preserve">. </w:t>
      </w:r>
      <w:r w:rsidR="00BD6822" w:rsidRPr="00037A66">
        <w:rPr>
          <w:rFonts w:ascii="Times New Roman" w:hAnsi="Times New Roman" w:cs="Times New Roman"/>
          <w:bCs/>
          <w:lang w:val="en-US"/>
        </w:rPr>
        <w:t>These results are consistent with the cognitive buffer hypothesis, which suggests that increased brain size (a metric of intelligence</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{"citationID":"Y3jVVVS6","properties":{"formattedCitation":"(Benson-Amram et al. 2016)","plainCitation":"(Benson-Amram et al. 2016)","noteIndex":0},"citationItems":[{"id":774,"uris":["http://zotero.org/users/9696352/items/2P8MG9FH"],"itemData":{"id":774,"type":"article-journal","abstract":"Despite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 of the United States of America","DOI":"10.1073/pnas.1505913113","ISSN":"0027-8424","issue":"9","note":"WOS:000371204500065","page":"2532-2537","title":"Brain size predicts problem-solving ability in mammalian carnivores","volume":"113","author":[{"family":"Benson-Amram","given":"Sarah"},{"family":"Dantzer","given":"Ben"},{"family":"Stricker","given":"Gregory"},{"family":"Swanson","given":"Eli M."},{"family":"Holekamp","given":"Kay E."}],"issued":{"date-parts":[["2016",3,1]]}}}],"schema":"https://github.com/citation-style-language/schema/raw/master/csl-citation.json"}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(Benson-Amram et al. 2016)</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buffers individuals against environmental challenges and heterogeneity by enabling novel or flexible behavioural responses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{"citationID":"LbQa7szI","properties":{"formattedCitation":"(Sol 2009)","plainCitation":"(Sol 2009)","noteIndex":0},"citationItems":[{"id":773,"uris":["http://zotero.org/users/9696352/items/PUDAWPIP"],"itemData":{"id":773,"type":"article-journal","abstract":"Why have some animals evolved large brains despite substantial energetic and developmental costs? A classic answer is that a large brain facilitates the construction of behavioural responses to unusual, novel or complex socioecological challenges. This buffer effect should increase survival rates and favour a longer reproductive life, thereby compensating for the costs of delayed reproduction. Although still limited, evidence in birds and mammals is accumulating that a large brain facilitates the construction of novel and altered behavioural patterns and that this ability helps dealing with new ecological challenges more successfully, supporting the cognitive-buffer interpretation of the evolution of large brains.","container-title":"Biology Letters","DOI":"10.1098/rsbl.2008.0621","ISSN":"1744-9561","issue":"1","note":"WOS:000262596700037","page":"130-133","title":"Revisiting the cognitive buffer hypothesis for the evolution of large brains","volume":"5","author":[{"family":"Sol","given":"Daniel"}],"issued":{"date-parts":[["2009",2,23]]}}}],"schema":"https://github.com/citation-style-language/schema/raw/master/csl-citation.json"}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(Sol 2009)</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The development of large brains is, in turn, supported by access to abundant, calorie-rich food in urban environments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{"citationID":"VadzpBVr","properties":{"formattedCitation":"(Benson-Amram et al. 2023)","plainCitation":"(Benson-Amram et al. 2023)","noteIndex":0},"citationItems":[{"id":786,"uris":["http://zotero.org/users/9696352/items/33JBLRVF"],"itemData":{"id":786,"type":"article-journal","abstract":"The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(Benson-Amram et al. 2023)</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as per the expensive tissue hypothesis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{"citationID":"KTVdU6fV","properties":{"formattedCitation":"(Isler and van Schaik 2009)","plainCitation":"(Isler and van Schaik 2009)","noteIndex":0},"citationItems":[{"id":996,"uris":["http://zotero.org/users/9696352/items/32R4HVRT"],"itemData":{"id":996,"type":"article-journal","container-title":"Journal of human evolution","ISSN":"0047-2484","issue":"4","journalAbbreviation":"Journal of human evolution","note":"publisher: Elsevier","page":"392-400","title":"The expensive brain: a framework for explaining evolutionary changes in brain size","volume":"57","author":[{"family":"Isler","given":"Karin"},{"family":"Schaik","given":"Carel P","non-dropping-particle":"van"}],"issued":{"date-parts":[["2009"]]}}}],"schema":"https://github.com/citation-style-language/schema/raw/master/csl-citation.json"}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(Isler and van Schaik 2009)</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Compared to non-urban habitats, cities are highly heterogenous</w:t>
      </w:r>
      <w:r w:rsidR="00BD6822" w:rsidRPr="00506CAE">
        <w:rPr>
          <w:rFonts w:ascii="Times New Roman" w:hAnsi="Times New Roman" w:cs="Times New Roman"/>
          <w:bCs/>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{"citationID":"2YEAkW2f","properties":{"formattedCitation":"(Pickett et al. 2017)","plainCitation":"(Pickett et al. 2017)","noteIndex":0},"citationItems":[{"id":789,"uris":["http://zotero.org/users/9696352/items/JYHBJXEM"],"itemData":{"id":789,"type":"article-journal","abstract":"Urban areas are understood to be extraordinarily spatially heterogeneous. Spatial heterogeneity, and its causes, consequences, and changes, are central to ecological science. The social sciences and urban design and planning professions also include spatial heterogeneity as a key concern. However, urban ecology, as a pursuit that integrates across these disciplines, lacks a theoretical framework that synthesizes the diverse and important aspects of heterogeneity. This paper presents the concept of dynamic heterogeneity as a tool to explore how social and ecological heterogeneities interact and how they together act as both an outcome of past interactions and a driver future heterogeneity and system functions. To accomplish this goal, we relate heterogeneity to the fundamental concept of the human ecosystem. The human ecosystem concept identifies key processes that require operationalized models of dynamic heterogeneity in three process realms: the flow of materials, the assembly of urban ecosystem biota, and the locational choices humans make concerning land. We exemplify a specific dynamic model of heterogeneity in each of these realms, and indicate a range of complementary statistical approaches to integrate the drivers and outcomes of dynamic heterogeneity across the three realms. We synthesize a hierarchical framework for a theory of dynamic urban heterogeneity, noting its complementarity to other major urban theories and general model approaches. We hypothesize that human actions and structures amplify the dynamics of heterogeneity in urban systems.","container-title":"Urban Ecosystems","DOI":"10.1007/s11252-016-0574-9","ISSN":"1083-8155","issue":"1","note":"WOS:000397021300001","page":"1-14","title":"Dynamic heterogeneity: a framework to promote ecological integration and hypothesis generation in urban systems","volume":"20","author":[{"family":"Pickett","given":"S. T. A."},{"family":"Cadenasso","given":"M. L."},{"family":"Rosi-Marshall","given":"E. J."},{"family":"Belt","given":"K. T."},{"family":"Groffman","given":"P. M."},{"family":"Grove","given":"J. M."},{"family":"Irwin","given":"E. G."},{"family":"Kaushal","given":"S. S."},{"family":"LaDeau","given":"S. L."},{"family":"Nilon","given":"C. H."},{"family":"Swan","given":"C. M."},{"family":"Warren","given":"P. S."}],"issued":{"date-parts":[["2017",2]]}}}],"schema":"https://github.com/citation-style-language/schema/raw/master/csl-citation.json"}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(Pickett et al. 2017)</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xml:space="preserve">, which </w:t>
      </w:r>
      <w:r w:rsidR="00BD6822" w:rsidRPr="00506CAE">
        <w:rPr>
          <w:rFonts w:ascii="Times New Roman" w:hAnsi="Times New Roman" w:cs="Times New Roman"/>
          <w:bCs/>
          <w:lang w:val="en-US"/>
        </w:rPr>
        <w:t>renders</w:t>
      </w:r>
      <w:r w:rsidR="00BD6822" w:rsidRPr="00037A66">
        <w:rPr>
          <w:rFonts w:ascii="Times New Roman" w:hAnsi="Times New Roman" w:cs="Times New Roman"/>
          <w:bCs/>
          <w:lang w:val="en-US"/>
        </w:rPr>
        <w:t xml:space="preserve"> behavioural flexibility (i.e., the ability to change behaviour in response to changing environmental stimuli</w:t>
      </w:r>
      <w:r w:rsidR="00BD6822" w:rsidRPr="00506CAE">
        <w:rPr>
          <w:rFonts w:ascii="Times New Roman" w:hAnsi="Times New Roman" w:cs="Times New Roman"/>
          <w:vertAlign w:val="superscript"/>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{"citationID":"rF3k5uHa","properties":{"formattedCitation":"(Lea et al. 2020)","plainCitation":"(Lea et al. 2020)","noteIndex":0},"citationItems":[{"id":785,"uris":["http://zotero.org/users/9696352/items/TLX2FGEV"],"itemData":{"id":785,"type":"article-journal","abstract":"This paper aimed to explore and clarify the concept of behavioral flexibility. A selective literature review explored how the concept of behavioral flexibility has been used in ways that range from acknowledging the fact that animals' behavior is not always bounded by instinctual constraints, to describing the variation between species in their capacity for innovative foraging, a capacity that has repeatedly been linked to having a brain larger than would be predicted from body size. This wide range of usages of a single term has led to some conceptual confusion. We sought to find a more precise meaning for behavioral flexibility by representing it within a simple formal model of problem solving. The key to our model is to distinguish between an animal's state of knowledge about the world and its observable behavior, using a construct of response strength to represent that underlying knowledge. We modelled behavioral flexibility as a parameter in the function that transforms response strengths into observable response probabilities. We tested this model in simulations based on some recent experimental work on animal problem solving. Initial results showed that parametric manipulation can mimic some of the behavioral effects that have been attributed to flexibility.","container-title":"Learning &amp; Behavior","DOI":"10.3758/s13420-020-00421-w","ISSN":"1543-4494","issue":"1","note":"WOS:000516030400004","page":"173-187","title":"Behavioral flexibility: A review, a model, and some exploratory tests","volume":"48","author":[{"family":"Lea","given":"Stephen E. G."},{"family":"Chow","given":"Pizza K. Y."},{"family":"Leaver","given":"Lisa A."},{"family":"McLaren","given":"Ian P. L."}],"issued":{"date-parts":[["2020",3]]}}}],"schema":"https://github.com/citation-style-language/schema/raw/master/csl-citation.json"}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(Lea et al. 2020)</w:t>
      </w:r>
      <w:r w:rsidR="00BD6822" w:rsidRPr="00506CAE">
        <w:rPr>
          <w:rFonts w:ascii="Times New Roman" w:hAnsi="Times New Roman" w:cs="Times New Roman"/>
          <w:vertAlign w:val="superscript"/>
          <w:lang w:val="en-US"/>
        </w:rPr>
        <w:fldChar w:fldCharType="end"/>
      </w:r>
      <w:r w:rsidR="00BD6822" w:rsidRPr="00506CAE">
        <w:rPr>
          <w:rFonts w:ascii="Times New Roman" w:hAnsi="Times New Roman" w:cs="Times New Roman"/>
          <w:bCs/>
          <w:lang w:val="en-US"/>
        </w:rPr>
        <w:t xml:space="preserve">) an advantageous trait that often appears </w:t>
      </w:r>
      <w:r w:rsidR="00BD6822" w:rsidRPr="00037A66">
        <w:rPr>
          <w:rFonts w:ascii="Times New Roman" w:hAnsi="Times New Roman" w:cs="Times New Roman"/>
          <w:bCs/>
          <w:lang w:val="en-US"/>
        </w:rPr>
        <w:t>in</w:t>
      </w:r>
      <w:r w:rsidR="00BD6822" w:rsidRPr="00506CAE">
        <w:rPr>
          <w:rFonts w:ascii="Times New Roman" w:hAnsi="Times New Roman" w:cs="Times New Roman"/>
          <w:bCs/>
          <w:lang w:val="en-US"/>
        </w:rPr>
        <w:t xml:space="preserve"> urban</w:t>
      </w:r>
      <w:r w:rsidR="00BD6822" w:rsidRPr="00037A66">
        <w:rPr>
          <w:rFonts w:ascii="Times New Roman" w:hAnsi="Times New Roman" w:cs="Times New Roman"/>
          <w:bCs/>
          <w:lang w:val="en-US"/>
        </w:rPr>
        <w:t xml:space="preserve"> carnivores</w:t>
      </w:r>
      <w:r w:rsidR="00BD6822" w:rsidRPr="00506CAE">
        <w:rPr>
          <w:rFonts w:ascii="Times New Roman" w:hAnsi="Times New Roman" w:cs="Times New Roman"/>
          <w:vertAlign w:val="superscript"/>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{"citationID":"v7LwnQW6","properties":{"formattedCitation":"(Benson-Amram et al. 2023)","plainCitation":"(Benson-Amram et al. 2023)","noteIndex":0},"citationItems":[{"id":786,"uris":["http://zotero.org/users/9696352/items/33JBLRVF"],"itemData":{"id":786,"type":"article-journal","abstract":"The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(Benson-Amram et al. 2023)</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xml:space="preserve">. Additionally, cities contain </w:t>
      </w:r>
      <w:r w:rsidR="00A151C9">
        <w:rPr>
          <w:rFonts w:ascii="Times New Roman" w:hAnsi="Times New Roman" w:cs="Times New Roman"/>
          <w:bCs/>
          <w:lang w:val="en-US"/>
        </w:rPr>
        <w:t>diverse and attractive</w:t>
      </w:r>
      <w:r w:rsidR="00BD6822" w:rsidRPr="00037A66">
        <w:rPr>
          <w:rFonts w:ascii="Times New Roman" w:hAnsi="Times New Roman" w:cs="Times New Roman"/>
          <w:bCs/>
          <w:lang w:val="en-US"/>
        </w:rPr>
        <w:t xml:space="preserve"> anthropogenic food</w:t>
      </w:r>
      <w:r w:rsidR="00BD6822" w:rsidRPr="00506CAE">
        <w:rPr>
          <w:rFonts w:ascii="Times New Roman" w:hAnsi="Times New Roman" w:cs="Times New Roman"/>
          <w:bCs/>
          <w:lang w:val="en-US"/>
        </w:rPr>
        <w:t xml:space="preserve">s </w:t>
      </w:r>
      <w:r w:rsidR="00B069D6">
        <w:rPr>
          <w:rFonts w:ascii="Times New Roman" w:hAnsi="Times New Roman" w:cs="Times New Roman"/>
          <w:bCs/>
          <w:lang w:val="en-US"/>
        </w:rPr>
        <w:fldChar w:fldCharType="begin"/>
      </w:r>
      <w:r w:rsidR="00B069D6">
        <w:rPr>
          <w:rFonts w:ascii="Times New Roman" w:hAnsi="Times New Roman" w:cs="Times New Roman"/>
          <w:bCs/>
          <w:lang w:val="en-US"/>
        </w:rPr>
        <w:instrText xml:space="preserve"> ADDIN ZOTERO_ITEM CSL_CITATION {"citationID":"UQXsTlfS","properties":{"formattedCitation":"(Raymond et al. 2024)","plainCitation":"(Raymond et al. 2024)","noteIndex":0},"citationItems":[{"id":1017,"uris":["http://zotero.org/users/9696352/items/HPDIJE6W"],"itemData":{"id":1017,"type":"article-journal","abstract":"Introduction: Zoonoses associated with urban wildlife are increasingly concerning for human health and include the recent emergence of alveolar echinococcosis (AE) in North America. AE develops following infection with the tapeworm Echinococcus multilocularis. In Alberta, up to 65% of urban coyotes (Canis latrans) are infected with E. multilocularis, and infected scats contain eggs that can be accidentally ingested by people. Our goal was to determine the predictors of infection prevalence and intensity in coyote scats in Edmonton, Canada, and to identify the predictors of coyote scat deposition and content, especially as related to anthropogenic food sources and infrastructure. Methods: To study infection prevalence and intensity, volunteers collected 269 scats, which were tested for E. multilocularis using polymerase chain reaction. We compared infection prevalence and shedding intensity by habitat and scat content. To determine predictors of scat presence and content, we used snow tracking to identify 1263 scats. We compared landscape characteristics at scats and available points, and among scats with different contents. We used negative binomial regression to predict scat abundance in city-delineated green spaces. Results: 26.0% of tested scats were positive for E. multilocularis (n = 70), and infection was twice as common as expected near compost and 1.3x more common than expected when scats contained anthropogenic food. Scats were more common than expected near other scats (80% within 1 m of scats, 27% at 11.5 m), buildings (19% at buildings, 16% at 80 m), and the camps of people experiencing homelessness (24% at camps, 20% at 60 m). Scats frequently contained fruit (52.9%), anthropogenic material (36.7%), and birdseed (16.0%), and scats containing anthropogenic material often occurred near human infrastructure, supporting a relationship between anthropogenic attractants and scat accumulation. Discussion: These results suggest that abundant food sources and anthropogenic food increase coyote aggregation, increasing both scat abundance and infection rates, which in turn increases risk of exposure to zoonotic parasites for humans. Risk to humans might be reduced by preventing coyote access to anthropogenic and aggregated food sources and educating people who are likely to encounter infected soil or vegetation, including gardeners, park users, and people experiencing homelessness.","container-title":"FRONTIERS IN CONSERVATION SCIENCE","DOI":"10.3389/fcosc.2023.1294693","ISSN":"2673-611X","note":"Web of Science ID: WOS:001148388200001","page":"1294693","source":"Clarivate Analytics Web of Science","title":"Coyote scat in cities increases risk of human exposure to an emerging zoonotic disease in North America","volume":"4","author":[{"family":"Raymond","given":"Sage"},{"family":"Steckler","given":"Deanna K."},{"family":"Seguin","given":"M. Alexis"},{"family":"St. Clair","given":"Colleen Cassady"}],"issued":{"date-parts":[["2024",1,8]]}}}],"schema":"https://github.com/citation-style-language/schema/raw/master/csl-citation.json"} </w:instrText>
      </w:r>
      <w:r w:rsidR="00B069D6">
        <w:rPr>
          <w:rFonts w:ascii="Times New Roman" w:hAnsi="Times New Roman" w:cs="Times New Roman"/>
          <w:bCs/>
          <w:lang w:val="en-US"/>
        </w:rPr>
        <w:fldChar w:fldCharType="separate"/>
      </w:r>
      <w:r w:rsidR="00B069D6" w:rsidRPr="00B069D6">
        <w:rPr>
          <w:rFonts w:ascii="Times New Roman" w:hAnsi="Times New Roman" w:cs="Times New Roman"/>
        </w:rPr>
        <w:t>(Raymond et al. 2024)</w:t>
      </w:r>
      <w:r w:rsidR="00B069D6">
        <w:rPr>
          <w:rFonts w:ascii="Times New Roman" w:hAnsi="Times New Roman" w:cs="Times New Roman"/>
          <w:bCs/>
          <w:lang w:val="en-US"/>
        </w:rPr>
        <w:fldChar w:fldCharType="end"/>
      </w:r>
      <w:r w:rsidR="00BD6822" w:rsidRPr="00037A66">
        <w:rPr>
          <w:rFonts w:ascii="Times New Roman" w:hAnsi="Times New Roman" w:cs="Times New Roman"/>
          <w:bCs/>
          <w:lang w:val="en-US"/>
        </w:rPr>
        <w:t xml:space="preserve">, and generalist carnivores that forage for various foods </w:t>
      </w:r>
      <w:r w:rsidR="00D36718">
        <w:rPr>
          <w:rFonts w:ascii="Times New Roman" w:hAnsi="Times New Roman" w:cs="Times New Roman"/>
          <w:bCs/>
          <w:lang w:val="en-US"/>
        </w:rPr>
        <w:t xml:space="preserve">typically </w:t>
      </w:r>
      <w:r w:rsidR="00BD6822" w:rsidRPr="00037A66">
        <w:rPr>
          <w:rFonts w:ascii="Times New Roman" w:hAnsi="Times New Roman" w:cs="Times New Roman"/>
          <w:bCs/>
          <w:lang w:val="en-US"/>
        </w:rPr>
        <w:t>exhibit greater behavioural flexibility</w:t>
      </w:r>
      <w:r w:rsidR="00BD6822" w:rsidRPr="00506CAE">
        <w:rPr>
          <w:rFonts w:ascii="Times New Roman" w:hAnsi="Times New Roman" w:cs="Times New Roman"/>
          <w:vertAlign w:val="superscript"/>
          <w:lang w:val="en-US"/>
        </w:rPr>
        <w:t xml:space="preserve"> </w:t>
      </w:r>
      <w:r w:rsidR="00BD6822" w:rsidRPr="00506CAE">
        <w:rPr>
          <w:rFonts w:ascii="Times New Roman" w:hAnsi="Times New Roman" w:cs="Times New Roman"/>
          <w:vertAlign w:val="superscript"/>
          <w:lang w:val="en-US"/>
        </w:rPr>
        <w:fldChar w:fldCharType="begin"/>
      </w:r>
      <w:r w:rsidR="00BD6822" w:rsidRPr="00506CAE">
        <w:rPr>
          <w:rFonts w:ascii="Times New Roman" w:hAnsi="Times New Roman" w:cs="Times New Roman"/>
          <w:vertAlign w:val="superscript"/>
          <w:lang w:val="en-US"/>
        </w:rPr>
        <w:instrText xml:space="preserve"> ADDIN ZOTERO_ITEM CSL_CITATION {"citationID":"BIyo3GRq","properties":{"formattedCitation":"(Stanton et al. 2022)","plainCitation":"(Stanton et al. 2022)","noteIndex":0},"citationItems":[{"id":784,"uris":["http://zotero.org/users/9696352/items/5AQL428L"],"itemData":{"id":784,"type":"article-journal","abstract":"Cognitive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S."},{"family":"Huizinga","given":"Joost"},{"family":"Benson-Amram","given":"Sarah"}],"issued":{"date-parts":[["2022",9]]}}}],"schema":"https://github.com/citation-style-language/schema/raw/master/csl-citation.json"} </w:instrText>
      </w:r>
      <w:r w:rsidR="00BD6822" w:rsidRPr="00506CAE">
        <w:rPr>
          <w:rFonts w:ascii="Times New Roman" w:hAnsi="Times New Roman" w:cs="Times New Roman"/>
          <w:vertAlign w:val="superscript"/>
          <w:lang w:val="en-US"/>
        </w:rPr>
        <w:fldChar w:fldCharType="separate"/>
      </w:r>
      <w:r w:rsidR="00BD6822" w:rsidRPr="00506CAE">
        <w:rPr>
          <w:rFonts w:ascii="Times New Roman" w:hAnsi="Times New Roman" w:cs="Times New Roman"/>
        </w:rPr>
        <w:t>(Stanton et al. 2022)</w:t>
      </w:r>
      <w:r w:rsidR="00BD6822" w:rsidRPr="00506CAE">
        <w:rPr>
          <w:rFonts w:ascii="Times New Roman" w:hAnsi="Times New Roman" w:cs="Times New Roman"/>
          <w:vertAlign w:val="superscript"/>
          <w:lang w:val="en-US"/>
        </w:rPr>
        <w:fldChar w:fldCharType="end"/>
      </w:r>
      <w:r w:rsidR="00BD6822" w:rsidRPr="00037A66">
        <w:rPr>
          <w:rFonts w:ascii="Times New Roman" w:hAnsi="Times New Roman" w:cs="Times New Roman"/>
          <w:bCs/>
          <w:lang w:val="en-US"/>
        </w:rPr>
        <w:t xml:space="preserve">. </w:t>
      </w:r>
    </w:p>
    <w:p w14:paraId="63F0B200" w14:textId="5B80A337" w:rsidR="003403FE" w:rsidRDefault="00BD6822" w:rsidP="00B069D6">
      <w:pPr>
        <w:rPr>
          <w:rFonts w:ascii="Times New Roman" w:hAnsi="Times New Roman" w:cs="Times New Roman"/>
          <w:bCs/>
          <w:lang w:val="en-US"/>
        </w:rPr>
      </w:pPr>
      <w:r>
        <w:rPr>
          <w:rFonts w:ascii="Times New Roman" w:hAnsi="Times New Roman" w:cs="Times New Roman"/>
          <w:bCs/>
          <w:lang w:val="en-US"/>
        </w:rPr>
        <w:t>O</w:t>
      </w:r>
      <w:r w:rsidR="00C30B3B" w:rsidRPr="00037A66">
        <w:rPr>
          <w:rFonts w:ascii="Times New Roman" w:hAnsi="Times New Roman" w:cs="Times New Roman"/>
          <w:bCs/>
          <w:lang w:val="en-US"/>
        </w:rPr>
        <w:t>ne method of assessing behavioural flexibility and cognition empirically is to test the problem-solving abilities of animal</w:t>
      </w:r>
      <w:r w:rsidR="00C30B3B">
        <w:rPr>
          <w:rFonts w:ascii="Times New Roman" w:hAnsi="Times New Roman" w:cs="Times New Roman"/>
          <w:bCs/>
          <w:lang w:val="en-US"/>
        </w:rPr>
        <w:t xml:space="preserve">s </w:t>
      </w:r>
      <w:r w:rsidR="00C30B3B">
        <w:rPr>
          <w:rFonts w:ascii="Times New Roman" w:hAnsi="Times New Roman" w:cs="Times New Roman"/>
          <w:bCs/>
          <w:lang w:val="en-US"/>
        </w:rPr>
        <w:fldChar w:fldCharType="begin"/>
      </w:r>
      <w:r w:rsidR="00C30B3B">
        <w:rPr>
          <w:rFonts w:ascii="Times New Roman" w:hAnsi="Times New Roman" w:cs="Times New Roman"/>
          <w:bCs/>
          <w:lang w:val="en-US"/>
        </w:rPr>
        <w:instrText xml:space="preserve"> ADDIN ZOTERO_ITEM CSL_CITATION {"citationID":"8beZIubl","properties":{"formattedCitation":"(Audet and Lefebvre 2017; Benson-Amram et al. 2023)","plainCitation":"(Audet and Lefebvre 2017; Benson-Amram et al. 2023)","noteIndex":0},"citationItems":[{"id":782,"uris":["http://zotero.org/users/9696352/items/8NY6QU98"],"itemData":{"id":782,"type":"article-journal","abstract":"Behavioral flexibility is measured using a plethora of non-equivalent tasks. In experimental psychology, tests include reversal learning, set-shifting and self-control tasks. In addition to the latter tasks, behavioral ecologists have measured behavioral flexibility with tasks that include problem-solving and personality tests. A relationship between behavioral flexibility assessments, especially in behavioral ecology, still needs to be demonstrated. We argue that using a single umbrella term that incorporates too many unrelated traits should be avoided.Behavioral ecologists interested in comparative cognition have struggled to design tasks that are both ecologically relevant and experimentally rigorous. In experimental psychology, standardized tests of reversal learning, set-shifting and self-control have long been used to measure aspects of flexible behavior especially with regards to determining the neural mechanisms that enable animals and humans to rapidly and efficiently adapt to different situations. More recently, behavioral ecologists have used the term \"behavioral flexibility\" more broadly to explain differences in traits such as personality and innovation. Here, we argue that the term behavioral flexibility designates too many non-equivalent traits, and that this can lead to misconceptions about the nature of cognitive abilities.","container-title":"Behavioral Ecology","DOI":"10.1093/beheco/arx007","ISSN":"1045-2249","issue":"4","note":"WOS:000407590000001","page":"943-947","title":"What's flexible in behavioral flexibility?","volume":"28","author":[{"family":"Audet","given":"Jean-Nicolas"},{"family":"Lefebvre","given":"Louis"}],"issued":{"date-parts":[["2017",8]]}}},{"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00C30B3B">
        <w:rPr>
          <w:rFonts w:ascii="Times New Roman" w:hAnsi="Times New Roman" w:cs="Times New Roman"/>
          <w:bCs/>
          <w:lang w:val="en-US"/>
        </w:rPr>
        <w:fldChar w:fldCharType="separate"/>
      </w:r>
      <w:r w:rsidR="00C30B3B" w:rsidRPr="00DA1012">
        <w:rPr>
          <w:rFonts w:ascii="Times New Roman" w:hAnsi="Times New Roman" w:cs="Times New Roman"/>
        </w:rPr>
        <w:t>(Audet and Lefebvre 2017; Benson-Amram et al. 2023)</w:t>
      </w:r>
      <w:r w:rsidR="00C30B3B">
        <w:rPr>
          <w:rFonts w:ascii="Times New Roman" w:hAnsi="Times New Roman" w:cs="Times New Roman"/>
          <w:bCs/>
          <w:lang w:val="en-US"/>
        </w:rPr>
        <w:fldChar w:fldCharType="end"/>
      </w:r>
      <w:r w:rsidR="00C30B3B" w:rsidRPr="00037A66">
        <w:rPr>
          <w:rFonts w:ascii="Times New Roman" w:hAnsi="Times New Roman" w:cs="Times New Roman"/>
          <w:bCs/>
          <w:lang w:val="en-US"/>
        </w:rPr>
        <w:t xml:space="preserve">, often through the use of puzzle boxes, in which animals must perform one or more manipulations of an object to acquire a reward. </w:t>
      </w:r>
      <w:r w:rsidR="004A0032">
        <w:rPr>
          <w:rFonts w:ascii="Times New Roman" w:hAnsi="Times New Roman" w:cs="Times New Roman"/>
          <w:bCs/>
          <w:lang w:val="en-US"/>
        </w:rPr>
        <w:t xml:space="preserve">Solving </w:t>
      </w:r>
      <w:r w:rsidR="00556FD1">
        <w:rPr>
          <w:rFonts w:ascii="Times New Roman" w:hAnsi="Times New Roman" w:cs="Times New Roman"/>
          <w:bCs/>
          <w:lang w:val="en-US"/>
        </w:rPr>
        <w:t>such</w:t>
      </w:r>
      <w:r w:rsidR="004A0032">
        <w:rPr>
          <w:rFonts w:ascii="Times New Roman" w:hAnsi="Times New Roman" w:cs="Times New Roman"/>
          <w:bCs/>
          <w:lang w:val="en-US"/>
        </w:rPr>
        <w:t xml:space="preserve"> puzzles requires </w:t>
      </w:r>
      <w:r w:rsidR="00556FD1">
        <w:rPr>
          <w:rFonts w:ascii="Times New Roman" w:hAnsi="Times New Roman" w:cs="Times New Roman"/>
          <w:bCs/>
          <w:lang w:val="en-US"/>
        </w:rPr>
        <w:t>various cognitive abilities; animals must use innovation,</w:t>
      </w:r>
      <w:r w:rsidR="00C30B3B" w:rsidRPr="00037A66">
        <w:rPr>
          <w:rFonts w:ascii="Times New Roman" w:hAnsi="Times New Roman" w:cs="Times New Roman"/>
          <w:bCs/>
          <w:lang w:val="en-US"/>
        </w:rPr>
        <w:t xml:space="preserve"> which is defined as </w:t>
      </w:r>
      <w:r w:rsidR="00556FD1">
        <w:rPr>
          <w:rFonts w:ascii="Times New Roman" w:hAnsi="Times New Roman" w:cs="Times New Roman"/>
          <w:bCs/>
          <w:lang w:val="en-US"/>
        </w:rPr>
        <w:t>the</w:t>
      </w:r>
      <w:r w:rsidR="00C30B3B" w:rsidRPr="00037A66">
        <w:rPr>
          <w:rFonts w:ascii="Times New Roman" w:hAnsi="Times New Roman" w:cs="Times New Roman"/>
          <w:bCs/>
          <w:lang w:val="en-US"/>
        </w:rPr>
        <w:t xml:space="preserve"> ability to apply previous knowledge to solve a novel problem</w:t>
      </w:r>
      <w:r w:rsidR="00C30B3B">
        <w:rPr>
          <w:rFonts w:ascii="Times New Roman" w:hAnsi="Times New Roman" w:cs="Times New Roman"/>
          <w:bCs/>
          <w:lang w:val="en-US"/>
        </w:rPr>
        <w:t xml:space="preserve"> </w:t>
      </w:r>
      <w:r w:rsidR="00C30B3B">
        <w:rPr>
          <w:rFonts w:ascii="Times New Roman" w:hAnsi="Times New Roman" w:cs="Times New Roman"/>
          <w:vertAlign w:val="superscript"/>
          <w:lang w:val="en-US"/>
        </w:rPr>
        <w:fldChar w:fldCharType="begin"/>
      </w:r>
      <w:r w:rsidR="00C30B3B">
        <w:rPr>
          <w:rFonts w:ascii="Times New Roman" w:hAnsi="Times New Roman" w:cs="Times New Roman"/>
          <w:vertAlign w:val="superscript"/>
          <w:lang w:val="en-US"/>
        </w:rPr>
        <w:instrText xml:space="preserve"> ADDIN ZOTERO_ITEM CSL_CITATION {"citationID":"XSPXJKfN","properties":{"formattedCitation":"(Reader et al. 2016)","plainCitation":"(Reader et al. 2016)","noteIndex":0},"citationItems":[{"id":780,"uris":["http://zotero.org/users/9696352/items/YD8AWKLH"],"itemData":{"id":780,"type":"article-journal","abstract":"This theme issue explores how and why behavioural innovation occurs, and the consequences of innovation for individuals, groups and populations. A vast literature on human innovation exists, from the development of problem-solving in children, to the evolution of technology, to the cultural systems supporting innovation. A more recent development is a growing literature on animal innovation, which has demonstrated links between innovation and personality traits, cognitive traits, neural measures, changing conditions, and the current state of the social and physical environment. Here, we introduce these fields, define key terms and discuss the potential for fruitful exchange between the diverse fields researching innovation. Comparisons of innovation between human and non-human animals provide opportunities, but also pitfalls. We also summarize some key findings specifying the circumstances in which innovation occurs, discussing factors such as the intrinsic nature of innovative individuals and the environmental and socio-ecological conditions that promote innovation, such as necessity, opportunity and free resources. We also highlight key controversies, including the relationship between innovation and intelligence, and the notion of innovativeness as an individual-level trait. Finally, we discuss current research methods and suggest some novel approaches that could fruitfully be deployed.","container-title":"Philosophical Transactions of the Royal Society B-Biological Sciences","DOI":"10.1098/rstb.2015.0182","ISSN":"0962-8436","issue":"1690","note":"WOS:000372668000001","page":"20150182","title":"Animal and human innovation: novel problems and novel solutions","volume":"371","author":[{"family":"Reader","given":"Simon M."},{"family":"Morand-Ferron","given":"Julie"},{"family":"Flynn","given":"Emma"}],"issued":{"date-parts":[["2016",3,19]]}}}],"schema":"https://github.com/citation-style-language/schema/raw/master/csl-citation.json"} </w:instrText>
      </w:r>
      <w:r w:rsidR="00C30B3B">
        <w:rPr>
          <w:rFonts w:ascii="Times New Roman" w:hAnsi="Times New Roman" w:cs="Times New Roman"/>
          <w:vertAlign w:val="superscript"/>
          <w:lang w:val="en-US"/>
        </w:rPr>
        <w:fldChar w:fldCharType="separate"/>
      </w:r>
      <w:r w:rsidR="00C30B3B" w:rsidRPr="00A0432C">
        <w:rPr>
          <w:rFonts w:ascii="Times New Roman" w:hAnsi="Times New Roman" w:cs="Times New Roman"/>
        </w:rPr>
        <w:t>(Reader et al. 2016)</w:t>
      </w:r>
      <w:r w:rsidR="00C30B3B">
        <w:rPr>
          <w:rFonts w:ascii="Times New Roman" w:hAnsi="Times New Roman" w:cs="Times New Roman"/>
          <w:vertAlign w:val="superscript"/>
          <w:lang w:val="en-US"/>
        </w:rPr>
        <w:fldChar w:fldCharType="end"/>
      </w:r>
      <w:r w:rsidR="003B1795">
        <w:rPr>
          <w:rFonts w:ascii="Times New Roman" w:hAnsi="Times New Roman" w:cs="Times New Roman"/>
          <w:lang w:val="en-US"/>
        </w:rPr>
        <w:t>.</w:t>
      </w:r>
      <w:r w:rsidR="00F00C2C">
        <w:rPr>
          <w:rFonts w:ascii="Times New Roman" w:hAnsi="Times New Roman" w:cs="Times New Roman"/>
          <w:lang w:val="en-US"/>
        </w:rPr>
        <w:t xml:space="preserve"> Related </w:t>
      </w:r>
      <w:r w:rsidR="00BC3B8A">
        <w:rPr>
          <w:rFonts w:ascii="Times New Roman" w:hAnsi="Times New Roman" w:cs="Times New Roman"/>
          <w:lang w:val="en-US"/>
        </w:rPr>
        <w:t xml:space="preserve">to innovation is behavioural complexity, which is a measure of </w:t>
      </w:r>
      <w:r w:rsidR="007B3506">
        <w:rPr>
          <w:rFonts w:ascii="Times New Roman" w:hAnsi="Times New Roman" w:cs="Times New Roman"/>
          <w:lang w:val="en-US"/>
        </w:rPr>
        <w:t xml:space="preserve">the diversity of behaviours an animal </w:t>
      </w:r>
      <w:r w:rsidR="0033654C">
        <w:rPr>
          <w:rFonts w:ascii="Times New Roman" w:hAnsi="Times New Roman" w:cs="Times New Roman"/>
          <w:lang w:val="en-US"/>
        </w:rPr>
        <w:t>employs when trying to solve a puzzle, within the restrictions of the animal’s motor repertoire.</w:t>
      </w:r>
      <w:r w:rsidR="003B1795">
        <w:rPr>
          <w:rFonts w:ascii="Times New Roman" w:hAnsi="Times New Roman" w:cs="Times New Roman"/>
          <w:lang w:val="en-US"/>
        </w:rPr>
        <w:t xml:space="preserve"> They must also demonstrate </w:t>
      </w:r>
      <w:r w:rsidR="00A02719">
        <w:rPr>
          <w:rFonts w:ascii="Times New Roman" w:hAnsi="Times New Roman" w:cs="Times New Roman"/>
          <w:lang w:val="en-US"/>
        </w:rPr>
        <w:t>persistence,</w:t>
      </w:r>
      <w:r w:rsidR="001455EF">
        <w:rPr>
          <w:rFonts w:ascii="Times New Roman" w:hAnsi="Times New Roman" w:cs="Times New Roman"/>
          <w:lang w:val="en-US"/>
        </w:rPr>
        <w:t xml:space="preserve"> which is </w:t>
      </w:r>
      <w:r w:rsidR="00C85B5D">
        <w:rPr>
          <w:rFonts w:ascii="Times New Roman" w:hAnsi="Times New Roman" w:cs="Times New Roman"/>
          <w:lang w:val="en-US"/>
        </w:rPr>
        <w:t xml:space="preserve">continued exertion of effort </w:t>
      </w:r>
      <w:r w:rsidR="00345DA3">
        <w:rPr>
          <w:rFonts w:ascii="Times New Roman" w:hAnsi="Times New Roman" w:cs="Times New Roman"/>
          <w:lang w:val="en-US"/>
        </w:rPr>
        <w:t>despite failure</w:t>
      </w:r>
      <w:r w:rsidR="00612F13">
        <w:rPr>
          <w:rFonts w:ascii="Times New Roman" w:hAnsi="Times New Roman" w:cs="Times New Roman"/>
          <w:lang w:val="en-US"/>
        </w:rPr>
        <w:t xml:space="preserve"> to complete a task</w:t>
      </w:r>
      <w:r w:rsidR="00A02719">
        <w:rPr>
          <w:rFonts w:ascii="Times New Roman" w:hAnsi="Times New Roman" w:cs="Times New Roman"/>
          <w:lang w:val="en-US"/>
        </w:rPr>
        <w:t xml:space="preserve"> </w:t>
      </w:r>
      <w:r w:rsidR="003E51EE">
        <w:rPr>
          <w:rFonts w:ascii="Times New Roman" w:hAnsi="Times New Roman" w:cs="Times New Roman"/>
          <w:lang w:val="en-US"/>
        </w:rPr>
        <w:fldChar w:fldCharType="begin"/>
      </w:r>
      <w:r w:rsidR="003E51EE">
        <w:rPr>
          <w:rFonts w:ascii="Times New Roman" w:hAnsi="Times New Roman" w:cs="Times New Roman"/>
          <w:lang w:val="en-US"/>
        </w:rPr>
        <w:instrText xml:space="preserve"> ADDIN ZOTERO_ITEM CSL_CITATION {"citationID":"Wa6gSMXg","properties":{"formattedCitation":"(Young et al. 2019)","plainCitation":"(Young et al. 2019)","noteIndex":0},"citationItems":[{"id":772,"uris":["http://zotero.org/users/9696352/items/MUMKMVFU"],"itemData":{"id":772,"type":"article-journal","abstract":"Social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003E51EE">
        <w:rPr>
          <w:rFonts w:ascii="Times New Roman" w:hAnsi="Times New Roman" w:cs="Times New Roman"/>
          <w:lang w:val="en-US"/>
        </w:rPr>
        <w:fldChar w:fldCharType="separate"/>
      </w:r>
      <w:r w:rsidR="003E51EE" w:rsidRPr="003E51EE">
        <w:rPr>
          <w:rFonts w:ascii="Times New Roman" w:hAnsi="Times New Roman" w:cs="Times New Roman"/>
        </w:rPr>
        <w:t>(Young et al. 2019)</w:t>
      </w:r>
      <w:r w:rsidR="003E51EE">
        <w:rPr>
          <w:rFonts w:ascii="Times New Roman" w:hAnsi="Times New Roman" w:cs="Times New Roman"/>
          <w:lang w:val="en-US"/>
        </w:rPr>
        <w:fldChar w:fldCharType="end"/>
      </w:r>
      <w:r w:rsidR="00C30B3B" w:rsidRPr="00037A66">
        <w:rPr>
          <w:rFonts w:ascii="Times New Roman" w:hAnsi="Times New Roman" w:cs="Times New Roman"/>
          <w:bCs/>
          <w:lang w:val="en-US"/>
        </w:rPr>
        <w:t>.</w:t>
      </w:r>
      <w:r w:rsidR="003B1795" w:rsidRPr="003B1795">
        <w:rPr>
          <w:rFonts w:ascii="Times New Roman" w:hAnsi="Times New Roman" w:cs="Times New Roman"/>
          <w:bCs/>
          <w:shd w:val="clear" w:color="auto" w:fill="CAEDFB" w:themeFill="accent4" w:themeFillTint="33"/>
          <w:lang w:val="en-US"/>
        </w:rPr>
        <w:t xml:space="preserve"> </w:t>
      </w:r>
    </w:p>
    <w:p w14:paraId="7DDE7AA8" w14:textId="18589627" w:rsidR="00662052" w:rsidRDefault="00612F13" w:rsidP="00B069D6">
      <w:pPr>
        <w:rPr>
          <w:rFonts w:ascii="Times New Roman" w:hAnsi="Times New Roman" w:cs="Times New Roman"/>
          <w:bCs/>
          <w:lang w:val="en-US"/>
        </w:rPr>
      </w:pPr>
      <w:r>
        <w:rPr>
          <w:rFonts w:ascii="Times New Roman" w:hAnsi="Times New Roman" w:cs="Times New Roman"/>
          <w:bCs/>
          <w:lang w:val="en-US"/>
        </w:rPr>
        <w:lastRenderedPageBreak/>
        <w:t xml:space="preserve">Because solving puzzles requires </w:t>
      </w:r>
      <w:r w:rsidR="00C30B3B" w:rsidRPr="00037A66">
        <w:rPr>
          <w:rFonts w:ascii="Times New Roman" w:hAnsi="Times New Roman" w:cs="Times New Roman"/>
          <w:bCs/>
          <w:lang w:val="en-US"/>
        </w:rPr>
        <w:t>animals</w:t>
      </w:r>
      <w:r>
        <w:rPr>
          <w:rFonts w:ascii="Times New Roman" w:hAnsi="Times New Roman" w:cs="Times New Roman"/>
          <w:bCs/>
          <w:lang w:val="en-US"/>
        </w:rPr>
        <w:t xml:space="preserve"> to</w:t>
      </w:r>
      <w:r w:rsidR="00C30B3B" w:rsidRPr="00037A66">
        <w:rPr>
          <w:rFonts w:ascii="Times New Roman" w:hAnsi="Times New Roman" w:cs="Times New Roman"/>
          <w:bCs/>
          <w:lang w:val="en-US"/>
        </w:rPr>
        <w:t xml:space="preserve"> interact with a human object, boldness</w:t>
      </w:r>
      <w:r w:rsidR="00871032">
        <w:rPr>
          <w:rFonts w:ascii="Times New Roman" w:hAnsi="Times New Roman" w:cs="Times New Roman"/>
          <w:bCs/>
          <w:lang w:val="en-US"/>
        </w:rPr>
        <w:t xml:space="preserve"> (i.e., </w:t>
      </w:r>
      <w:r w:rsidR="0035442D">
        <w:rPr>
          <w:rFonts w:ascii="Times New Roman" w:hAnsi="Times New Roman" w:cs="Times New Roman"/>
          <w:bCs/>
          <w:lang w:val="en-US"/>
        </w:rPr>
        <w:t xml:space="preserve">response to unfamiliar situation </w:t>
      </w:r>
      <w:r w:rsidR="0035442D">
        <w:rPr>
          <w:rFonts w:ascii="Times New Roman" w:hAnsi="Times New Roman" w:cs="Times New Roman"/>
          <w:bCs/>
          <w:lang w:val="en-US"/>
        </w:rPr>
        <w:fldChar w:fldCharType="begin"/>
      </w:r>
      <w:r w:rsidR="0035442D">
        <w:rPr>
          <w:rFonts w:ascii="Times New Roman" w:hAnsi="Times New Roman" w:cs="Times New Roman"/>
          <w:bCs/>
          <w:lang w:val="en-US"/>
        </w:rPr>
        <w:instrText xml:space="preserve"> ADDIN ZOTERO_ITEM CSL_CITATION {"citationID":"2A7fH3vM","properties":{"formattedCitation":"(Breck et al. 2019)","plainCitation":"(Breck et al. 2019)","noteIndex":0},"citationItems":[{"id":172,"uris":["http://zotero.org/users/9696352/items/JUSBFSQZ"],"itemData":{"id":172,"type":"article-journal","abstract":"Coyotes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0035442D">
        <w:rPr>
          <w:rFonts w:ascii="Times New Roman" w:hAnsi="Times New Roman" w:cs="Times New Roman"/>
          <w:bCs/>
          <w:lang w:val="en-US"/>
        </w:rPr>
        <w:fldChar w:fldCharType="separate"/>
      </w:r>
      <w:r w:rsidR="0035442D" w:rsidRPr="0035442D">
        <w:rPr>
          <w:rFonts w:ascii="Times New Roman" w:hAnsi="Times New Roman" w:cs="Times New Roman"/>
        </w:rPr>
        <w:t>(Breck et al. 2019)</w:t>
      </w:r>
      <w:r w:rsidR="0035442D">
        <w:rPr>
          <w:rFonts w:ascii="Times New Roman" w:hAnsi="Times New Roman" w:cs="Times New Roman"/>
          <w:bCs/>
          <w:lang w:val="en-US"/>
        </w:rPr>
        <w:fldChar w:fldCharType="end"/>
      </w:r>
      <w:r w:rsidR="0035442D">
        <w:rPr>
          <w:rFonts w:ascii="Times New Roman" w:hAnsi="Times New Roman" w:cs="Times New Roman"/>
          <w:bCs/>
          <w:lang w:val="en-US"/>
        </w:rPr>
        <w:t>)</w:t>
      </w:r>
      <w:r w:rsidR="00C30B3B" w:rsidRPr="00037A66">
        <w:rPr>
          <w:rFonts w:ascii="Times New Roman" w:hAnsi="Times New Roman" w:cs="Times New Roman"/>
          <w:bCs/>
          <w:lang w:val="en-US"/>
        </w:rPr>
        <w:t xml:space="preserve"> and exploratory tendencies, and conversely neophobia, can impact</w:t>
      </w:r>
      <w:r w:rsidR="004D2F5C">
        <w:rPr>
          <w:rFonts w:ascii="Times New Roman" w:hAnsi="Times New Roman" w:cs="Times New Roman"/>
          <w:bCs/>
          <w:lang w:val="en-US"/>
        </w:rPr>
        <w:t xml:space="preserve"> </w:t>
      </w:r>
      <w:r w:rsidR="00C30B3B" w:rsidRPr="00037A66">
        <w:rPr>
          <w:rFonts w:ascii="Times New Roman" w:hAnsi="Times New Roman" w:cs="Times New Roman"/>
          <w:bCs/>
          <w:lang w:val="en-US"/>
        </w:rPr>
        <w:t>problem solving</w:t>
      </w:r>
      <w:r w:rsidR="004D2F5C">
        <w:rPr>
          <w:rFonts w:ascii="Times New Roman" w:hAnsi="Times New Roman" w:cs="Times New Roman"/>
          <w:bCs/>
          <w:lang w:val="en-US"/>
        </w:rPr>
        <w:t xml:space="preserve"> success</w:t>
      </w:r>
      <w:r w:rsidR="00C30B3B" w:rsidRPr="00037A66">
        <w:rPr>
          <w:rFonts w:ascii="Times New Roman" w:hAnsi="Times New Roman" w:cs="Times New Roman"/>
          <w:bCs/>
          <w:lang w:val="en-US"/>
        </w:rPr>
        <w:t xml:space="preserve">. For example, lesser neophobia likely contributed to the greater success at solving a novel problem </w:t>
      </w:r>
      <w:r w:rsidR="00C30B3B">
        <w:rPr>
          <w:rFonts w:ascii="Times New Roman" w:hAnsi="Times New Roman" w:cs="Times New Roman"/>
          <w:bCs/>
          <w:lang w:val="en-US"/>
        </w:rPr>
        <w:t>in</w:t>
      </w:r>
      <w:r w:rsidR="00C30B3B" w:rsidRPr="00037A66">
        <w:rPr>
          <w:rFonts w:ascii="Times New Roman" w:hAnsi="Times New Roman" w:cs="Times New Roman"/>
          <w:bCs/>
          <w:lang w:val="en-US"/>
        </w:rPr>
        <w:t xml:space="preserve"> captive spotted hyaenas (</w:t>
      </w:r>
      <w:r w:rsidR="00C30B3B" w:rsidRPr="00037A66">
        <w:rPr>
          <w:rFonts w:ascii="Times New Roman" w:hAnsi="Times New Roman" w:cs="Times New Roman"/>
          <w:bCs/>
          <w:i/>
          <w:iCs/>
          <w:lang w:val="en-US"/>
        </w:rPr>
        <w:t>Crocuta crocuta</w:t>
      </w:r>
      <w:r w:rsidR="00C30B3B" w:rsidRPr="00037A66">
        <w:rPr>
          <w:rFonts w:ascii="Times New Roman" w:hAnsi="Times New Roman" w:cs="Times New Roman"/>
          <w:bCs/>
          <w:lang w:val="en-US"/>
        </w:rPr>
        <w:t>) relative to wild conspecifics</w:t>
      </w:r>
      <w:r w:rsidR="00C30B3B" w:rsidRPr="00506CAE">
        <w:rPr>
          <w:rFonts w:ascii="Times New Roman" w:hAnsi="Times New Roman" w:cs="Times New Roman"/>
          <w:vertAlign w:val="superscript"/>
          <w:lang w:val="en-US"/>
        </w:rPr>
        <w:t xml:space="preserve"> </w:t>
      </w:r>
      <w:r w:rsidR="00C30B3B" w:rsidRPr="00506CAE">
        <w:rPr>
          <w:rFonts w:ascii="Times New Roman" w:hAnsi="Times New Roman" w:cs="Times New Roman"/>
          <w:vertAlign w:val="superscript"/>
          <w:lang w:val="en-US"/>
        </w:rPr>
        <w:fldChar w:fldCharType="begin"/>
      </w:r>
      <w:r w:rsidR="00C30B3B" w:rsidRPr="00506CAE">
        <w:rPr>
          <w:rFonts w:ascii="Times New Roman" w:hAnsi="Times New Roman" w:cs="Times New Roman"/>
          <w:vertAlign w:val="superscript"/>
          <w:lang w:val="en-US"/>
        </w:rPr>
        <w:instrText xml:space="preserve"> ADDIN ZOTERO_ITEM CSL_CITATION {"citationID":"qxkPoP4G","properties":{"formattedCitation":"(Benson-Amram et al. 2013)","plainCitation":"(Benson-Amram et al. 2013)","noteIndex":0},"citationItems":[{"id":779,"uris":["http://zotero.org/users/9696352/items/SVZMV5VK"],"itemData":{"id":779,"type":"article-journal","abstract":"Innovative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E."}],"issued":{"date-parts":[["2013",2]]}}}],"schema":"https://github.com/citation-style-language/schema/raw/master/csl-citation.json"} </w:instrText>
      </w:r>
      <w:r w:rsidR="00C30B3B" w:rsidRPr="00506CAE">
        <w:rPr>
          <w:rFonts w:ascii="Times New Roman" w:hAnsi="Times New Roman" w:cs="Times New Roman"/>
          <w:vertAlign w:val="superscript"/>
          <w:lang w:val="en-US"/>
        </w:rPr>
        <w:fldChar w:fldCharType="separate"/>
      </w:r>
      <w:r w:rsidR="00C30B3B" w:rsidRPr="00506CAE">
        <w:rPr>
          <w:rFonts w:ascii="Times New Roman" w:hAnsi="Times New Roman" w:cs="Times New Roman"/>
        </w:rPr>
        <w:t>(Benson-Amram et al. 2013)</w:t>
      </w:r>
      <w:r w:rsidR="00C30B3B" w:rsidRPr="00506CAE">
        <w:rPr>
          <w:rFonts w:ascii="Times New Roman" w:hAnsi="Times New Roman" w:cs="Times New Roman"/>
          <w:vertAlign w:val="superscript"/>
          <w:lang w:val="en-US"/>
        </w:rPr>
        <w:fldChar w:fldCharType="end"/>
      </w:r>
      <w:r w:rsidR="00C30B3B" w:rsidRPr="00037A66">
        <w:rPr>
          <w:rFonts w:ascii="Times New Roman" w:hAnsi="Times New Roman" w:cs="Times New Roman"/>
          <w:bCs/>
          <w:lang w:val="en-US"/>
        </w:rPr>
        <w:t>. Within the same environment, individual variation in personality</w:t>
      </w:r>
      <w:r w:rsidR="006F1DB3">
        <w:rPr>
          <w:rFonts w:ascii="Times New Roman" w:hAnsi="Times New Roman" w:cs="Times New Roman"/>
          <w:bCs/>
          <w:lang w:val="en-US"/>
        </w:rPr>
        <w:t xml:space="preserve"> </w:t>
      </w:r>
      <w:r w:rsidR="006F1DB3">
        <w:rPr>
          <w:rFonts w:ascii="Times New Roman" w:hAnsi="Times New Roman" w:cs="Times New Roman"/>
          <w:bCs/>
          <w:lang w:val="en-US"/>
        </w:rPr>
        <w:fldChar w:fldCharType="begin"/>
      </w:r>
      <w:r w:rsidR="006F1DB3">
        <w:rPr>
          <w:rFonts w:ascii="Times New Roman" w:hAnsi="Times New Roman" w:cs="Times New Roman"/>
          <w:bCs/>
          <w:lang w:val="en-US"/>
        </w:rPr>
        <w:instrText xml:space="preserve"> ADDIN ZOTERO_ITEM CSL_CITATION {"citationID":"90yF8RD2","properties":{"formattedCitation":"(Sih et al. 2012)","plainCitation":"(Sih et al. 2012)","noteIndex":0},"citationItems":[{"id":1187,"uris":["http://zotero.org/users/9696352/items/BSQ34YKI"],"itemData":{"id":1187,"type":"article-journal","container-title":"Ecology letters","ISSN":"1461-023X","issue":"3","journalAbbreviation":"Ecology letters","note":"publisher: Wiley Online Library","page":"278-289","title":"Ecological implications of behavioural syndromes","volume":"15","author":[{"family":"Sih","given":"Andrew"},{"family":"Cote","given":"Julien"},{"family":"Evans","given":"Mara"},{"family":"Fogarty","given":"Sean"},{"family":"Pruitt","given":"Jonathan"}],"issued":{"date-parts":[["2012"]]}}}],"schema":"https://github.com/citation-style-language/schema/raw/master/csl-citation.json"} </w:instrText>
      </w:r>
      <w:r w:rsidR="006F1DB3">
        <w:rPr>
          <w:rFonts w:ascii="Times New Roman" w:hAnsi="Times New Roman" w:cs="Times New Roman"/>
          <w:bCs/>
          <w:lang w:val="en-US"/>
        </w:rPr>
        <w:fldChar w:fldCharType="separate"/>
      </w:r>
      <w:r w:rsidR="006F1DB3" w:rsidRPr="006F1DB3">
        <w:rPr>
          <w:rFonts w:ascii="Times New Roman" w:hAnsi="Times New Roman" w:cs="Times New Roman"/>
        </w:rPr>
        <w:t>(Sih et al. 2012)</w:t>
      </w:r>
      <w:r w:rsidR="006F1DB3">
        <w:rPr>
          <w:rFonts w:ascii="Times New Roman" w:hAnsi="Times New Roman" w:cs="Times New Roman"/>
          <w:bCs/>
          <w:lang w:val="en-US"/>
        </w:rPr>
        <w:fldChar w:fldCharType="end"/>
      </w:r>
      <w:r w:rsidR="00C30B3B" w:rsidRPr="00037A66">
        <w:rPr>
          <w:rFonts w:ascii="Times New Roman" w:hAnsi="Times New Roman" w:cs="Times New Roman"/>
          <w:bCs/>
          <w:lang w:val="en-US"/>
        </w:rPr>
        <w:t>, including exploratory behaviour, affect problem solvin</w:t>
      </w:r>
      <w:r w:rsidR="00C30B3B" w:rsidRPr="00506CAE">
        <w:rPr>
          <w:rFonts w:ascii="Times New Roman" w:hAnsi="Times New Roman" w:cs="Times New Roman"/>
          <w:bCs/>
          <w:lang w:val="en-US"/>
        </w:rPr>
        <w:t xml:space="preserve">g </w:t>
      </w:r>
      <w:r w:rsidR="00C30B3B" w:rsidRPr="00506CAE">
        <w:rPr>
          <w:rFonts w:ascii="Times New Roman" w:hAnsi="Times New Roman" w:cs="Times New Roman"/>
          <w:bCs/>
          <w:lang w:val="en-US"/>
        </w:rPr>
        <w:fldChar w:fldCharType="begin"/>
      </w:r>
      <w:r w:rsidR="00C30B3B" w:rsidRPr="00506CAE">
        <w:rPr>
          <w:rFonts w:ascii="Times New Roman" w:hAnsi="Times New Roman" w:cs="Times New Roman"/>
          <w:bCs/>
          <w:lang w:val="en-US"/>
        </w:rPr>
        <w:instrText xml:space="preserve"> ADDIN ZOTERO_ITEM CSL_CITATION {"citationID":"m4zxX7MB","properties":{"formattedCitation":"(Wat et al. 2020)","plainCitation":"(Wat et al. 2020)","noteIndex":0},"citationItems":[{"id":778,"uris":["http://zotero.org/users/9696352/items/8K6SHBLL"],"itemData":{"id":778,"type":"article-journal","abstract":"Individuals often vary in their problem-solving performance, and animal personality may help explain such interindividual variation because it affects how individuals perceive and interact with their environment. Proximate factors (behavioural variety, persistence, selectivity and experience) provide behavioural mechanisms that also affect problem-solving performance. Our aim was to assess the link between personality and problem-solving performance in wild-caught, common brushtail possums, Trichosurus vulpecula, and to assess their learning capability. We tested how possums, a native marsupial inhabiting the inner urban environment of Sydney, Australia, solved an escape box problem in the field. Possums could solve this problem by either pushing (easy) or pulling (difficult) a door. We quantified personality traits, including exploration, activity and vigilance, in a separate arena test. We found that personality traits affected problem solving. Exploratory animals were more likely to succeed in their first trial irrespective of task type, but only highly exploratory individuals were likely to solve the difficult task. More active and more vigilant individuals were also more likely to succeed, regardless of task type. For mechanistic behaviours employed during the problem-solving test, individuals spending more time engaged (persistent) were less likely to succeed in the easy task, because they focused more on nonfunctional parts of the box. In contrast, persistent individuals were more likely to succeed in the difficult task. Possums learnt effectively, solving tasks substantially faster on their second attempt. Our study provides the first demonstration of problem solving in free-ranging marsupials using an ecologically relevant test. This allows future comparison of behavioural commonalities and tests of convergent evolution in problem solving among taxa. Furthermore, while personality traits influenced problem-solving capability, we suggest that the rapid improvement in problem solving by all possums through experience and learning helps explain their success in dealing with artificial or novel problems associated with the urban environment. (C) 2020 The Association for the Study of Animal Behaviour. Published by Elsevier Ltd. All rights reserved.","container-title":"Animal Behaviour","DOI":"10.1016/j.anbehav.2020.01.013","ISSN":"0003-3472","note":"WOS:000522974300004","page":"35-45","title":"Linking animal personality to problem-solving performance in urban common brushtail possums","volume":"162","author":[{"family":"Wat","given":"Katie K. Y."},{"family":"Banks","given":"Peter B."},{"family":"McArthur","given":"Clare"}],"issued":{"date-parts":[["2020",4]]}}}],"schema":"https://github.com/citation-style-language/schema/raw/master/csl-citation.json"} </w:instrText>
      </w:r>
      <w:r w:rsidR="00C30B3B" w:rsidRPr="00506CAE">
        <w:rPr>
          <w:rFonts w:ascii="Times New Roman" w:hAnsi="Times New Roman" w:cs="Times New Roman"/>
          <w:bCs/>
          <w:lang w:val="en-US"/>
        </w:rPr>
        <w:fldChar w:fldCharType="separate"/>
      </w:r>
      <w:r w:rsidR="00C30B3B" w:rsidRPr="00506CAE">
        <w:rPr>
          <w:rFonts w:ascii="Times New Roman" w:hAnsi="Times New Roman" w:cs="Times New Roman"/>
        </w:rPr>
        <w:t>(Wat et al. 2020)</w:t>
      </w:r>
      <w:r w:rsidR="00C30B3B" w:rsidRPr="00506CAE">
        <w:rPr>
          <w:rFonts w:ascii="Times New Roman" w:hAnsi="Times New Roman" w:cs="Times New Roman"/>
          <w:bCs/>
          <w:lang w:val="en-US"/>
        </w:rPr>
        <w:fldChar w:fldCharType="end"/>
      </w:r>
      <w:r w:rsidR="007B1984">
        <w:rPr>
          <w:rFonts w:ascii="Times New Roman" w:hAnsi="Times New Roman" w:cs="Times New Roman"/>
          <w:bCs/>
          <w:lang w:val="en-US"/>
        </w:rPr>
        <w:t xml:space="preserve">, and </w:t>
      </w:r>
      <w:r w:rsidR="005102B0">
        <w:rPr>
          <w:rFonts w:ascii="Times New Roman" w:hAnsi="Times New Roman" w:cs="Times New Roman"/>
          <w:bCs/>
          <w:lang w:val="en-US"/>
        </w:rPr>
        <w:t xml:space="preserve">both </w:t>
      </w:r>
      <w:r w:rsidR="007B1984">
        <w:rPr>
          <w:rFonts w:ascii="Times New Roman" w:hAnsi="Times New Roman" w:cs="Times New Roman"/>
          <w:bCs/>
          <w:lang w:val="en-US"/>
        </w:rPr>
        <w:t>bold</w:t>
      </w:r>
      <w:r w:rsidR="005102B0">
        <w:rPr>
          <w:rFonts w:ascii="Times New Roman" w:hAnsi="Times New Roman" w:cs="Times New Roman"/>
          <w:bCs/>
          <w:lang w:val="en-US"/>
        </w:rPr>
        <w:t>ness and resulting habituation</w:t>
      </w:r>
      <w:r w:rsidR="007B1984">
        <w:rPr>
          <w:rFonts w:ascii="Times New Roman" w:hAnsi="Times New Roman" w:cs="Times New Roman"/>
          <w:bCs/>
          <w:lang w:val="en-US"/>
        </w:rPr>
        <w:t xml:space="preserve"> </w:t>
      </w:r>
      <w:r w:rsidR="005102B0">
        <w:rPr>
          <w:rFonts w:ascii="Times New Roman" w:hAnsi="Times New Roman" w:cs="Times New Roman"/>
          <w:bCs/>
          <w:lang w:val="en-US"/>
        </w:rPr>
        <w:t xml:space="preserve">persist across </w:t>
      </w:r>
      <w:r w:rsidR="00043B8F">
        <w:rPr>
          <w:rFonts w:ascii="Times New Roman" w:hAnsi="Times New Roman" w:cs="Times New Roman"/>
          <w:bCs/>
          <w:lang w:val="en-US"/>
        </w:rPr>
        <w:t xml:space="preserve">animal lives </w:t>
      </w:r>
      <w:r w:rsidR="00043B8F">
        <w:rPr>
          <w:rFonts w:ascii="Times New Roman" w:hAnsi="Times New Roman" w:cs="Times New Roman"/>
          <w:bCs/>
          <w:lang w:val="en-US"/>
        </w:rPr>
        <w:fldChar w:fldCharType="begin"/>
      </w:r>
      <w:r w:rsidR="00043B8F">
        <w:rPr>
          <w:rFonts w:ascii="Times New Roman" w:hAnsi="Times New Roman" w:cs="Times New Roman"/>
          <w:bCs/>
          <w:lang w:val="en-US"/>
        </w:rPr>
        <w:instrText xml:space="preserve"> ADDIN ZOTERO_ITEM CSL_CITATION {"citationID":"N9wH6X0q","properties":{"formattedCitation":"(Wat et al. 2020)","plainCitation":"(Wat et al. 2020)","noteIndex":0},"citationItems":[{"id":778,"uris":["http://zotero.org/users/9696352/items/8K6SHBLL"],"itemData":{"id":778,"type":"article-journal","abstract":"Individuals often vary in their problem-solving performance, and animal personality may help explain such interindividual variation because it affects how individuals perceive and interact with their environment. Proximate factors (behavioural variety, persistence, selectivity and experience) provide behavioural mechanisms that also affect problem-solving performance. Our aim was to assess the link between personality and problem-solving performance in wild-caught, common brushtail possums, Trichosurus vulpecula, and to assess their learning capability. We tested how possums, a native marsupial inhabiting the inner urban environment of Sydney, Australia, solved an escape box problem in the field. Possums could solve this problem by either pushing (easy) or pulling (difficult) a door. We quantified personality traits, including exploration, activity and vigilance, in a separate arena test. We found that personality traits affected problem solving. Exploratory animals were more likely to succeed in their first trial irrespective of task type, but only highly exploratory individuals were likely to solve the difficult task. More active and more vigilant individuals were also more likely to succeed, regardless of task type. For mechanistic behaviours employed during the problem-solving test, individuals spending more time engaged (persistent) were less likely to succeed in the easy task, because they focused more on nonfunctional parts of the box. In contrast, persistent individuals were more likely to succeed in the difficult task. Possums learnt effectively, solving tasks substantially faster on their second attempt. Our study provides the first demonstration of problem solving in free-ranging marsupials using an ecologically relevant test. This allows future comparison of behavioural commonalities and tests of convergent evolution in problem solving among taxa. Furthermore, while personality traits influenced problem-solving capability, we suggest that the rapid improvement in problem solving by all possums through experience and learning helps explain their success in dealing with artificial or novel problems associated with the urban environment. (C) 2020 The Association for the Study of Animal Behaviour. Published by Elsevier Ltd. All rights reserved.","container-title":"Animal Behaviour","DOI":"10.1016/j.anbehav.2020.01.013","ISSN":"0003-3472","note":"WOS:000522974300004","page":"35-45","title":"Linking animal personality to problem-solving performance in urban common brushtail possums","volume":"162","author":[{"family":"Wat","given":"Katie K. Y."},{"family":"Banks","given":"Peter B."},{"family":"McArthur","given":"Clare"}],"issued":{"date-parts":[["2020",4]]}}}],"schema":"https://github.com/citation-style-language/schema/raw/master/csl-citation.json"} </w:instrText>
      </w:r>
      <w:r w:rsidR="00043B8F">
        <w:rPr>
          <w:rFonts w:ascii="Times New Roman" w:hAnsi="Times New Roman" w:cs="Times New Roman"/>
          <w:bCs/>
          <w:lang w:val="en-US"/>
        </w:rPr>
        <w:fldChar w:fldCharType="separate"/>
      </w:r>
      <w:r w:rsidR="00043B8F" w:rsidRPr="00043B8F">
        <w:rPr>
          <w:rFonts w:ascii="Times New Roman" w:hAnsi="Times New Roman" w:cs="Times New Roman"/>
        </w:rPr>
        <w:t>(Wat et al. 2020)</w:t>
      </w:r>
      <w:r w:rsidR="00043B8F">
        <w:rPr>
          <w:rFonts w:ascii="Times New Roman" w:hAnsi="Times New Roman" w:cs="Times New Roman"/>
          <w:bCs/>
          <w:lang w:val="en-US"/>
        </w:rPr>
        <w:fldChar w:fldCharType="end"/>
      </w:r>
      <w:r w:rsidR="00043B8F">
        <w:rPr>
          <w:rFonts w:ascii="Times New Roman" w:hAnsi="Times New Roman" w:cs="Times New Roman"/>
          <w:bCs/>
          <w:lang w:val="en-US"/>
        </w:rPr>
        <w:t xml:space="preserve"> and </w:t>
      </w:r>
      <w:r w:rsidR="005102B0">
        <w:rPr>
          <w:rFonts w:ascii="Times New Roman" w:hAnsi="Times New Roman" w:cs="Times New Roman"/>
          <w:bCs/>
          <w:lang w:val="en-US"/>
        </w:rPr>
        <w:t xml:space="preserve">generations </w:t>
      </w:r>
      <w:r w:rsidR="005102B0">
        <w:rPr>
          <w:rFonts w:ascii="Times New Roman" w:hAnsi="Times New Roman" w:cs="Times New Roman"/>
          <w:bCs/>
          <w:lang w:val="en-US"/>
        </w:rPr>
        <w:fldChar w:fldCharType="begin"/>
      </w:r>
      <w:r w:rsidR="00662052">
        <w:rPr>
          <w:rFonts w:ascii="Times New Roman" w:hAnsi="Times New Roman" w:cs="Times New Roman"/>
          <w:bCs/>
          <w:lang w:val="en-US"/>
        </w:rPr>
        <w:instrText xml:space="preserve"> ADDIN ZOTERO_ITEM CSL_CITATION {"citationID":"s9GxeqjF","properties":{"formattedCitation":"(Morehouse et al. 2016; Schell et al. 2018)","plainCitation":"(Morehouse et al. 2016; Schell et al. 2018)","noteIndex":0},"citationItems":[{"id":804,"uris":["http://zotero.org/users/9696352/items/FKCPZ9NB"],"itemData":{"id":804,"type":"article-journal","abstract":"The propensity for a grizzly bear to develop conflict behaviours might be a result of social learning between mothers and cubs, genetic inheritance, or both learning and inheritance. Using non-invasive genetic sampling, we collected grizzly bear hair samples during 2011-2014 across southwestern Alberta, Canada. We targeted private agricultural lands for hair samples at grizzly bear incident sites, defining an incident as an occurrence in which the grizzly bear caused property damage, obtained anthropogenic food, or killed or attempted to kill livestock or pets. We genotyped 213 unique grizzly bears (118 M, 95 F) at 24 micro-satellite loci, plus the amelogenin marker for sex. We used the program COLONY to assign parentage. We evaluated 76 mother-offspring relationships and 119 father-offspring relationships. We compared the frequency of problem and non-problem offspring from problem and non-problem parents, excluding dependent offspring from our analysis. Our results support the social learning hypothesis, but not the genetic inheritance hypothesis. Offspring of problem mothers are more likely to be involved in conflict behaviours, while offspring from non-problem mothers are not likely to be involved in incidents or human-bear conflicts themselves (Barnard's test, p = 0.05, 62.5% of offspring from problem mothers were problem bears). There was no evidence that offspring are more likely to be involved in conflict behaviour if their fathers had been problem bears (Barnard's test, p = 0.92, 29.6% of offspring from problem fathers were problem bears). For the mother-offspring relationships evaluated, 30.3% of offspring were identified as problem bears independent of their mother's conflict status. Similarly, 28.6% of offspring were identified as problem bears independent of their father's conflict status. Proactive mitigation to prevent female bears from becoming problem individuals likely will help prevent the perpetuation of conflicts through social learning.","container-title":"Plos One","DOI":"10.1371/journal.pone.0165425","ISSN":"1932-6203","issue":"11","note":"WOS:000387909300015","page":"e0165425","title":"Nature vs. Nurture: Evidence for Social Learning of Conflict Behaviour in Grizzly Bears","volume":"11","author":[{"family":"Morehouse","given":"Andrea T."},{"family":"Graves","given":"Tabitha A."},{"family":"Mikle","given":"Nate"},{"family":"Boyce","given":"Mark S."}],"issued":{"date-parts":[["2016",11,16]]}}},{"id":166,"uris":["http://zotero.org/users/9696352/items/766BU6B7"],"itemData":{"id":166,"type":"article-journal","abstract":"A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sidR="005102B0">
        <w:rPr>
          <w:rFonts w:ascii="Times New Roman" w:hAnsi="Times New Roman" w:cs="Times New Roman"/>
          <w:bCs/>
          <w:lang w:val="en-US"/>
        </w:rPr>
        <w:fldChar w:fldCharType="separate"/>
      </w:r>
      <w:r w:rsidR="00662052" w:rsidRPr="00662052">
        <w:rPr>
          <w:rFonts w:ascii="Times New Roman" w:hAnsi="Times New Roman" w:cs="Times New Roman"/>
        </w:rPr>
        <w:t>(Morehouse et al. 2016; Schell et al. 2018)</w:t>
      </w:r>
      <w:r w:rsidR="005102B0">
        <w:rPr>
          <w:rFonts w:ascii="Times New Roman" w:hAnsi="Times New Roman" w:cs="Times New Roman"/>
          <w:bCs/>
          <w:lang w:val="en-US"/>
        </w:rPr>
        <w:fldChar w:fldCharType="end"/>
      </w:r>
      <w:r w:rsidR="00501CDE">
        <w:rPr>
          <w:rFonts w:ascii="Times New Roman" w:hAnsi="Times New Roman" w:cs="Times New Roman"/>
          <w:bCs/>
          <w:lang w:val="en-US"/>
        </w:rPr>
        <w:t>. One experiment found that</w:t>
      </w:r>
      <w:r w:rsidR="00352DE3">
        <w:rPr>
          <w:rFonts w:ascii="Times New Roman" w:hAnsi="Times New Roman" w:cs="Times New Roman"/>
          <w:bCs/>
          <w:lang w:val="en-US"/>
        </w:rPr>
        <w:t xml:space="preserve"> </w:t>
      </w:r>
      <w:r w:rsidR="00852128">
        <w:rPr>
          <w:rFonts w:ascii="Times New Roman" w:hAnsi="Times New Roman" w:cs="Times New Roman"/>
          <w:bCs/>
          <w:lang w:val="en-US"/>
        </w:rPr>
        <w:t>Australian water dragons (</w:t>
      </w:r>
      <w:r w:rsidR="00852128" w:rsidRPr="00852128">
        <w:rPr>
          <w:rFonts w:ascii="Times New Roman" w:hAnsi="Times New Roman" w:cs="Times New Roman"/>
          <w:bCs/>
          <w:i/>
          <w:iCs/>
          <w:lang w:val="en-US"/>
        </w:rPr>
        <w:t>Intellagama lesueurii</w:t>
      </w:r>
      <w:r w:rsidR="00852128">
        <w:rPr>
          <w:rFonts w:ascii="Times New Roman" w:hAnsi="Times New Roman" w:cs="Times New Roman"/>
          <w:bCs/>
          <w:lang w:val="en-US"/>
        </w:rPr>
        <w:t>)</w:t>
      </w:r>
      <w:r w:rsidR="00352DE3">
        <w:rPr>
          <w:rFonts w:ascii="Times New Roman" w:hAnsi="Times New Roman" w:cs="Times New Roman"/>
          <w:bCs/>
          <w:lang w:val="en-US"/>
        </w:rPr>
        <w:t xml:space="preserve"> from urban areas </w:t>
      </w:r>
      <w:r w:rsidR="00501CDE">
        <w:rPr>
          <w:rFonts w:ascii="Times New Roman" w:hAnsi="Times New Roman" w:cs="Times New Roman"/>
          <w:bCs/>
          <w:lang w:val="en-US"/>
        </w:rPr>
        <w:t>were bolder than</w:t>
      </w:r>
      <w:r w:rsidR="00B26F80">
        <w:rPr>
          <w:rFonts w:ascii="Times New Roman" w:hAnsi="Times New Roman" w:cs="Times New Roman"/>
          <w:bCs/>
          <w:lang w:val="en-US"/>
        </w:rPr>
        <w:t xml:space="preserve"> </w:t>
      </w:r>
      <w:r w:rsidR="00352DE3">
        <w:rPr>
          <w:rFonts w:ascii="Times New Roman" w:hAnsi="Times New Roman" w:cs="Times New Roman"/>
          <w:bCs/>
          <w:lang w:val="en-US"/>
        </w:rPr>
        <w:t xml:space="preserve">those from natural areas, </w:t>
      </w:r>
      <w:r w:rsidR="00B26F80">
        <w:rPr>
          <w:rFonts w:ascii="Times New Roman" w:hAnsi="Times New Roman" w:cs="Times New Roman"/>
          <w:bCs/>
          <w:lang w:val="en-US"/>
        </w:rPr>
        <w:t xml:space="preserve">even when </w:t>
      </w:r>
      <w:r w:rsidR="00352DE3">
        <w:rPr>
          <w:rFonts w:ascii="Times New Roman" w:hAnsi="Times New Roman" w:cs="Times New Roman"/>
          <w:bCs/>
          <w:lang w:val="en-US"/>
        </w:rPr>
        <w:t>raised under identical lab conditions</w:t>
      </w:r>
      <w:r w:rsidR="00B26F80">
        <w:rPr>
          <w:rFonts w:ascii="Times New Roman" w:hAnsi="Times New Roman" w:cs="Times New Roman"/>
          <w:bCs/>
          <w:lang w:val="en-US"/>
        </w:rPr>
        <w:t xml:space="preserve"> </w:t>
      </w:r>
      <w:r w:rsidR="00B26F80">
        <w:rPr>
          <w:rFonts w:ascii="Times New Roman" w:hAnsi="Times New Roman" w:cs="Times New Roman"/>
          <w:bCs/>
          <w:lang w:val="en-US"/>
        </w:rPr>
        <w:fldChar w:fldCharType="begin"/>
      </w:r>
      <w:r w:rsidR="00B26F80">
        <w:rPr>
          <w:rFonts w:ascii="Times New Roman" w:hAnsi="Times New Roman" w:cs="Times New Roman"/>
          <w:bCs/>
          <w:lang w:val="en-US"/>
        </w:rPr>
        <w:instrText xml:space="preserve"> ADDIN ZOTERO_ITEM CSL_CITATION {"citationID":"W3TIaoHa","properties":{"formattedCitation":"(Baxter-Gilbert et al. 2019)","plainCitation":"(Baxter-Gilbert et al. 2019)","noteIndex":0},"citationItems":[{"id":1051,"uris":["http://zotero.org/users/9696352/items/2MBRN2VW"],"itemData":{"id":1051,"type":"article-journal","abstract":"Urban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J."}],"issued":{"date-parts":[["2019",7,6]]}}}],"schema":"https://github.com/citation-style-language/schema/raw/master/csl-citation.json"} </w:instrText>
      </w:r>
      <w:r w:rsidR="00B26F80">
        <w:rPr>
          <w:rFonts w:ascii="Times New Roman" w:hAnsi="Times New Roman" w:cs="Times New Roman"/>
          <w:bCs/>
          <w:lang w:val="en-US"/>
        </w:rPr>
        <w:fldChar w:fldCharType="separate"/>
      </w:r>
      <w:r w:rsidR="00B26F80" w:rsidRPr="00B26F80">
        <w:rPr>
          <w:rFonts w:ascii="Times New Roman" w:hAnsi="Times New Roman" w:cs="Times New Roman"/>
        </w:rPr>
        <w:t>(Baxter-Gilbert et al. 2019)</w:t>
      </w:r>
      <w:r w:rsidR="00B26F80">
        <w:rPr>
          <w:rFonts w:ascii="Times New Roman" w:hAnsi="Times New Roman" w:cs="Times New Roman"/>
          <w:bCs/>
          <w:lang w:val="en-US"/>
        </w:rPr>
        <w:fldChar w:fldCharType="end"/>
      </w:r>
      <w:r w:rsidR="0042149A">
        <w:rPr>
          <w:rFonts w:ascii="Times New Roman" w:hAnsi="Times New Roman" w:cs="Times New Roman"/>
          <w:bCs/>
          <w:lang w:val="en-US"/>
        </w:rPr>
        <w:t xml:space="preserve">, and </w:t>
      </w:r>
      <w:r w:rsidR="008B4B67">
        <w:rPr>
          <w:rFonts w:ascii="Times New Roman" w:hAnsi="Times New Roman" w:cs="Times New Roman"/>
          <w:bCs/>
          <w:lang w:val="en-US"/>
        </w:rPr>
        <w:t xml:space="preserve">there </w:t>
      </w:r>
      <w:r w:rsidR="00523B32">
        <w:rPr>
          <w:rFonts w:ascii="Times New Roman" w:hAnsi="Times New Roman" w:cs="Times New Roman"/>
          <w:bCs/>
          <w:lang w:val="en-US"/>
        </w:rPr>
        <w:t>is some evidence of different gene polymorphs on bold urban animals</w:t>
      </w:r>
      <w:r w:rsidR="00D55BB6">
        <w:rPr>
          <w:rFonts w:ascii="Times New Roman" w:hAnsi="Times New Roman" w:cs="Times New Roman"/>
          <w:bCs/>
          <w:lang w:val="en-US"/>
        </w:rPr>
        <w:t xml:space="preserve"> </w:t>
      </w:r>
      <w:r w:rsidR="00D55BB6">
        <w:rPr>
          <w:rFonts w:ascii="Times New Roman" w:hAnsi="Times New Roman" w:cs="Times New Roman"/>
          <w:bCs/>
          <w:lang w:val="en-US"/>
        </w:rPr>
        <w:fldChar w:fldCharType="begin"/>
      </w:r>
      <w:r w:rsidR="00D55BB6">
        <w:rPr>
          <w:rFonts w:ascii="Times New Roman" w:hAnsi="Times New Roman" w:cs="Times New Roman"/>
          <w:bCs/>
          <w:lang w:val="en-US"/>
        </w:rPr>
        <w:instrText xml:space="preserve"> ADDIN ZOTERO_ITEM CSL_CITATION {"citationID":"Co6VSWpS","properties":{"formattedCitation":"(M\\uc0\\u252{}ller et al. 2013)","plainCitation":"(Müller et al. 2013)","noteIndex":0},"citationItems":[{"id":1055,"uris":["http://zotero.org/users/9696352/items/52TWRKIC"],"itemData":{"id":1055,"type":"article-journal","container-title":"Molecular ecology","ISSN":"0962-1083","issue":"13","journalAbbreviation":"Molecular ecology","note":"publisher: Wiley Online Library","page":"3629-3637","title":"Candidate gene polymorphisms for behavioural adaptations during urbanization in blackbirds","volume":"22","author":[{"family":"Müller","given":"Jakob C"},{"family":"Partecke","given":"Jesko"},{"family":"Hatchwell","given":"Ben J"},{"family":"Gaston","given":"Kevin J"},{"family":"Evans","given":"Karl L"}],"issued":{"date-parts":[["2013"]]}}}],"schema":"https://github.com/citation-style-language/schema/raw/master/csl-citation.json"} </w:instrText>
      </w:r>
      <w:r w:rsidR="00D55BB6">
        <w:rPr>
          <w:rFonts w:ascii="Times New Roman" w:hAnsi="Times New Roman" w:cs="Times New Roman"/>
          <w:bCs/>
          <w:lang w:val="en-US"/>
        </w:rPr>
        <w:fldChar w:fldCharType="separate"/>
      </w:r>
      <w:r w:rsidR="00D55BB6" w:rsidRPr="00D55BB6">
        <w:rPr>
          <w:rFonts w:ascii="Times New Roman" w:hAnsi="Times New Roman" w:cs="Times New Roman"/>
          <w:kern w:val="0"/>
        </w:rPr>
        <w:t>(Müller et al. 2013)</w:t>
      </w:r>
      <w:r w:rsidR="00D55BB6">
        <w:rPr>
          <w:rFonts w:ascii="Times New Roman" w:hAnsi="Times New Roman" w:cs="Times New Roman"/>
          <w:bCs/>
          <w:lang w:val="en-US"/>
        </w:rPr>
        <w:fldChar w:fldCharType="end"/>
      </w:r>
      <w:r w:rsidR="000B7522" w:rsidRPr="00037A66">
        <w:rPr>
          <w:rFonts w:ascii="Times New Roman" w:hAnsi="Times New Roman" w:cs="Times New Roman"/>
          <w:bCs/>
          <w:lang w:val="en-US"/>
        </w:rPr>
        <w:t>.</w:t>
      </w:r>
      <w:r w:rsidR="00662052">
        <w:rPr>
          <w:rFonts w:ascii="Times New Roman" w:hAnsi="Times New Roman" w:cs="Times New Roman"/>
          <w:bCs/>
          <w:lang w:val="en-US"/>
        </w:rPr>
        <w:t xml:space="preserve"> </w:t>
      </w:r>
      <w:r w:rsidR="005B7CAC">
        <w:rPr>
          <w:rFonts w:ascii="Times New Roman" w:hAnsi="Times New Roman" w:cs="Times New Roman"/>
          <w:bCs/>
          <w:lang w:val="en-US"/>
        </w:rPr>
        <w:t xml:space="preserve">Boldness is </w:t>
      </w:r>
      <w:r w:rsidR="00D379B2">
        <w:rPr>
          <w:rFonts w:ascii="Times New Roman" w:hAnsi="Times New Roman" w:cs="Times New Roman"/>
          <w:bCs/>
          <w:lang w:val="en-US"/>
        </w:rPr>
        <w:t>consistently</w:t>
      </w:r>
      <w:r w:rsidR="005B7CAC">
        <w:rPr>
          <w:rFonts w:ascii="Times New Roman" w:hAnsi="Times New Roman" w:cs="Times New Roman"/>
          <w:bCs/>
          <w:lang w:val="en-US"/>
        </w:rPr>
        <w:t xml:space="preserve"> </w:t>
      </w:r>
      <w:r w:rsidR="00D379B2">
        <w:rPr>
          <w:rFonts w:ascii="Times New Roman" w:hAnsi="Times New Roman" w:cs="Times New Roman"/>
          <w:bCs/>
          <w:lang w:val="en-US"/>
        </w:rPr>
        <w:t xml:space="preserve">higher in urban animals relative to wild-dwelling conspecifics, </w:t>
      </w:r>
      <w:r w:rsidR="00DC1F2A">
        <w:rPr>
          <w:rFonts w:ascii="Times New Roman" w:hAnsi="Times New Roman" w:cs="Times New Roman"/>
          <w:bCs/>
          <w:lang w:val="en-US"/>
        </w:rPr>
        <w:t xml:space="preserve">which has been tested in </w:t>
      </w:r>
      <w:r w:rsidR="00C61F55">
        <w:rPr>
          <w:rFonts w:ascii="Times New Roman" w:hAnsi="Times New Roman" w:cs="Times New Roman"/>
          <w:bCs/>
          <w:lang w:val="en-US"/>
        </w:rPr>
        <w:t xml:space="preserve">canids </w:t>
      </w:r>
      <w:r w:rsidR="00BC41E7">
        <w:rPr>
          <w:rFonts w:ascii="Times New Roman" w:hAnsi="Times New Roman" w:cs="Times New Roman"/>
          <w:bCs/>
          <w:lang w:val="en-US"/>
        </w:rPr>
        <w:fldChar w:fldCharType="begin"/>
      </w:r>
      <w:r w:rsidR="00BC41E7">
        <w:rPr>
          <w:rFonts w:ascii="Times New Roman" w:hAnsi="Times New Roman" w:cs="Times New Roman"/>
          <w:bCs/>
          <w:lang w:val="en-US"/>
        </w:rPr>
        <w:instrText xml:space="preserve"> ADDIN ZOTERO_ITEM CSL_CITATION {"citationID":"MIf6Gq6t","properties":{"formattedCitation":"(Breck et al. 2019; Morton et al. 2023)","plainCitation":"(Breck et al. 2019; Morton et al. 2023)","noteIndex":0},"citationItems":[{"id":172,"uris":["http://zotero.org/users/9696352/items/JUSBFSQZ"],"itemData":{"id":172,"type":"article-journal","abstract":"Coyotes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BC41E7">
        <w:rPr>
          <w:rFonts w:ascii="Times New Roman" w:hAnsi="Times New Roman" w:cs="Times New Roman"/>
          <w:bCs/>
          <w:lang w:val="en-US"/>
        </w:rPr>
        <w:fldChar w:fldCharType="separate"/>
      </w:r>
      <w:r w:rsidR="00BC41E7" w:rsidRPr="00BC41E7">
        <w:rPr>
          <w:rFonts w:ascii="Times New Roman" w:hAnsi="Times New Roman" w:cs="Times New Roman"/>
        </w:rPr>
        <w:t>(Breck et al. 2019; Morton et al. 2023)</w:t>
      </w:r>
      <w:r w:rsidR="00BC41E7">
        <w:rPr>
          <w:rFonts w:ascii="Times New Roman" w:hAnsi="Times New Roman" w:cs="Times New Roman"/>
          <w:bCs/>
          <w:lang w:val="en-US"/>
        </w:rPr>
        <w:fldChar w:fldCharType="end"/>
      </w:r>
      <w:r w:rsidR="00BC41E7">
        <w:rPr>
          <w:rFonts w:ascii="Times New Roman" w:hAnsi="Times New Roman" w:cs="Times New Roman"/>
          <w:bCs/>
          <w:lang w:val="en-US"/>
        </w:rPr>
        <w:t xml:space="preserve">, birds </w:t>
      </w:r>
      <w:r w:rsidR="003C5778">
        <w:rPr>
          <w:rFonts w:ascii="Times New Roman" w:hAnsi="Times New Roman" w:cs="Times New Roman"/>
          <w:bCs/>
          <w:lang w:val="en-US"/>
        </w:rPr>
        <w:fldChar w:fldCharType="begin"/>
      </w:r>
      <w:r w:rsidR="009F336A">
        <w:rPr>
          <w:rFonts w:ascii="Times New Roman" w:hAnsi="Times New Roman" w:cs="Times New Roman"/>
          <w:bCs/>
          <w:lang w:val="en-US"/>
        </w:rPr>
        <w:instrText xml:space="preserve"> ADDIN ZOTERO_ITEM CSL_CITATION {"citationID":"kEEOLF2d","properties":{"formattedCitation":"(Evans et al. 2010; Atwell et al. 2012)","plainCitation":"(Evans et al. 2010; Atwell et al. 2012)","noteIndex":0},"citationItems":[{"id":1053,"uris":["http://zotero.org/users/9696352/items/52A7R52T"],"itemData":{"id":1053,"type":"article-journal","container-title":"Ethology","ISSN":"0179-1613","issue":"7","journalAbbreviation":"Ethology","note":"publisher: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D."}],"issued":{"date-parts":[["2012",9,1]]}}}],"schema":"https://github.com/citation-style-language/schema/raw/master/csl-citation.json"} </w:instrText>
      </w:r>
      <w:r w:rsidR="003C5778">
        <w:rPr>
          <w:rFonts w:ascii="Times New Roman" w:hAnsi="Times New Roman" w:cs="Times New Roman"/>
          <w:bCs/>
          <w:lang w:val="en-US"/>
        </w:rPr>
        <w:fldChar w:fldCharType="separate"/>
      </w:r>
      <w:r w:rsidR="009F336A" w:rsidRPr="009F336A">
        <w:rPr>
          <w:rFonts w:ascii="Times New Roman" w:hAnsi="Times New Roman" w:cs="Times New Roman"/>
        </w:rPr>
        <w:t>(Evans et al. 2010; Atwell et al. 2012)</w:t>
      </w:r>
      <w:r w:rsidR="003C5778">
        <w:rPr>
          <w:rFonts w:ascii="Times New Roman" w:hAnsi="Times New Roman" w:cs="Times New Roman"/>
          <w:bCs/>
          <w:lang w:val="en-US"/>
        </w:rPr>
        <w:fldChar w:fldCharType="end"/>
      </w:r>
      <w:r w:rsidR="00BC41E7">
        <w:rPr>
          <w:rFonts w:ascii="Times New Roman" w:hAnsi="Times New Roman" w:cs="Times New Roman"/>
          <w:bCs/>
          <w:lang w:val="en-US"/>
        </w:rPr>
        <w:t xml:space="preserve">, </w:t>
      </w:r>
      <w:r w:rsidR="001A539B">
        <w:rPr>
          <w:rFonts w:ascii="Times New Roman" w:hAnsi="Times New Roman" w:cs="Times New Roman"/>
          <w:bCs/>
          <w:lang w:val="en-US"/>
        </w:rPr>
        <w:t xml:space="preserve">small mammals </w:t>
      </w:r>
      <w:r w:rsidR="00FF0930">
        <w:rPr>
          <w:rFonts w:ascii="Times New Roman" w:hAnsi="Times New Roman" w:cs="Times New Roman"/>
          <w:bCs/>
          <w:lang w:val="en-US"/>
        </w:rPr>
        <w:fldChar w:fldCharType="begin"/>
      </w:r>
      <w:r w:rsidR="006233F3">
        <w:rPr>
          <w:rFonts w:ascii="Times New Roman" w:hAnsi="Times New Roman" w:cs="Times New Roman"/>
          <w:bCs/>
          <w:lang w:val="en-US"/>
        </w:rPr>
        <w:instrText xml:space="preserve"> ADDIN ZOTERO_ITEM CSL_CITATION {"citationID":"euZTK0bW","properties":{"formattedCitation":"(Mazza et al. 2020; Dammhahn et al. 2020)","plainCitation":"(Mazza et al. 2020; Dammhahn et al. 2020)","noteIndex":0},"citationItems":[{"id":1056,"uris":["http://zotero.org/users/9696352/items/4XYJTIQM"],"itemData":{"id":1056,"type":"article-journal","abstract":"Abstract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A."}],"issued":{"date-parts":[["2020",8,3]]}}}],"schema":"https://github.com/citation-style-language/schema/raw/master/csl-citation.json"} </w:instrText>
      </w:r>
      <w:r w:rsidR="00FF0930">
        <w:rPr>
          <w:rFonts w:ascii="Times New Roman" w:hAnsi="Times New Roman" w:cs="Times New Roman"/>
          <w:bCs/>
          <w:lang w:val="en-US"/>
        </w:rPr>
        <w:fldChar w:fldCharType="separate"/>
      </w:r>
      <w:r w:rsidR="006233F3" w:rsidRPr="006233F3">
        <w:rPr>
          <w:rFonts w:ascii="Times New Roman" w:hAnsi="Times New Roman" w:cs="Times New Roman"/>
        </w:rPr>
        <w:t>(Mazza et al. 2020; Dammhahn et al. 2020)</w:t>
      </w:r>
      <w:r w:rsidR="00FF0930">
        <w:rPr>
          <w:rFonts w:ascii="Times New Roman" w:hAnsi="Times New Roman" w:cs="Times New Roman"/>
          <w:bCs/>
          <w:lang w:val="en-US"/>
        </w:rPr>
        <w:fldChar w:fldCharType="end"/>
      </w:r>
      <w:r w:rsidR="001A539B">
        <w:rPr>
          <w:rFonts w:ascii="Times New Roman" w:hAnsi="Times New Roman" w:cs="Times New Roman"/>
          <w:bCs/>
          <w:lang w:val="en-US"/>
        </w:rPr>
        <w:t xml:space="preserve">, </w:t>
      </w:r>
      <w:r w:rsidR="00BC41E7">
        <w:rPr>
          <w:rFonts w:ascii="Times New Roman" w:hAnsi="Times New Roman" w:cs="Times New Roman"/>
          <w:bCs/>
          <w:lang w:val="en-US"/>
        </w:rPr>
        <w:t xml:space="preserve">and reptiles </w:t>
      </w:r>
      <w:r w:rsidR="00171949">
        <w:rPr>
          <w:rFonts w:ascii="Times New Roman" w:hAnsi="Times New Roman" w:cs="Times New Roman"/>
          <w:bCs/>
          <w:lang w:val="en-US"/>
        </w:rPr>
        <w:fldChar w:fldCharType="begin"/>
      </w:r>
      <w:r w:rsidR="003F42F1">
        <w:rPr>
          <w:rFonts w:ascii="Times New Roman" w:hAnsi="Times New Roman" w:cs="Times New Roman"/>
          <w:bCs/>
          <w:lang w:val="en-US"/>
        </w:rPr>
        <w:instrText xml:space="preserve"> ADDIN ZOTERO_ITEM CSL_CITATION {"citationID":"MHM29XPs","properties":{"formattedCitation":"(Lapiedra et al. 2017; Baxter-Gilbert et al. 2019; Blanchett et al. 2024)","plainCitation":"(Lapiedra et al. 2017; Baxter-Gilbert et al. 2019; Blanchett et al. 2024)","noteIndex":0},"citationItems":[{"id":1052,"uris":["http://zotero.org/users/9696352/items/2G5Y9TQZ"],"itemData":{"id":1052,"type":"article-journal","abstract":"Abstract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w:instrText>
      </w:r>
      <w:r w:rsidR="003F42F1" w:rsidRPr="00E23069">
        <w:rPr>
          <w:rFonts w:ascii="Times New Roman" w:hAnsi="Times New Roman" w:cs="Times New Roman"/>
          <w:bCs/>
          <w:lang w:val="fr-CA"/>
        </w:rPr>
        <w:instrText xml:space="preserve">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sidR="00171949">
        <w:rPr>
          <w:rFonts w:ascii="Times New Roman" w:hAnsi="Times New Roman" w:cs="Times New Roman"/>
          <w:bCs/>
          <w:lang w:val="en-US"/>
        </w:rPr>
        <w:fldChar w:fldCharType="separate"/>
      </w:r>
      <w:r w:rsidR="003F42F1" w:rsidRPr="00E23069">
        <w:rPr>
          <w:rFonts w:ascii="Times New Roman" w:hAnsi="Times New Roman" w:cs="Times New Roman"/>
          <w:lang w:val="fr-CA"/>
        </w:rPr>
        <w:t>(Lapiedra et al. 2017; Baxter-Gilbert et al. 2019; Blanchett et al. 2024)</w:t>
      </w:r>
      <w:r w:rsidR="00171949">
        <w:rPr>
          <w:rFonts w:ascii="Times New Roman" w:hAnsi="Times New Roman" w:cs="Times New Roman"/>
          <w:bCs/>
          <w:lang w:val="en-US"/>
        </w:rPr>
        <w:fldChar w:fldCharType="end"/>
      </w:r>
      <w:r w:rsidR="00DC1F2A" w:rsidRPr="00E23069">
        <w:rPr>
          <w:rFonts w:ascii="Times New Roman" w:hAnsi="Times New Roman" w:cs="Times New Roman"/>
          <w:bCs/>
          <w:lang w:val="fr-CA"/>
        </w:rPr>
        <w:t xml:space="preserve">. </w:t>
      </w:r>
      <w:r w:rsidR="00DC1F2A">
        <w:rPr>
          <w:rFonts w:ascii="Times New Roman" w:hAnsi="Times New Roman" w:cs="Times New Roman"/>
          <w:bCs/>
          <w:lang w:val="en-US"/>
        </w:rPr>
        <w:t xml:space="preserve">Disentangling boldness </w:t>
      </w:r>
      <w:r w:rsidR="00662052">
        <w:rPr>
          <w:rFonts w:ascii="Times New Roman" w:hAnsi="Times New Roman" w:cs="Times New Roman"/>
          <w:bCs/>
          <w:lang w:val="en-US"/>
        </w:rPr>
        <w:t>from</w:t>
      </w:r>
      <w:r w:rsidR="00DC1F2A">
        <w:rPr>
          <w:rFonts w:ascii="Times New Roman" w:hAnsi="Times New Roman" w:cs="Times New Roman"/>
          <w:bCs/>
          <w:lang w:val="en-US"/>
        </w:rPr>
        <w:t xml:space="preserve"> problem solving can </w:t>
      </w:r>
      <w:bookmarkStart w:id="1" w:name="_Hlk150371403"/>
      <w:r w:rsidR="00901F30">
        <w:rPr>
          <w:rFonts w:ascii="Times New Roman" w:hAnsi="Times New Roman" w:cs="Times New Roman"/>
          <w:bCs/>
          <w:lang w:val="en-US"/>
        </w:rPr>
        <w:t xml:space="preserve">identify </w:t>
      </w:r>
      <w:r w:rsidR="00BE6D11">
        <w:rPr>
          <w:rFonts w:ascii="Times New Roman" w:hAnsi="Times New Roman" w:cs="Times New Roman"/>
          <w:bCs/>
          <w:lang w:val="en-US"/>
        </w:rPr>
        <w:t xml:space="preserve">cognitive and </w:t>
      </w:r>
      <w:r w:rsidR="00662052" w:rsidRPr="00037A66">
        <w:rPr>
          <w:rFonts w:ascii="Times New Roman" w:hAnsi="Times New Roman" w:cs="Times New Roman"/>
          <w:bCs/>
          <w:lang w:val="en-US"/>
        </w:rPr>
        <w:t xml:space="preserve">behavioural adaptations </w:t>
      </w:r>
      <w:r w:rsidR="00BE6D11">
        <w:rPr>
          <w:rFonts w:ascii="Times New Roman" w:hAnsi="Times New Roman" w:cs="Times New Roman"/>
          <w:bCs/>
          <w:lang w:val="en-US"/>
        </w:rPr>
        <w:t xml:space="preserve">that </w:t>
      </w:r>
      <w:r w:rsidR="00662052" w:rsidRPr="00037A66">
        <w:rPr>
          <w:rFonts w:ascii="Times New Roman" w:hAnsi="Times New Roman" w:cs="Times New Roman"/>
          <w:bCs/>
          <w:lang w:val="en-US"/>
        </w:rPr>
        <w:t xml:space="preserve">vary with the ecological complexity </w:t>
      </w:r>
      <w:r w:rsidR="00BE6D11">
        <w:rPr>
          <w:rFonts w:ascii="Times New Roman" w:hAnsi="Times New Roman" w:cs="Times New Roman"/>
          <w:bCs/>
          <w:lang w:val="en-US"/>
        </w:rPr>
        <w:t xml:space="preserve">and pressures imposed by the </w:t>
      </w:r>
      <w:r w:rsidR="00662052" w:rsidRPr="00037A66">
        <w:rPr>
          <w:rFonts w:ascii="Times New Roman" w:hAnsi="Times New Roman" w:cs="Times New Roman"/>
          <w:bCs/>
          <w:lang w:val="en-US"/>
        </w:rPr>
        <w:t>urban environment</w:t>
      </w:r>
      <w:r w:rsidR="00BE6D11">
        <w:rPr>
          <w:rFonts w:ascii="Times New Roman" w:hAnsi="Times New Roman" w:cs="Times New Roman"/>
          <w:bCs/>
          <w:lang w:val="en-US"/>
        </w:rPr>
        <w:t>s, further showing</w:t>
      </w:r>
      <w:r w:rsidR="00662052" w:rsidRPr="00037A66">
        <w:rPr>
          <w:rFonts w:ascii="Times New Roman" w:hAnsi="Times New Roman" w:cs="Times New Roman"/>
          <w:bCs/>
          <w:lang w:val="en-US"/>
        </w:rPr>
        <w:t xml:space="preserve"> </w:t>
      </w:r>
      <w:r w:rsidR="00BE6D11">
        <w:rPr>
          <w:rFonts w:ascii="Times New Roman" w:hAnsi="Times New Roman" w:cs="Times New Roman"/>
          <w:bCs/>
          <w:lang w:val="en-US"/>
        </w:rPr>
        <w:t xml:space="preserve">how </w:t>
      </w:r>
      <w:r w:rsidR="00662052" w:rsidRPr="00037A66">
        <w:rPr>
          <w:rFonts w:ascii="Times New Roman" w:hAnsi="Times New Roman" w:cs="Times New Roman"/>
          <w:bCs/>
          <w:lang w:val="en-US"/>
        </w:rPr>
        <w:t>urban-exploiting species adapt to human-dominated spaces.</w:t>
      </w:r>
      <w:bookmarkEnd w:id="1"/>
      <w:r w:rsidR="00662052" w:rsidRPr="00037A66">
        <w:rPr>
          <w:rFonts w:ascii="Times New Roman" w:hAnsi="Times New Roman" w:cs="Times New Roman"/>
          <w:bCs/>
          <w:lang w:val="en-US"/>
        </w:rPr>
        <w:t xml:space="preserve"> </w:t>
      </w:r>
    </w:p>
    <w:p w14:paraId="084F9648" w14:textId="23F765AC" w:rsidR="00D8250E" w:rsidRDefault="00A409D7" w:rsidP="00B069D6">
      <w:pPr>
        <w:rPr>
          <w:rFonts w:ascii="Times New Roman" w:hAnsi="Times New Roman" w:cs="Times New Roman"/>
        </w:rPr>
      </w:pPr>
      <w:r w:rsidRPr="00DC228C">
        <w:rPr>
          <w:rFonts w:ascii="Times New Roman" w:hAnsi="Times New Roman" w:cs="Times New Roman"/>
        </w:rPr>
        <w:t>Coyotes (</w:t>
      </w:r>
      <w:r w:rsidRPr="00DC228C">
        <w:rPr>
          <w:rFonts w:ascii="Times New Roman" w:hAnsi="Times New Roman" w:cs="Times New Roman"/>
          <w:i/>
          <w:iCs/>
        </w:rPr>
        <w:t>Canis latrans</w:t>
      </w:r>
      <w:r w:rsidRPr="00DC228C">
        <w:rPr>
          <w:rFonts w:ascii="Times New Roman" w:hAnsi="Times New Roman" w:cs="Times New Roman"/>
        </w:rPr>
        <w:t>)</w:t>
      </w:r>
      <w:r w:rsidR="009C00D6" w:rsidRPr="00DC228C">
        <w:rPr>
          <w:rFonts w:ascii="Times New Roman" w:hAnsi="Times New Roman" w:cs="Times New Roman"/>
        </w:rPr>
        <w:t xml:space="preserve"> are urban-adapted </w:t>
      </w:r>
      <w:r w:rsidR="00606905">
        <w:rPr>
          <w:rFonts w:ascii="Times New Roman" w:hAnsi="Times New Roman" w:cs="Times New Roman"/>
        </w:rPr>
        <w:t>carnivores</w:t>
      </w:r>
      <w:r w:rsidR="009C00D6" w:rsidRPr="00DC228C">
        <w:rPr>
          <w:rFonts w:ascii="Times New Roman" w:hAnsi="Times New Roman" w:cs="Times New Roman"/>
        </w:rPr>
        <w:t xml:space="preserve"> </w:t>
      </w:r>
      <w:r w:rsidR="00311DC3" w:rsidRPr="00DC228C">
        <w:rPr>
          <w:rFonts w:ascii="Times New Roman" w:hAnsi="Times New Roman" w:cs="Times New Roman"/>
        </w:rPr>
        <w:fldChar w:fldCharType="begin"/>
      </w:r>
      <w:r w:rsidR="002B1C5D" w:rsidRPr="00DC228C">
        <w:rPr>
          <w:rFonts w:ascii="Times New Roman" w:hAnsi="Times New Roman" w:cs="Times New Roman"/>
        </w:rPr>
        <w:instrText xml:space="preserve"> ADDIN ZOTERO_ITEM CSL_CITATION {"citationID":"yXeE3fXO","properties":{"formattedCitation":"(Blair 1996; Gehrt et al. 2011)","plainCitation":"(Blair 1996; Gehrt et al. 2011)","noteIndex":0},"citationItems":[{"id":1021,"uris":["http://zotero.org/users/9696352/items/F6G2WMSA"],"itemData":{"id":1021,"type":"article-journal","abstract":"I examined the distribution and abundance of bird species across an urban gradient, and concomitant changes in community structure, by censusing summer resident bird populations at six sites in Santa Clara County, California (all former oak woodlands). These sires represented a gradient of urban land use that ranged from relatively undisturbed to highly developed, and included a biological preserve, recreational area, golf course, residential neighborhood, office park, and business district. The composition of the bird community shifted from predominantly native species in the undisturbed area to invasive and exotic species in the business district. Species richness, Shannon diversity, and bird biomass peaked at moderately disturbed sites. One or more species reached maximal densities in each of the sites, and some species were restricted to a given site. The predevelopment bird species (assumed to be those found at the most undisturbed site) dropped out gradually as the sites became more urban. These patterns were significantly related to shifts in habitat structure that occurred along the gradient, as determined by canonical correspondence analysis (CCA) using the environmental variables of percent land covered by pavement, buildings, lawn, grasslands, and trees or shrubs. I compared each formal site to four additional sites with similar levels of development within a two-county area to verify that the bird communities at the formal study sites were representative of their land use category.","container-title":"ECOLOGICAL APPLICATIONS","DOI":"10.2307/2269387","ISSN":"1051-0761, 1939-5582","issue":"2","note":"Web of Science ID: WOS:A1996UH48500020","page":"506-519","source":"Clarivate Analytics Web of Science","title":"Land use and avian species diversity along an urban gradient","volume":"6","author":[{"family":"Blair","given":"R. B."}],"issued":{"date-parts":[["1996",5]]}}},{"id":1062,"uris":["http://zotero.org/users/9696352/items/UTNYQVDW"],"itemData":{"id":1062,"type":"article-journal","container-title":"Cities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L"},{"family":"Anchor","given":"Chris"}],"issued":{"date-parts":[["2011"]]}}}],"schema":"https://github.com/citation-style-language/schema/raw/master/csl-citation.json"} </w:instrText>
      </w:r>
      <w:r w:rsidR="00311DC3" w:rsidRPr="00DC228C">
        <w:rPr>
          <w:rFonts w:ascii="Times New Roman" w:hAnsi="Times New Roman" w:cs="Times New Roman"/>
        </w:rPr>
        <w:fldChar w:fldCharType="separate"/>
      </w:r>
      <w:r w:rsidR="002B1C5D" w:rsidRPr="00DC228C">
        <w:rPr>
          <w:rFonts w:ascii="Times New Roman" w:hAnsi="Times New Roman" w:cs="Times New Roman"/>
        </w:rPr>
        <w:t>(Blair 1996; Gehrt et al. 2011)</w:t>
      </w:r>
      <w:r w:rsidR="00311DC3" w:rsidRPr="00DC228C">
        <w:rPr>
          <w:rFonts w:ascii="Times New Roman" w:hAnsi="Times New Roman" w:cs="Times New Roman"/>
        </w:rPr>
        <w:fldChar w:fldCharType="end"/>
      </w:r>
      <w:r w:rsidR="002B1C5D" w:rsidRPr="00DC228C">
        <w:rPr>
          <w:rFonts w:ascii="Times New Roman" w:hAnsi="Times New Roman" w:cs="Times New Roman"/>
        </w:rPr>
        <w:t xml:space="preserve"> </w:t>
      </w:r>
      <w:r w:rsidR="009C00D6" w:rsidRPr="00DC228C">
        <w:rPr>
          <w:rFonts w:ascii="Times New Roman" w:hAnsi="Times New Roman" w:cs="Times New Roman"/>
        </w:rPr>
        <w:t xml:space="preserve">that have expanded geographically over the past 200 years </w:t>
      </w:r>
      <w:r w:rsidR="002B1C5D" w:rsidRPr="00DC228C">
        <w:rPr>
          <w:rFonts w:ascii="Times New Roman" w:hAnsi="Times New Roman" w:cs="Times New Roman"/>
        </w:rPr>
        <w:t xml:space="preserve">to occupy </w:t>
      </w:r>
      <w:r w:rsidRPr="00DC228C">
        <w:rPr>
          <w:rFonts w:ascii="Times New Roman" w:hAnsi="Times New Roman" w:cs="Times New Roman"/>
        </w:rPr>
        <w:t>all major North American cities</w:t>
      </w:r>
      <w:r w:rsidR="002B1C5D" w:rsidRPr="00DC228C">
        <w:rPr>
          <w:rFonts w:ascii="Times New Roman" w:hAnsi="Times New Roman" w:cs="Times New Roman"/>
        </w:rPr>
        <w:t xml:space="preserve"> </w:t>
      </w:r>
      <w:r w:rsidR="002B1C5D" w:rsidRPr="00DC228C">
        <w:rPr>
          <w:rFonts w:ascii="Times New Roman" w:hAnsi="Times New Roman" w:cs="Times New Roman"/>
        </w:rPr>
        <w:fldChar w:fldCharType="begin"/>
      </w:r>
      <w:r w:rsidR="002B1C5D" w:rsidRPr="00DC228C">
        <w:rPr>
          <w:rFonts w:ascii="Times New Roman" w:hAnsi="Times New Roman" w:cs="Times New Roman"/>
        </w:rPr>
        <w:instrText xml:space="preserve"> ADDIN ZOTERO_ITEM CSL_CITATION {"citationID":"mDjs6QH0","properties":{"formattedCitation":"(Gompper 2002)","plainCitation":"(Gompper 2002)","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2B1C5D" w:rsidRPr="00DC228C">
        <w:rPr>
          <w:rFonts w:ascii="Times New Roman" w:hAnsi="Times New Roman" w:cs="Times New Roman"/>
        </w:rPr>
        <w:fldChar w:fldCharType="separate"/>
      </w:r>
      <w:r w:rsidR="002B1C5D" w:rsidRPr="00DC228C">
        <w:rPr>
          <w:rFonts w:ascii="Times New Roman" w:hAnsi="Times New Roman" w:cs="Times New Roman"/>
        </w:rPr>
        <w:t>(Gompper 2002)</w:t>
      </w:r>
      <w:r w:rsidR="002B1C5D" w:rsidRPr="00DC228C">
        <w:rPr>
          <w:rFonts w:ascii="Times New Roman" w:hAnsi="Times New Roman" w:cs="Times New Roman"/>
        </w:rPr>
        <w:fldChar w:fldCharType="end"/>
      </w:r>
      <w:r w:rsidRPr="00DC228C">
        <w:rPr>
          <w:rFonts w:ascii="Times New Roman" w:hAnsi="Times New Roman" w:cs="Times New Roman"/>
        </w:rPr>
        <w:t>.</w:t>
      </w:r>
      <w:r w:rsidR="00606905">
        <w:rPr>
          <w:rFonts w:ascii="Times New Roman" w:hAnsi="Times New Roman" w:cs="Times New Roman"/>
        </w:rPr>
        <w:t xml:space="preserve"> This expansion has been facilitate</w:t>
      </w:r>
      <w:r w:rsidR="00C45DD8">
        <w:rPr>
          <w:rFonts w:ascii="Times New Roman" w:hAnsi="Times New Roman" w:cs="Times New Roman"/>
        </w:rPr>
        <w:t xml:space="preserve">d by an opportunistic diet that </w:t>
      </w:r>
      <w:r w:rsidR="00F556BA">
        <w:rPr>
          <w:rFonts w:ascii="Times New Roman" w:hAnsi="Times New Roman" w:cs="Times New Roman"/>
        </w:rPr>
        <w:t>leverages</w:t>
      </w:r>
      <w:r w:rsidR="00C45DD8">
        <w:rPr>
          <w:rFonts w:ascii="Times New Roman" w:hAnsi="Times New Roman" w:cs="Times New Roman"/>
        </w:rPr>
        <w:t xml:space="preserve"> diverse and abundant anthropogenic food</w:t>
      </w:r>
      <w:r w:rsidR="00A2258F">
        <w:rPr>
          <w:rFonts w:ascii="Times New Roman" w:hAnsi="Times New Roman" w:cs="Times New Roman"/>
        </w:rPr>
        <w:t>s</w:t>
      </w:r>
      <w:r w:rsidR="00644C8A">
        <w:rPr>
          <w:rFonts w:ascii="Times New Roman" w:hAnsi="Times New Roman" w:cs="Times New Roman"/>
        </w:rPr>
        <w:t xml:space="preserve"> </w:t>
      </w:r>
      <w:r w:rsidR="00131C72">
        <w:rPr>
          <w:rFonts w:ascii="Times New Roman" w:hAnsi="Times New Roman" w:cs="Times New Roman"/>
        </w:rPr>
        <w:fldChar w:fldCharType="begin"/>
      </w:r>
      <w:r w:rsidR="00131C72">
        <w:rPr>
          <w:rFonts w:ascii="Times New Roman" w:hAnsi="Times New Roman" w:cs="Times New Roman"/>
        </w:rPr>
        <w:instrText xml:space="preserve"> ADDIN ZOTERO_ITEM CSL_CITATION {"citationID":"HRBrXqTL","properties":{"formattedCitation":"(Sugden et al. 2021)","plainCitation":"(Sugden et al. 2021)","noteIndex":0},"citationItems":[{"id":646,"uris":["http://zotero.org/users/9696352/items/NQATQK52"],"itemData":{"id":646,"type":"article-journal","abstract":"Many generalist species thrive in urban environments by supplementing their diets with anthropogenic food, which creates numerous challenges for managing urban wildlife. Management could be advanced with more information on how spatial and temporal variation in habitat use by urban animals predicts variation in their dietary ecology. In this study, we used stable isotope analysis complemented with GPS collar location data to determine how diet composition and the dietary niche of coyotes (Canis latrans) varied across a sample of 169 individuals collected along an urban-to-rural gradient in Alberta, Canada. We further categorized urban individuals as either matrix (frequent use of developed areas) or greenspace (use of natural areas) via GPS locations. Matrix coyotes were isotopically distinct from all other coyote populations: they had the largest dietary niche, exhibited the most among-individual variation in diet, consumed the most anthropogenic food and fruit, and consumed the least amount of prey. Greenspace coyotes consumed more anthropogenic food than rural and suburban coyotes but otherwise exhibited similar niche width, among-individual heterogeneity, and prey consumption. We further tested for seasonal dietary variation and found that urban coyotes had a larger dietary niche during the summer, when they also consumed more anthropogenic food. Our conclusions were robust to our choice of mixing model parameters, including discrimination factors, suggesting that these methodological choices have limited effect when discerning relative trends among populations. Overall, our results suggest that management of urban coyotes should target the food sources accessible to coyotes in the urban matrix to reduce human–coyote conflict. [ABSTRACT FROM AUTHOR]","archive":"Academic Search Complete","container-title":"Journal of Urban Ecology","ISSN":"20585543","issue":"1","journalAbbreviation":"Journal of Urban Ecology","page":"1-12","source":"EBSCOhost","title":"Inter-population differences in coyote diet and niche width along an urban–suburban–rural gradient.","volume":"7","author":[{"family":"Sugden","given":"Scott"},{"family":"Murray","given":"Maureen"},{"family":"Edwards","given":"Mark A"},{"family":"St. Clair","given":"Colleen Cassady"}],"issued":{"date-parts":[["2021",1]]}}}],"schema":"https://github.com/citation-style-language/schema/raw/master/csl-citation.json"} </w:instrText>
      </w:r>
      <w:r w:rsidR="00131C72">
        <w:rPr>
          <w:rFonts w:ascii="Times New Roman" w:hAnsi="Times New Roman" w:cs="Times New Roman"/>
        </w:rPr>
        <w:fldChar w:fldCharType="separate"/>
      </w:r>
      <w:r w:rsidR="00131C72" w:rsidRPr="00131C72">
        <w:rPr>
          <w:rFonts w:ascii="Times New Roman" w:hAnsi="Times New Roman" w:cs="Times New Roman"/>
        </w:rPr>
        <w:t>(Sugden et al. 2021)</w:t>
      </w:r>
      <w:r w:rsidR="00131C72">
        <w:rPr>
          <w:rFonts w:ascii="Times New Roman" w:hAnsi="Times New Roman" w:cs="Times New Roman"/>
        </w:rPr>
        <w:fldChar w:fldCharType="end"/>
      </w:r>
      <w:r w:rsidR="00A2258F">
        <w:rPr>
          <w:rFonts w:ascii="Times New Roman" w:hAnsi="Times New Roman" w:cs="Times New Roman"/>
        </w:rPr>
        <w:t xml:space="preserve">, freedom from predation pressure by </w:t>
      </w:r>
      <w:r w:rsidR="00644C8A">
        <w:rPr>
          <w:rFonts w:ascii="Times New Roman" w:hAnsi="Times New Roman" w:cs="Times New Roman"/>
        </w:rPr>
        <w:t xml:space="preserve">urban-avoiding </w:t>
      </w:r>
      <w:r w:rsidR="00A2258F">
        <w:rPr>
          <w:rFonts w:ascii="Times New Roman" w:hAnsi="Times New Roman" w:cs="Times New Roman"/>
        </w:rPr>
        <w:t>wolves</w:t>
      </w:r>
      <w:r w:rsidR="00644C8A">
        <w:rPr>
          <w:rFonts w:ascii="Times New Roman" w:hAnsi="Times New Roman" w:cs="Times New Roman"/>
        </w:rPr>
        <w:t xml:space="preserve"> (</w:t>
      </w:r>
      <w:r w:rsidR="00644C8A" w:rsidRPr="00644C8A">
        <w:rPr>
          <w:rFonts w:ascii="Times New Roman" w:hAnsi="Times New Roman" w:cs="Times New Roman"/>
          <w:i/>
          <w:iCs/>
        </w:rPr>
        <w:t>Canis lupus</w:t>
      </w:r>
      <w:r w:rsidR="00644C8A">
        <w:rPr>
          <w:rFonts w:ascii="Times New Roman" w:hAnsi="Times New Roman" w:cs="Times New Roman"/>
        </w:rPr>
        <w:t xml:space="preserve">) </w:t>
      </w:r>
      <w:r w:rsidR="00131C72">
        <w:rPr>
          <w:rFonts w:ascii="Times New Roman" w:hAnsi="Times New Roman" w:cs="Times New Roman"/>
        </w:rPr>
        <w:fldChar w:fldCharType="begin"/>
      </w:r>
      <w:r w:rsidR="00131C72">
        <w:rPr>
          <w:rFonts w:ascii="Times New Roman" w:hAnsi="Times New Roman" w:cs="Times New Roman"/>
        </w:rPr>
        <w:instrText xml:space="preserve"> ADDIN ZOTERO_ITEM CSL_CITATION {"citationID":"p9UhhVg1","properties":{"formattedCitation":"(Gompper 2002)","plainCitation":"(Gompper 2002)","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131C72">
        <w:rPr>
          <w:rFonts w:ascii="Times New Roman" w:hAnsi="Times New Roman" w:cs="Times New Roman"/>
        </w:rPr>
        <w:fldChar w:fldCharType="separate"/>
      </w:r>
      <w:r w:rsidR="00131C72" w:rsidRPr="00131C72">
        <w:rPr>
          <w:rFonts w:ascii="Times New Roman" w:hAnsi="Times New Roman" w:cs="Times New Roman"/>
        </w:rPr>
        <w:t>(Gompper 2002)</w:t>
      </w:r>
      <w:r w:rsidR="00131C72">
        <w:rPr>
          <w:rFonts w:ascii="Times New Roman" w:hAnsi="Times New Roman" w:cs="Times New Roman"/>
        </w:rPr>
        <w:fldChar w:fldCharType="end"/>
      </w:r>
      <w:r w:rsidR="00A2258F">
        <w:rPr>
          <w:rFonts w:ascii="Times New Roman" w:hAnsi="Times New Roman" w:cs="Times New Roman"/>
        </w:rPr>
        <w:t>, and</w:t>
      </w:r>
      <w:r w:rsidR="00B3690A">
        <w:rPr>
          <w:rFonts w:ascii="Times New Roman" w:hAnsi="Times New Roman" w:cs="Times New Roman"/>
        </w:rPr>
        <w:t xml:space="preserve"> </w:t>
      </w:r>
      <w:r w:rsidR="00C95F09">
        <w:rPr>
          <w:rFonts w:ascii="Times New Roman" w:hAnsi="Times New Roman" w:cs="Times New Roman"/>
        </w:rPr>
        <w:t xml:space="preserve">the ability to </w:t>
      </w:r>
      <w:r w:rsidR="00B3690A">
        <w:rPr>
          <w:rFonts w:ascii="Times New Roman" w:hAnsi="Times New Roman" w:cs="Times New Roman"/>
        </w:rPr>
        <w:t>avoid the deleterious effects of</w:t>
      </w:r>
      <w:r w:rsidR="006853B3">
        <w:rPr>
          <w:rFonts w:ascii="Times New Roman" w:hAnsi="Times New Roman" w:cs="Times New Roman"/>
        </w:rPr>
        <w:t xml:space="preserve"> human presence, </w:t>
      </w:r>
      <w:r w:rsidR="008B2B82">
        <w:rPr>
          <w:rFonts w:ascii="Times New Roman" w:hAnsi="Times New Roman" w:cs="Times New Roman"/>
        </w:rPr>
        <w:t>both</w:t>
      </w:r>
      <w:r w:rsidR="006853B3">
        <w:rPr>
          <w:rFonts w:ascii="Times New Roman" w:hAnsi="Times New Roman" w:cs="Times New Roman"/>
        </w:rPr>
        <w:t xml:space="preserve"> spatially</w:t>
      </w:r>
      <w:r w:rsidR="00036492">
        <w:rPr>
          <w:rFonts w:ascii="Times New Roman" w:hAnsi="Times New Roman" w:cs="Times New Roman"/>
        </w:rPr>
        <w:t xml:space="preserve"> </w:t>
      </w:r>
      <w:r w:rsidR="00036492">
        <w:rPr>
          <w:rFonts w:ascii="Times New Roman" w:hAnsi="Times New Roman" w:cs="Times New Roman"/>
        </w:rPr>
        <w:fldChar w:fldCharType="begin"/>
      </w:r>
      <w:r w:rsidR="00036492">
        <w:rPr>
          <w:rFonts w:ascii="Times New Roman" w:hAnsi="Times New Roman" w:cs="Times New Roman"/>
        </w:rPr>
        <w:instrText xml:space="preserve"> ADDIN ZOTERO_ITEM CSL_CITATION {"citationID":"epW124Vz","properties":{"formattedCitation":"(Gese et al. 2012)","plainCitation":"(Gese et al. 2012)","noteIndex":0},"citationItems":[{"id":594,"uris":["http://zotero.org/users/9696352/items/URE5RGA2"],"itemData":{"id":594,"type":"article-journal","abstract":"Expansion of the coyote’s (Canis latrans) distribution in North America has included most urban areas. Concerns for human safety have resulted in the need to understand the spatial relationship between humans and coyotes in urban landscapes. We examined the space use of coyotes with varying degrees of urban development in the Chicago metropolitan area, IL, USA, between March 2000 and December 2002. We compared home-range size, land use, and habitat use of 41 radio-collared coyotes (5 coyotes residing in developed areas, 29 in less-developed areas, and 7 in a matrix of developed and less-developed areas). The partitioning of coyotes into groups based on their level of exposure to urban development allowed us to examine if differences in use of land types by coyotes was evident in our study area. Coyotes in developed areas had home ranges twice the size of animals in less-developed areas. Nonurban habitats were used by all coyotes in the study area, while urban land was avoided. Coyotes in developed areas had large home ranges and high amounts of urban land in their range, but preferred nonurban habitat. This required the coyotes to travel through a matrix of urban land, thus encountering human activity and possibly increasing the risk of conflict with humans. However, coyotes in developed areas avoided crepuscular times when human activity was highest, suggesting that coyotes in developed areas may reduce conflicts with humans by traveling through the matrix of urban land late at night when the risk of contact with humans is lowest. Coyotes in less-developed areas were less affected by human activity at night and likely posed less risk to humans.","container-title":"Journal of Ethology","DOI":"10.1007/s10164-012-0339-8","ISSN":"0289-0771","issue":"3","note":"WOS:000307758800010","page":"413-425","title":"Influence of the urban matrix on space use of coyotes in the Chicago metropolitan area","volume":"30","author":[{"family":"Gese","given":"Eric M."},{"family":"Morey","given":"Paul S."},{"family":"Gehrt","given":"Stanley D."}],"issued":{"date-parts":[["2012",9]]}}}],"schema":"https://github.com/citation-style-language/schema/raw/master/csl-citation.json"} </w:instrText>
      </w:r>
      <w:r w:rsidR="00036492">
        <w:rPr>
          <w:rFonts w:ascii="Times New Roman" w:hAnsi="Times New Roman" w:cs="Times New Roman"/>
        </w:rPr>
        <w:fldChar w:fldCharType="separate"/>
      </w:r>
      <w:r w:rsidR="00036492" w:rsidRPr="00036492">
        <w:rPr>
          <w:rFonts w:ascii="Times New Roman" w:hAnsi="Times New Roman" w:cs="Times New Roman"/>
        </w:rPr>
        <w:t>(Gese et al. 2012)</w:t>
      </w:r>
      <w:r w:rsidR="00036492">
        <w:rPr>
          <w:rFonts w:ascii="Times New Roman" w:hAnsi="Times New Roman" w:cs="Times New Roman"/>
        </w:rPr>
        <w:fldChar w:fldCharType="end"/>
      </w:r>
      <w:r w:rsidR="006853B3">
        <w:rPr>
          <w:rFonts w:ascii="Times New Roman" w:hAnsi="Times New Roman" w:cs="Times New Roman"/>
        </w:rPr>
        <w:t xml:space="preserve"> and temporally</w:t>
      </w:r>
      <w:r w:rsidR="00B314DD">
        <w:rPr>
          <w:rFonts w:ascii="Times New Roman" w:hAnsi="Times New Roman" w:cs="Times New Roman"/>
        </w:rPr>
        <w:t xml:space="preserve"> </w:t>
      </w:r>
      <w:r w:rsidR="00B314DD">
        <w:rPr>
          <w:rFonts w:ascii="Times New Roman" w:hAnsi="Times New Roman" w:cs="Times New Roman"/>
        </w:rPr>
        <w:fldChar w:fldCharType="begin"/>
      </w:r>
      <w:r w:rsidR="00B314DD">
        <w:rPr>
          <w:rFonts w:ascii="Times New Roman" w:hAnsi="Times New Roman" w:cs="Times New Roman"/>
        </w:rPr>
        <w:instrText xml:space="preserve"> ADDIN ZOTERO_ITEM CSL_CITATION {"citationID":"gPF8pjLZ","properties":{"formattedCitation":"(Murray and St. Clair 2015)","plainCitation":"(Murray and St. Clair 2015)","noteIndex":0},"citationItems":[{"id":162,"uris":["http://zotero.org/users/9696352/items/2LFPZ3SF"],"itemData":{"id":162,"type":"article-journal","abstract":"Many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B314DD">
        <w:rPr>
          <w:rFonts w:ascii="Times New Roman" w:hAnsi="Times New Roman" w:cs="Times New Roman"/>
        </w:rPr>
        <w:fldChar w:fldCharType="separate"/>
      </w:r>
      <w:r w:rsidR="00B314DD" w:rsidRPr="00B314DD">
        <w:rPr>
          <w:rFonts w:ascii="Times New Roman" w:hAnsi="Times New Roman" w:cs="Times New Roman"/>
        </w:rPr>
        <w:t>(Murray and St. Clair 2015)</w:t>
      </w:r>
      <w:r w:rsidR="00B314DD">
        <w:rPr>
          <w:rFonts w:ascii="Times New Roman" w:hAnsi="Times New Roman" w:cs="Times New Roman"/>
        </w:rPr>
        <w:fldChar w:fldCharType="end"/>
      </w:r>
      <w:r w:rsidR="006853B3">
        <w:rPr>
          <w:rFonts w:ascii="Times New Roman" w:hAnsi="Times New Roman" w:cs="Times New Roman"/>
        </w:rPr>
        <w:t>.</w:t>
      </w:r>
      <w:r w:rsidR="00C95F09">
        <w:rPr>
          <w:rFonts w:ascii="Times New Roman" w:hAnsi="Times New Roman" w:cs="Times New Roman"/>
        </w:rPr>
        <w:t xml:space="preserve"> </w:t>
      </w:r>
      <w:r w:rsidR="007F5A15">
        <w:rPr>
          <w:rFonts w:ascii="Times New Roman" w:hAnsi="Times New Roman" w:cs="Times New Roman"/>
        </w:rPr>
        <w:t xml:space="preserve">Behavioural flexibility is central to these </w:t>
      </w:r>
      <w:r w:rsidR="005D47DE">
        <w:rPr>
          <w:rFonts w:ascii="Times New Roman" w:hAnsi="Times New Roman" w:cs="Times New Roman"/>
        </w:rPr>
        <w:t>adaptations</w:t>
      </w:r>
      <w:r w:rsidR="007F5A15">
        <w:rPr>
          <w:rFonts w:ascii="Times New Roman" w:hAnsi="Times New Roman" w:cs="Times New Roman"/>
        </w:rPr>
        <w:t xml:space="preserve">, making coyotes an excellent candidate species in which to study cognition, innovation, and problem solving. </w:t>
      </w:r>
      <w:r w:rsidR="00CE6726" w:rsidRPr="007B51E5">
        <w:rPr>
          <w:rFonts w:ascii="Times New Roman" w:hAnsi="Times New Roman" w:cs="Times New Roman"/>
        </w:rPr>
        <w:t xml:space="preserve">A study of wild-living coyotes </w:t>
      </w:r>
      <w:r w:rsidR="008D360D" w:rsidRPr="007B51E5">
        <w:rPr>
          <w:rFonts w:ascii="Times New Roman" w:hAnsi="Times New Roman" w:cs="Times New Roman"/>
        </w:rPr>
        <w:t>showed</w:t>
      </w:r>
      <w:r w:rsidR="00CE6726" w:rsidRPr="007B51E5">
        <w:rPr>
          <w:rFonts w:ascii="Times New Roman" w:hAnsi="Times New Roman" w:cs="Times New Roman"/>
        </w:rPr>
        <w:t xml:space="preserve"> that urban</w:t>
      </w:r>
      <w:r w:rsidR="005C22FB" w:rsidRPr="007B51E5">
        <w:rPr>
          <w:rFonts w:ascii="Times New Roman" w:hAnsi="Times New Roman" w:cs="Times New Roman"/>
        </w:rPr>
        <w:t xml:space="preserve">ization and boldness were correlated in the species </w:t>
      </w:r>
      <w:r w:rsidR="005C22FB" w:rsidRPr="007B51E5">
        <w:rPr>
          <w:rFonts w:ascii="Times New Roman" w:hAnsi="Times New Roman" w:cs="Times New Roman"/>
        </w:rPr>
        <w:fldChar w:fldCharType="begin"/>
      </w:r>
      <w:r w:rsidR="005C22FB" w:rsidRPr="007B51E5">
        <w:rPr>
          <w:rFonts w:ascii="Times New Roman" w:hAnsi="Times New Roman" w:cs="Times New Roman"/>
        </w:rPr>
        <w:instrText xml:space="preserve"> ADDIN ZOTERO_ITEM CSL_CITATION {"citationID":"IVW5MAyk","properties":{"formattedCitation":"(Breck et al. 2019)","plainCitation":"(Breck et al. 2019)","noteIndex":0},"citationItems":[{"id":172,"uris":["http://zotero.org/users/9696352/items/JUSBFSQZ"],"itemData":{"id":172,"type":"article-journal","abstract":"Coyotes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005C22FB" w:rsidRPr="007B51E5">
        <w:rPr>
          <w:rFonts w:ascii="Times New Roman" w:hAnsi="Times New Roman" w:cs="Times New Roman"/>
        </w:rPr>
        <w:fldChar w:fldCharType="separate"/>
      </w:r>
      <w:r w:rsidR="005C22FB" w:rsidRPr="007B51E5">
        <w:rPr>
          <w:rFonts w:ascii="Times New Roman" w:hAnsi="Times New Roman" w:cs="Times New Roman"/>
        </w:rPr>
        <w:t>(Breck et al. 2019)</w:t>
      </w:r>
      <w:r w:rsidR="005C22FB" w:rsidRPr="007B51E5">
        <w:rPr>
          <w:rFonts w:ascii="Times New Roman" w:hAnsi="Times New Roman" w:cs="Times New Roman"/>
        </w:rPr>
        <w:fldChar w:fldCharType="end"/>
      </w:r>
      <w:r w:rsidR="005C22FB" w:rsidRPr="007B51E5">
        <w:rPr>
          <w:rFonts w:ascii="Times New Roman" w:hAnsi="Times New Roman" w:cs="Times New Roman"/>
        </w:rPr>
        <w:t xml:space="preserve">, but, </w:t>
      </w:r>
      <w:r w:rsidRPr="007B51E5">
        <w:rPr>
          <w:rFonts w:ascii="Times New Roman" w:hAnsi="Times New Roman" w:cs="Times New Roman"/>
        </w:rPr>
        <w:t xml:space="preserve">there </w:t>
      </w:r>
      <w:r w:rsidR="00B43701" w:rsidRPr="007B51E5">
        <w:rPr>
          <w:rFonts w:ascii="Times New Roman" w:hAnsi="Times New Roman" w:cs="Times New Roman"/>
        </w:rPr>
        <w:t>has not yet been a test</w:t>
      </w:r>
      <w:r w:rsidR="008D360D" w:rsidRPr="007B51E5">
        <w:rPr>
          <w:rFonts w:ascii="Times New Roman" w:hAnsi="Times New Roman" w:cs="Times New Roman"/>
        </w:rPr>
        <w:t xml:space="preserve"> of problem solving or innovation in free-living coyotes, </w:t>
      </w:r>
      <w:r w:rsidRPr="007B51E5">
        <w:rPr>
          <w:rFonts w:ascii="Times New Roman" w:hAnsi="Times New Roman" w:cs="Times New Roman"/>
        </w:rPr>
        <w:t>perhaps because they are notoriously neophobi</w:t>
      </w:r>
      <w:r w:rsidR="008D360D" w:rsidRPr="007B51E5">
        <w:rPr>
          <w:rFonts w:ascii="Times New Roman" w:hAnsi="Times New Roman" w:cs="Times New Roman"/>
        </w:rPr>
        <w:t xml:space="preserve">c </w:t>
      </w:r>
      <w:r w:rsidR="008D360D" w:rsidRPr="007B51E5">
        <w:rPr>
          <w:rFonts w:ascii="Times New Roman" w:hAnsi="Times New Roman" w:cs="Times New Roman"/>
        </w:rPr>
        <w:fldChar w:fldCharType="begin"/>
      </w:r>
      <w:r w:rsidR="007B51E5" w:rsidRPr="007B51E5">
        <w:rPr>
          <w:rFonts w:ascii="Times New Roman" w:hAnsi="Times New Roman" w:cs="Times New Roman"/>
        </w:rPr>
        <w:instrText xml:space="preserve"> ADDIN ZOTERO_ITEM CSL_CITATION {"citationID":"9g9t0L7m","properties":{"formattedCitation":"(Mettler and Shivik 2007; Darrow and Shivik 2009; Stanton et al. 2021)","plainCitation":"(Mettler and Shivik 2007; Darrow and Shivik 2009; Stanton et al. 2021)","noteIndex":0},"citationItems":[{"id":1060,"uris":["http://zotero.org/users/9696352/items/5YEA3TPV"],"itemData":{"id":1060,"type":"article-journal","container-title":"Applied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K."},{"family":"Benson-Amram","given":"Sarah"}],"issued":{"date-parts":[["2021",5]]}}}],"schema":"https://github.com/citation-style-language/schema/raw/master/csl-citation.json"} </w:instrText>
      </w:r>
      <w:r w:rsidR="008D360D" w:rsidRPr="007B51E5">
        <w:rPr>
          <w:rFonts w:ascii="Times New Roman" w:hAnsi="Times New Roman" w:cs="Times New Roman"/>
        </w:rPr>
        <w:fldChar w:fldCharType="separate"/>
      </w:r>
      <w:r w:rsidR="007B51E5" w:rsidRPr="007B51E5">
        <w:rPr>
          <w:rFonts w:ascii="Times New Roman" w:hAnsi="Times New Roman" w:cs="Times New Roman"/>
        </w:rPr>
        <w:t>(Mettler and Shivik 2007; Darrow and Shivik 2009; Stanton et al. 2021)</w:t>
      </w:r>
      <w:r w:rsidR="008D360D" w:rsidRPr="007B51E5">
        <w:rPr>
          <w:rFonts w:ascii="Times New Roman" w:hAnsi="Times New Roman" w:cs="Times New Roman"/>
        </w:rPr>
        <w:fldChar w:fldCharType="end"/>
      </w:r>
      <w:r w:rsidR="00B43701" w:rsidRPr="007B51E5">
        <w:rPr>
          <w:rFonts w:ascii="Times New Roman" w:hAnsi="Times New Roman" w:cs="Times New Roman"/>
        </w:rPr>
        <w:t>.</w:t>
      </w:r>
      <w:r w:rsidR="00B43701" w:rsidRPr="00506CAE">
        <w:rPr>
          <w:rFonts w:ascii="Times New Roman" w:hAnsi="Times New Roman" w:cs="Times New Roman"/>
        </w:rPr>
        <w:t xml:space="preserve"> </w:t>
      </w:r>
    </w:p>
    <w:p w14:paraId="3EC02FD7" w14:textId="7D2DFB20" w:rsidR="00B43701" w:rsidRPr="00506CAE" w:rsidRDefault="00B43701" w:rsidP="00B069D6">
      <w:pPr>
        <w:rPr>
          <w:rFonts w:ascii="Times New Roman" w:hAnsi="Times New Roman" w:cs="Times New Roman"/>
          <w:bCs/>
          <w:lang w:val="en-US"/>
        </w:rPr>
      </w:pPr>
      <w:r w:rsidRPr="00037A66">
        <w:rPr>
          <w:rFonts w:ascii="Times New Roman" w:hAnsi="Times New Roman" w:cs="Times New Roman"/>
          <w:bCs/>
          <w:lang w:val="en-US"/>
        </w:rPr>
        <w:t>Several studies have previously explored problem solving, innovation</w:t>
      </w:r>
      <w:r w:rsidR="005961E1">
        <w:rPr>
          <w:rFonts w:ascii="Times New Roman" w:hAnsi="Times New Roman" w:cs="Times New Roman"/>
          <w:bCs/>
          <w:lang w:val="en-US"/>
        </w:rPr>
        <w:t>,</w:t>
      </w:r>
      <w:r w:rsidRPr="00037A66">
        <w:rPr>
          <w:rFonts w:ascii="Times New Roman" w:hAnsi="Times New Roman" w:cs="Times New Roman"/>
          <w:bCs/>
          <w:lang w:val="en-US"/>
        </w:rPr>
        <w:t xml:space="preserve"> and boldness in captive coyotes.</w:t>
      </w:r>
      <w:r w:rsidR="005961E1">
        <w:rPr>
          <w:rFonts w:ascii="Times New Roman" w:hAnsi="Times New Roman" w:cs="Times New Roman"/>
          <w:bCs/>
          <w:lang w:val="en-US"/>
        </w:rPr>
        <w:t xml:space="preserve"> </w:t>
      </w:r>
      <w:r w:rsidR="005D47DE">
        <w:rPr>
          <w:rFonts w:ascii="Times New Roman" w:hAnsi="Times New Roman" w:cs="Times New Roman"/>
          <w:bCs/>
          <w:lang w:val="en-US"/>
        </w:rPr>
        <w:t>C</w:t>
      </w:r>
      <w:r w:rsidRPr="00037A66">
        <w:rPr>
          <w:rFonts w:ascii="Times New Roman" w:hAnsi="Times New Roman" w:cs="Times New Roman"/>
          <w:bCs/>
          <w:lang w:val="en-US"/>
        </w:rPr>
        <w:t>oyotes more quickly and successfully opened a puzzle box and showed less neophobia towards the puzzle box after watching a conspecific complete the task, suggesting the importance of social learning</w:t>
      </w:r>
      <w:r w:rsidRPr="00506CAE">
        <w:rPr>
          <w:rFonts w:ascii="Times New Roman" w:hAnsi="Times New Roman" w:cs="Times New Roman"/>
          <w:bCs/>
          <w:lang w:val="en-US"/>
        </w:rPr>
        <w:t xml:space="preserve"> </w:t>
      </w:r>
      <w:r w:rsidRPr="00506CAE">
        <w:rPr>
          <w:rFonts w:ascii="Times New Roman" w:hAnsi="Times New Roman" w:cs="Times New Roman"/>
          <w:vertAlign w:val="superscript"/>
          <w:lang w:val="en-US"/>
        </w:rPr>
        <w:fldChar w:fldCharType="begin"/>
      </w:r>
      <w:r w:rsidRPr="00506CAE">
        <w:rPr>
          <w:rFonts w:ascii="Times New Roman" w:hAnsi="Times New Roman" w:cs="Times New Roman"/>
          <w:vertAlign w:val="superscript"/>
          <w:lang w:val="en-US"/>
        </w:rPr>
        <w:instrText xml:space="preserve"> ADDIN ZOTERO_ITEM CSL_CITATION {"citationID":"LqlAcNcq","properties":{"formattedCitation":"(Young et al. 2019)","plainCitation":"(Young et al. 2019)","noteIndex":0},"citationItems":[{"id":772,"uris":["http://zotero.org/users/9696352/items/MUMKMVFU"],"itemData":{"id":772,"type":"article-journal","abstract":"Social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Pr="00506CAE">
        <w:rPr>
          <w:rFonts w:ascii="Times New Roman" w:hAnsi="Times New Roman" w:cs="Times New Roman"/>
          <w:vertAlign w:val="superscript"/>
          <w:lang w:val="en-US"/>
        </w:rPr>
        <w:fldChar w:fldCharType="separate"/>
      </w:r>
      <w:r w:rsidRPr="00506CAE">
        <w:rPr>
          <w:rFonts w:ascii="Times New Roman" w:hAnsi="Times New Roman" w:cs="Times New Roman"/>
        </w:rPr>
        <w:t>(Young et al. 2019)</w:t>
      </w:r>
      <w:r w:rsidRPr="00506CAE">
        <w:rPr>
          <w:rFonts w:ascii="Times New Roman" w:hAnsi="Times New Roman" w:cs="Times New Roman"/>
          <w:vertAlign w:val="superscript"/>
          <w:lang w:val="en-US"/>
        </w:rPr>
        <w:fldChar w:fldCharType="end"/>
      </w:r>
      <w:r w:rsidRPr="00037A66">
        <w:rPr>
          <w:rFonts w:ascii="Times New Roman" w:hAnsi="Times New Roman" w:cs="Times New Roman"/>
          <w:bCs/>
          <w:lang w:val="en-US"/>
        </w:rPr>
        <w:t xml:space="preserve">. </w:t>
      </w:r>
      <w:r w:rsidR="005D47DE">
        <w:rPr>
          <w:rFonts w:ascii="Times New Roman" w:hAnsi="Times New Roman" w:cs="Times New Roman"/>
          <w:bCs/>
          <w:lang w:val="en-US"/>
        </w:rPr>
        <w:t>P</w:t>
      </w:r>
      <w:r w:rsidRPr="00037A66">
        <w:rPr>
          <w:rFonts w:ascii="Times New Roman" w:hAnsi="Times New Roman" w:cs="Times New Roman"/>
          <w:bCs/>
          <w:lang w:val="en-US"/>
        </w:rPr>
        <w:t>ersistence was highest and neophobia was lowest in dominant individuals</w:t>
      </w:r>
      <w:r w:rsidRPr="00506CAE">
        <w:rPr>
          <w:rFonts w:ascii="Times New Roman" w:hAnsi="Times New Roman" w:cs="Times New Roman"/>
          <w:bCs/>
          <w:lang w:val="en-US"/>
        </w:rPr>
        <w:t xml:space="preserve"> </w:t>
      </w:r>
      <w:r w:rsidRPr="00506CAE">
        <w:rPr>
          <w:rFonts w:ascii="Times New Roman" w:hAnsi="Times New Roman" w:cs="Times New Roman"/>
          <w:vertAlign w:val="superscript"/>
          <w:lang w:val="en-US"/>
        </w:rPr>
        <w:fldChar w:fldCharType="begin"/>
      </w:r>
      <w:r w:rsidRPr="00506CAE">
        <w:rPr>
          <w:rFonts w:ascii="Times New Roman" w:hAnsi="Times New Roman" w:cs="Times New Roman"/>
          <w:vertAlign w:val="superscript"/>
          <w:lang w:val="en-US"/>
        </w:rPr>
        <w:instrText xml:space="preserve"> ADDIN ZOTERO_ITEM CSL_CITATION {"citationID":"dipstTdx","properties":{"formattedCitation":"(Young et al. 2019)","plainCitation":"(Young et al. 2019)","noteIndex":0},"citationItems":[{"id":772,"uris":["http://zotero.org/users/9696352/items/MUMKMVFU"],"itemData":{"id":772,"type":"article-journal","abstract":"Social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Pr="00506CAE">
        <w:rPr>
          <w:rFonts w:ascii="Times New Roman" w:hAnsi="Times New Roman" w:cs="Times New Roman"/>
          <w:vertAlign w:val="superscript"/>
          <w:lang w:val="en-US"/>
        </w:rPr>
        <w:fldChar w:fldCharType="separate"/>
      </w:r>
      <w:r w:rsidRPr="00506CAE">
        <w:rPr>
          <w:rFonts w:ascii="Times New Roman" w:hAnsi="Times New Roman" w:cs="Times New Roman"/>
        </w:rPr>
        <w:t>(Young et al. 2019)</w:t>
      </w:r>
      <w:r w:rsidRPr="00506CAE">
        <w:rPr>
          <w:rFonts w:ascii="Times New Roman" w:hAnsi="Times New Roman" w:cs="Times New Roman"/>
          <w:vertAlign w:val="superscript"/>
          <w:lang w:val="en-US"/>
        </w:rPr>
        <w:fldChar w:fldCharType="end"/>
      </w:r>
      <w:r w:rsidRPr="00037A66">
        <w:rPr>
          <w:rFonts w:ascii="Times New Roman" w:hAnsi="Times New Roman" w:cs="Times New Roman"/>
          <w:bCs/>
          <w:lang w:val="en-US"/>
        </w:rPr>
        <w:t xml:space="preserve">. </w:t>
      </w:r>
      <w:r w:rsidR="005D47DE">
        <w:rPr>
          <w:rFonts w:ascii="Times New Roman" w:hAnsi="Times New Roman" w:cs="Times New Roman"/>
          <w:bCs/>
          <w:lang w:val="en-US"/>
        </w:rPr>
        <w:t xml:space="preserve">Another study </w:t>
      </w:r>
      <w:r w:rsidR="00C62CB7">
        <w:rPr>
          <w:rFonts w:ascii="Times New Roman" w:hAnsi="Times New Roman" w:cs="Times New Roman"/>
          <w:bCs/>
          <w:lang w:val="en-US"/>
        </w:rPr>
        <w:t>exposed</w:t>
      </w:r>
      <w:r w:rsidRPr="00037A66">
        <w:rPr>
          <w:rFonts w:ascii="Times New Roman" w:hAnsi="Times New Roman" w:cs="Times New Roman"/>
          <w:bCs/>
          <w:lang w:val="en-US"/>
        </w:rPr>
        <w:t xml:space="preserve"> captive coyote</w:t>
      </w:r>
      <w:r w:rsidR="005961E1">
        <w:rPr>
          <w:rFonts w:ascii="Times New Roman" w:hAnsi="Times New Roman" w:cs="Times New Roman"/>
          <w:bCs/>
          <w:lang w:val="en-US"/>
        </w:rPr>
        <w:t>s</w:t>
      </w:r>
      <w:r w:rsidRPr="00037A66">
        <w:rPr>
          <w:rFonts w:ascii="Times New Roman" w:hAnsi="Times New Roman" w:cs="Times New Roman"/>
          <w:bCs/>
          <w:lang w:val="en-US"/>
        </w:rPr>
        <w:t xml:space="preserve"> to a multi-access puzzle box at both 7 weeks and 10 months of age (treatment) or to a puzzle box at only 10 months of age (control)</w:t>
      </w:r>
      <w:r w:rsidRPr="00506CAE">
        <w:rPr>
          <w:rFonts w:ascii="Times New Roman" w:hAnsi="Times New Roman" w:cs="Times New Roman"/>
          <w:bCs/>
          <w:lang w:val="en-US"/>
        </w:rPr>
        <w:t xml:space="preserve"> </w:t>
      </w:r>
      <w:r w:rsidRPr="00506CAE">
        <w:rPr>
          <w:rFonts w:ascii="Times New Roman" w:hAnsi="Times New Roman" w:cs="Times New Roman"/>
          <w:vertAlign w:val="superscript"/>
          <w:lang w:val="en-US"/>
        </w:rPr>
        <w:fldChar w:fldCharType="begin"/>
      </w:r>
      <w:r w:rsidRPr="00506CAE">
        <w:rPr>
          <w:rFonts w:ascii="Times New Roman" w:hAnsi="Times New Roman" w:cs="Times New Roman"/>
          <w:vertAlign w:val="superscript"/>
          <w:lang w:val="en-US"/>
        </w:rPr>
        <w:instrText xml:space="preserve"> ADDIN ZOTERO_ITEM CSL_CITATION {"citationID":"Loml3PBv","properties":{"formattedCitation":"(Garcia et al. 2022)","plainCitation":"(Garcia et al. 2022)","noteIndex":0},"citationItems":[{"id":771,"uris":["http://zotero.org/users/9696352/items/T3URMNKI"],"itemData":{"id":771,"type":"article-journal","abstract":"Early-life experience often shapes behaviors like innovation and exploration. These behaviors are important to animals encountering novel food resources in diverse habitats, such as mesocarnivores in urban areas. To understand if early-life experiences impact later-life behavior, we examined how coyotes (Canis latrans) responded to a multi-access puzzle box at two life stages: pup (similar to 7 weeks) and dispersal (similar to 10 months). We first exposed pups, still living with their parents and littermates, to a baited puzzle box. At dispersal age, we again tested both these pups and an age-matched control group that was not exposed to the puzzle box as pups, both as individuals and with their pair-mate. We quantified problem-solving capability, latency to approach, and time spent in proximity to the puzzle box. Most pup litters solved two of the three access points, but no dispersal-age coyotes solved any access point. The amount of time dispersal-age coyotes spent near the box during pair-testing increased with (1) more time spent near the box during single-testing, (2) more time their pair-mate spent near the box during pair-testing, and (3) if their pair-mate came from a litter that previously solved the box. These results suggest that early-life experience and social interactions influence exploratory behavior at dispersal age, but coyotes exhibit increased avoidance behavior at this life stage, which corresponds with the life stage that overall survivorship decreases. Our study provides insight into how early-life experiences shape adult behavior in mesocarnivores. Significance statement Exploratory behaviors, including risk-taking and problem-solving, are likely important characteristics for urban-dwelling species, such as coyotes, but how development and sociality influence these traits is poorly understood. Therefore, we presented coyotes with a puzzle box as pups with their littermates and again at dispersal age, both individually and with their pair-mate. Three of four litters solved the puzzle box when housed with their littermates, but no coyotes solved at dispersal age when housed alone or with their pair-mate. Notably, there was a general decrease in exploratory behavior and innovation from pup to dispersal age. However, we found that previous experiences during puzzle-box trials positively influenced the amount of time coyote pairs spent near the puzzle box at dispersal age. Our results suggest that pursuing food resources in novel situations may be constrained by developmental processes, possibly in response to prioritizing future opportunities to reproduce.","container-title":"Behavioral Ecology and Sociobiology","DOI":"10.1007/s00265-022-03251-0","ISSN":"0340-5443","issue":"10","note":"WOS:000861464300001","page":"141","title":"Effects of early-life experience on innovation and problem-solving in captive coyotes","volume":"76","author":[{"family":"Garcia","given":"Andrew C."},{"family":"Parsons","given":"Mitchell A."},{"family":"Young","given":"Julie K."}],"issued":{"date-parts":[["2022",10]]}}}],"schema":"https://github.com/citation-style-language/schema/raw/master/csl-citation.json"} </w:instrText>
      </w:r>
      <w:r w:rsidRPr="00506CAE">
        <w:rPr>
          <w:rFonts w:ascii="Times New Roman" w:hAnsi="Times New Roman" w:cs="Times New Roman"/>
          <w:vertAlign w:val="superscript"/>
          <w:lang w:val="en-US"/>
        </w:rPr>
        <w:fldChar w:fldCharType="separate"/>
      </w:r>
      <w:r w:rsidRPr="00506CAE">
        <w:rPr>
          <w:rFonts w:ascii="Times New Roman" w:hAnsi="Times New Roman" w:cs="Times New Roman"/>
        </w:rPr>
        <w:t>(Garcia et al. 2022)</w:t>
      </w:r>
      <w:r w:rsidRPr="00506CAE">
        <w:rPr>
          <w:rFonts w:ascii="Times New Roman" w:hAnsi="Times New Roman" w:cs="Times New Roman"/>
          <w:vertAlign w:val="superscript"/>
          <w:lang w:val="en-US"/>
        </w:rPr>
        <w:fldChar w:fldCharType="end"/>
      </w:r>
      <w:r w:rsidRPr="00037A66">
        <w:rPr>
          <w:rFonts w:ascii="Times New Roman" w:hAnsi="Times New Roman" w:cs="Times New Roman"/>
          <w:bCs/>
          <w:lang w:val="en-US"/>
        </w:rPr>
        <w:t>. Pups (7 weeks) often solved puzzle boxes with their littermates, but no 10-month-old animals solved the puzzle box, alone or with a second coyote</w:t>
      </w:r>
      <w:r w:rsidR="005961E1">
        <w:rPr>
          <w:rFonts w:ascii="Times New Roman" w:hAnsi="Times New Roman" w:cs="Times New Roman"/>
          <w:bCs/>
          <w:lang w:val="en-US"/>
        </w:rPr>
        <w:t xml:space="preserve">, suggesting </w:t>
      </w:r>
      <w:r w:rsidRPr="00037A66">
        <w:rPr>
          <w:rFonts w:ascii="Times New Roman" w:hAnsi="Times New Roman" w:cs="Times New Roman"/>
          <w:bCs/>
          <w:lang w:val="en-US"/>
        </w:rPr>
        <w:t>a decrease in exploratory and innovative behaviour as pups aged</w:t>
      </w:r>
      <w:r w:rsidR="005961E1">
        <w:rPr>
          <w:rFonts w:ascii="Times New Roman" w:hAnsi="Times New Roman" w:cs="Times New Roman"/>
          <w:bCs/>
          <w:lang w:val="en-US"/>
        </w:rPr>
        <w:t>. P</w:t>
      </w:r>
      <w:r w:rsidRPr="00037A66">
        <w:rPr>
          <w:rFonts w:ascii="Times New Roman" w:hAnsi="Times New Roman" w:cs="Times New Roman"/>
          <w:bCs/>
          <w:lang w:val="en-US"/>
        </w:rPr>
        <w:t xml:space="preserve">ups exposed to the </w:t>
      </w:r>
      <w:r w:rsidRPr="00037A66">
        <w:rPr>
          <w:rFonts w:ascii="Times New Roman" w:hAnsi="Times New Roman" w:cs="Times New Roman"/>
          <w:bCs/>
          <w:lang w:val="en-US"/>
        </w:rPr>
        <w:lastRenderedPageBreak/>
        <w:t>puzzle box at an early age spent more time investigating the box at 10 months, suggesting that early exposure increased tolerance for anthropogenic objects later in life</w:t>
      </w:r>
      <w:r w:rsidR="0082166E">
        <w:rPr>
          <w:rFonts w:ascii="Times New Roman" w:hAnsi="Times New Roman" w:cs="Times New Roman"/>
          <w:bCs/>
          <w:lang w:val="en-US"/>
        </w:rPr>
        <w:t xml:space="preserve"> </w:t>
      </w:r>
      <w:r w:rsidR="0082166E">
        <w:rPr>
          <w:rFonts w:ascii="Times New Roman" w:hAnsi="Times New Roman" w:cs="Times New Roman"/>
          <w:bCs/>
          <w:lang w:val="en-US"/>
        </w:rPr>
        <w:fldChar w:fldCharType="begin"/>
      </w:r>
      <w:r w:rsidR="0082166E">
        <w:rPr>
          <w:rFonts w:ascii="Times New Roman" w:hAnsi="Times New Roman" w:cs="Times New Roman"/>
          <w:bCs/>
          <w:lang w:val="en-US"/>
        </w:rPr>
        <w:instrText xml:space="preserve"> ADDIN ZOTERO_ITEM CSL_CITATION {"citationID":"P9fHxXjq","properties":{"formattedCitation":"(Garcia et al. 2022)","plainCitation":"(Garcia et al. 2022)","noteIndex":0},"citationItems":[{"id":771,"uris":["http://zotero.org/users/9696352/items/T3URMNKI"],"itemData":{"id":771,"type":"article-journal","abstract":"Early-life experience often shapes behaviors like innovation and exploration. These behaviors are important to animals encountering novel food resources in diverse habitats, such as mesocarnivores in urban areas. To understand if early-life experiences impact later-life behavior, we examined how coyotes (Canis latrans) responded to a multi-access puzzle box at two life stages: pup (similar to 7 weeks) and dispersal (similar to 10 months). We first exposed pups, still living with their parents and littermates, to a baited puzzle box. At dispersal age, we again tested both these pups and an age-matched control group that was not exposed to the puzzle box as pups, both as individuals and with their pair-mate. We quantified problem-solving capability, latency to approach, and time spent in proximity to the puzzle box. Most pup litters solved two of the three access points, but no dispersal-age coyotes solved any access point. The amount of time dispersal-age coyotes spent near the box during pair-testing increased with (1) more time spent near the box during single-testing, (2) more time their pair-mate spent near the box during pair-testing, and (3) if their pair-mate came from a litter that previously solved the box. These results suggest that early-life experience and social interactions influence exploratory behavior at dispersal age, but coyotes exhibit increased avoidance behavior at this life stage, which corresponds with the life stage that overall survivorship decreases. Our study provides insight into how early-life experiences shape adult behavior in mesocarnivores. Significance statement Exploratory behaviors, including risk-taking and problem-solving, are likely important characteristics for urban-dwelling species, such as coyotes, but how development and sociality influence these traits is poorly understood. Therefore, we presented coyotes with a puzzle box as pups with their littermates and again at dispersal age, both individually and with their pair-mate. Three of four litters solved the puzzle box when housed with their littermates, but no coyotes solved at dispersal age when housed alone or with their pair-mate. Notably, there was a general decrease in exploratory behavior and innovation from pup to dispersal age. However, we found that previous experiences during puzzle-box trials positively influenced the amount of time coyote pairs spent near the puzzle box at dispersal age. Our results suggest that pursuing food resources in novel situations may be constrained by developmental processes, possibly in response to prioritizing future opportunities to reproduce.","container-title":"Behavioral Ecology and Sociobiology","DOI":"10.1007/s00265-022-03251-0","ISSN":"0340-5443","issue":"10","note":"WOS:000861464300001","page":"141","title":"Effects of early-life experience on innovation and problem-solving in captive coyotes","volume":"76","author":[{"family":"Garcia","given":"Andrew C."},{"family":"Parsons","given":"Mitchell A."},{"family":"Young","given":"Julie K."}],"issued":{"date-parts":[["2022",10]]}}}],"schema":"https://github.com/citation-style-language/schema/raw/master/csl-citation.json"} </w:instrText>
      </w:r>
      <w:r w:rsidR="0082166E">
        <w:rPr>
          <w:rFonts w:ascii="Times New Roman" w:hAnsi="Times New Roman" w:cs="Times New Roman"/>
          <w:bCs/>
          <w:lang w:val="en-US"/>
        </w:rPr>
        <w:fldChar w:fldCharType="separate"/>
      </w:r>
      <w:r w:rsidR="0082166E" w:rsidRPr="0082166E">
        <w:rPr>
          <w:rFonts w:ascii="Times New Roman" w:hAnsi="Times New Roman" w:cs="Times New Roman"/>
        </w:rPr>
        <w:t>(Garcia et al. 2022)</w:t>
      </w:r>
      <w:r w:rsidR="0082166E">
        <w:rPr>
          <w:rFonts w:ascii="Times New Roman" w:hAnsi="Times New Roman" w:cs="Times New Roman"/>
          <w:bCs/>
          <w:lang w:val="en-US"/>
        </w:rPr>
        <w:fldChar w:fldCharType="end"/>
      </w:r>
      <w:r w:rsidRPr="00037A66">
        <w:rPr>
          <w:rFonts w:ascii="Times New Roman" w:hAnsi="Times New Roman" w:cs="Times New Roman"/>
          <w:bCs/>
          <w:lang w:val="en-US"/>
        </w:rPr>
        <w:t>. A study of reversal learning in three urban-adapted species suggested that captive coyotes appeared capable of reversal learning, but frequently failed to participate in the puzzle provided, perhaps because of greater neophobia compared to other urban-adapted species</w:t>
      </w:r>
      <w:r w:rsidRPr="00506CAE">
        <w:rPr>
          <w:rFonts w:ascii="Times New Roman" w:hAnsi="Times New Roman" w:cs="Times New Roman"/>
          <w:bCs/>
          <w:lang w:val="en-US"/>
        </w:rPr>
        <w:t xml:space="preserve"> </w:t>
      </w:r>
      <w:r w:rsidRPr="00506CAE">
        <w:rPr>
          <w:rFonts w:ascii="Times New Roman" w:hAnsi="Times New Roman" w:cs="Times New Roman"/>
          <w:vertAlign w:val="superscript"/>
          <w:lang w:val="en-US"/>
        </w:rPr>
        <w:fldChar w:fldCharType="begin"/>
      </w:r>
      <w:r w:rsidRPr="00506CAE">
        <w:rPr>
          <w:rFonts w:ascii="Times New Roman" w:hAnsi="Times New Roman" w:cs="Times New Roman"/>
          <w:vertAlign w:val="superscript"/>
          <w:lang w:val="en-US"/>
        </w:rPr>
        <w:instrText xml:space="preserve"> ADDIN ZOTERO_ITEM CSL_CITATION {"citationID":"P0RdxsPo","properties":{"formattedCitation":"(Stanton et al. 2021)","plainCitation":"(Stanton et al. 2021)","noteIndex":0},"citationItems":[{"id":770,"uris":["http://zotero.org/users/9696352/items/JJE4TH8K"],"itemData":{"id":770,"type":"article-journal","abstract":"Urbanization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K."},{"family":"Benson-Amram","given":"Sarah"}],"issued":{"date-parts":[["2021",5]]}}}],"schema":"https://github.com/citation-style-language/schema/raw/master/csl-citation.json"} </w:instrText>
      </w:r>
      <w:r w:rsidRPr="00506CAE">
        <w:rPr>
          <w:rFonts w:ascii="Times New Roman" w:hAnsi="Times New Roman" w:cs="Times New Roman"/>
          <w:vertAlign w:val="superscript"/>
          <w:lang w:val="en-US"/>
        </w:rPr>
        <w:fldChar w:fldCharType="separate"/>
      </w:r>
      <w:r w:rsidRPr="00506CAE">
        <w:rPr>
          <w:rFonts w:ascii="Times New Roman" w:hAnsi="Times New Roman" w:cs="Times New Roman"/>
        </w:rPr>
        <w:t>(Stanton et al. 2021)</w:t>
      </w:r>
      <w:r w:rsidRPr="00506CAE">
        <w:rPr>
          <w:rFonts w:ascii="Times New Roman" w:hAnsi="Times New Roman" w:cs="Times New Roman"/>
          <w:vertAlign w:val="superscript"/>
          <w:lang w:val="en-US"/>
        </w:rPr>
        <w:fldChar w:fldCharType="end"/>
      </w:r>
      <w:r w:rsidRPr="00037A66">
        <w:rPr>
          <w:rFonts w:ascii="Times New Roman" w:hAnsi="Times New Roman" w:cs="Times New Roman"/>
          <w:bCs/>
          <w:lang w:val="en-US"/>
        </w:rPr>
        <w:t xml:space="preserve">. </w:t>
      </w:r>
    </w:p>
    <w:p w14:paraId="41E55001" w14:textId="5C8089EB" w:rsidR="004B5730" w:rsidRDefault="00C57A4E" w:rsidP="00B868E4">
      <w:pPr>
        <w:rPr>
          <w:rFonts w:ascii="Times New Roman" w:hAnsi="Times New Roman" w:cs="Times New Roman"/>
        </w:rPr>
      </w:pPr>
      <w:r w:rsidRPr="00506CAE">
        <w:rPr>
          <w:rFonts w:ascii="Times New Roman" w:hAnsi="Times New Roman" w:cs="Times New Roman"/>
        </w:rPr>
        <w:t xml:space="preserve">In this study, we aimed to compare the problem-solving abilities </w:t>
      </w:r>
      <w:r w:rsidR="00E23069">
        <w:rPr>
          <w:rFonts w:ascii="Times New Roman" w:hAnsi="Times New Roman" w:cs="Times New Roman"/>
        </w:rPr>
        <w:t>and constituent behaviours</w:t>
      </w:r>
      <w:r w:rsidR="00C21A06">
        <w:rPr>
          <w:rFonts w:ascii="Times New Roman" w:hAnsi="Times New Roman" w:cs="Times New Roman"/>
        </w:rPr>
        <w:t xml:space="preserve"> (i.e., </w:t>
      </w:r>
      <w:r w:rsidR="00C6245C">
        <w:rPr>
          <w:rFonts w:ascii="Times New Roman" w:hAnsi="Times New Roman" w:cs="Times New Roman"/>
        </w:rPr>
        <w:t xml:space="preserve">persistence, </w:t>
      </w:r>
      <w:r w:rsidR="00C21A06">
        <w:rPr>
          <w:rFonts w:ascii="Times New Roman" w:hAnsi="Times New Roman" w:cs="Times New Roman"/>
        </w:rPr>
        <w:t xml:space="preserve">exploration, </w:t>
      </w:r>
      <w:r w:rsidR="00C6245C">
        <w:rPr>
          <w:rFonts w:ascii="Times New Roman" w:hAnsi="Times New Roman" w:cs="Times New Roman"/>
        </w:rPr>
        <w:t>fearfulness, and behavioural complexity)</w:t>
      </w:r>
      <w:r w:rsidR="00E23069">
        <w:rPr>
          <w:rFonts w:ascii="Times New Roman" w:hAnsi="Times New Roman" w:cs="Times New Roman"/>
        </w:rPr>
        <w:t xml:space="preserve"> </w:t>
      </w:r>
      <w:r w:rsidRPr="00506CAE">
        <w:rPr>
          <w:rFonts w:ascii="Times New Roman" w:hAnsi="Times New Roman" w:cs="Times New Roman"/>
        </w:rPr>
        <w:t>of wild-living coyotes at different levels of urbanization</w:t>
      </w:r>
      <w:r w:rsidR="00AD50AF">
        <w:rPr>
          <w:rFonts w:ascii="Times New Roman" w:hAnsi="Times New Roman" w:cs="Times New Roman"/>
        </w:rPr>
        <w:t>.</w:t>
      </w:r>
      <w:r w:rsidR="00BF6FBE">
        <w:rPr>
          <w:rFonts w:ascii="Times New Roman" w:hAnsi="Times New Roman" w:cs="Times New Roman"/>
        </w:rPr>
        <w:t xml:space="preserve"> We did so by addressing </w:t>
      </w:r>
      <w:r w:rsidR="008A3ABB">
        <w:rPr>
          <w:rFonts w:ascii="Times New Roman" w:hAnsi="Times New Roman" w:cs="Times New Roman"/>
        </w:rPr>
        <w:t>two</w:t>
      </w:r>
      <w:r w:rsidR="00BF6FBE">
        <w:rPr>
          <w:rFonts w:ascii="Times New Roman" w:hAnsi="Times New Roman" w:cs="Times New Roman"/>
        </w:rPr>
        <w:t xml:space="preserve"> objectives</w:t>
      </w:r>
      <w:r w:rsidR="00BF6FBE" w:rsidRPr="00033F83">
        <w:rPr>
          <w:rFonts w:ascii="Times New Roman" w:hAnsi="Times New Roman" w:cs="Times New Roman"/>
        </w:rPr>
        <w:t xml:space="preserve">. </w:t>
      </w:r>
      <w:r w:rsidR="00BF6FBE" w:rsidRPr="00033F83">
        <w:rPr>
          <w:rFonts w:ascii="Times New Roman" w:hAnsi="Times New Roman" w:cs="Times New Roman"/>
          <w:shd w:val="clear" w:color="auto" w:fill="CAEDFB" w:themeFill="accent4" w:themeFillTint="33"/>
        </w:rPr>
        <w:t xml:space="preserve">First, we </w:t>
      </w:r>
      <w:r w:rsidR="00B35640" w:rsidRPr="00033F83">
        <w:rPr>
          <w:rFonts w:ascii="Times New Roman" w:hAnsi="Times New Roman" w:cs="Times New Roman"/>
          <w:shd w:val="clear" w:color="auto" w:fill="CAEDFB" w:themeFill="accent4" w:themeFillTint="33"/>
        </w:rPr>
        <w:t xml:space="preserve">. Second, we did the thing with extrinsic and intrinsic factors. </w:t>
      </w:r>
      <w:r w:rsidR="001D2CDE">
        <w:rPr>
          <w:rFonts w:ascii="Times New Roman" w:hAnsi="Times New Roman" w:cs="Times New Roman"/>
        </w:rPr>
        <w:t xml:space="preserve">We completed each of these analyses at two scales. </w:t>
      </w:r>
      <w:r w:rsidR="00B35640">
        <w:rPr>
          <w:rFonts w:ascii="Times New Roman" w:hAnsi="Times New Roman" w:cs="Times New Roman"/>
        </w:rPr>
        <w:t xml:space="preserve">First, we </w:t>
      </w:r>
      <w:r w:rsidR="001D2CDE">
        <w:rPr>
          <w:rFonts w:ascii="Times New Roman" w:hAnsi="Times New Roman" w:cs="Times New Roman"/>
        </w:rPr>
        <w:t>compared</w:t>
      </w:r>
      <w:r w:rsidR="00F0190D">
        <w:rPr>
          <w:rFonts w:ascii="Times New Roman" w:hAnsi="Times New Roman" w:cs="Times New Roman"/>
        </w:rPr>
        <w:t xml:space="preserve"> behaviours between an urban environment and a nearby protected, natural area. Second, we explored the influence of urban </w:t>
      </w:r>
      <w:r w:rsidR="00D20D65">
        <w:rPr>
          <w:rFonts w:ascii="Times New Roman" w:hAnsi="Times New Roman" w:cs="Times New Roman"/>
        </w:rPr>
        <w:t>heterogeneity</w:t>
      </w:r>
      <w:r w:rsidR="00F0190D">
        <w:rPr>
          <w:rFonts w:ascii="Times New Roman" w:hAnsi="Times New Roman" w:cs="Times New Roman"/>
        </w:rPr>
        <w:t xml:space="preserve"> by </w:t>
      </w:r>
      <w:r w:rsidR="00D20D65">
        <w:rPr>
          <w:rFonts w:ascii="Times New Roman" w:hAnsi="Times New Roman" w:cs="Times New Roman"/>
        </w:rPr>
        <w:t xml:space="preserve">examining behaviours along a continuous urbanization gradient within the city. </w:t>
      </w:r>
      <w:r w:rsidR="00296EC1">
        <w:rPr>
          <w:rFonts w:ascii="Times New Roman" w:hAnsi="Times New Roman" w:cs="Times New Roman"/>
        </w:rPr>
        <w:t>We hypothesized that urban coyotes encounter more anthropogenic stimuli and that boldness in urban areas would be rewarded, predicting greater metrics of boldness towards puzzles (e.g., greater persistence</w:t>
      </w:r>
      <w:r w:rsidR="00517B6B">
        <w:rPr>
          <w:rFonts w:ascii="Times New Roman" w:hAnsi="Times New Roman" w:cs="Times New Roman"/>
        </w:rPr>
        <w:t xml:space="preserve"> and ex</w:t>
      </w:r>
      <w:r w:rsidR="00B868E4">
        <w:rPr>
          <w:rFonts w:ascii="Times New Roman" w:hAnsi="Times New Roman" w:cs="Times New Roman"/>
        </w:rPr>
        <w:t>ploration, less fearfulness</w:t>
      </w:r>
      <w:r w:rsidR="00296EC1">
        <w:rPr>
          <w:rFonts w:ascii="Times New Roman" w:hAnsi="Times New Roman" w:cs="Times New Roman"/>
        </w:rPr>
        <w:t>) compared to wild conspecifics, especially when puzzles ha</w:t>
      </w:r>
      <w:r w:rsidR="00B868E4">
        <w:rPr>
          <w:rFonts w:ascii="Times New Roman" w:hAnsi="Times New Roman" w:cs="Times New Roman"/>
        </w:rPr>
        <w:t>d</w:t>
      </w:r>
      <w:r w:rsidR="00296EC1">
        <w:rPr>
          <w:rFonts w:ascii="Times New Roman" w:hAnsi="Times New Roman" w:cs="Times New Roman"/>
        </w:rPr>
        <w:t xml:space="preserve"> strong anthropogenic cues. We also hypothesized that urban coyotes frequently access calorie-rich food rewards from a complex environment, predicting greater innovation (</w:t>
      </w:r>
      <w:r w:rsidR="00B868E4">
        <w:rPr>
          <w:rFonts w:ascii="Times New Roman" w:hAnsi="Times New Roman" w:cs="Times New Roman"/>
        </w:rPr>
        <w:t>e.g., greater behavioural complexity</w:t>
      </w:r>
      <w:r w:rsidR="00296EC1">
        <w:rPr>
          <w:rFonts w:ascii="Times New Roman" w:hAnsi="Times New Roman" w:cs="Times New Roman"/>
        </w:rPr>
        <w:t>) and problem solving (more frequent solves).</w:t>
      </w:r>
      <w:r w:rsidR="00B868E4">
        <w:rPr>
          <w:rFonts w:ascii="Times New Roman" w:hAnsi="Times New Roman" w:cs="Times New Roman"/>
        </w:rPr>
        <w:t xml:space="preserve"> </w:t>
      </w:r>
      <w:r w:rsidR="008557DA">
        <w:rPr>
          <w:rFonts w:ascii="Times New Roman" w:hAnsi="Times New Roman" w:cs="Times New Roman"/>
        </w:rPr>
        <w:t xml:space="preserve">Given the heterogeneity of </w:t>
      </w:r>
      <w:r w:rsidR="00066431">
        <w:rPr>
          <w:rFonts w:ascii="Times New Roman" w:hAnsi="Times New Roman" w:cs="Times New Roman"/>
        </w:rPr>
        <w:t>cities,</w:t>
      </w:r>
      <w:r w:rsidR="008557DA">
        <w:rPr>
          <w:rFonts w:ascii="Times New Roman" w:hAnsi="Times New Roman" w:cs="Times New Roman"/>
        </w:rPr>
        <w:t xml:space="preserve"> we predicted that variation in behaviour would be greatest </w:t>
      </w:r>
      <w:r w:rsidR="00066431">
        <w:rPr>
          <w:rFonts w:ascii="Times New Roman" w:hAnsi="Times New Roman" w:cs="Times New Roman"/>
        </w:rPr>
        <w:t xml:space="preserve">among city sites. </w:t>
      </w:r>
      <w:r w:rsidR="004B5730">
        <w:rPr>
          <w:rFonts w:ascii="Times New Roman" w:hAnsi="Times New Roman" w:cs="Times New Roman"/>
        </w:rPr>
        <w:t xml:space="preserve">This study is the first </w:t>
      </w:r>
      <w:r w:rsidR="007C29A1">
        <w:rPr>
          <w:rFonts w:ascii="Times New Roman" w:hAnsi="Times New Roman" w:cs="Times New Roman"/>
        </w:rPr>
        <w:t xml:space="preserve">published that </w:t>
      </w:r>
      <w:r w:rsidR="003600E9">
        <w:rPr>
          <w:rFonts w:ascii="Times New Roman" w:hAnsi="Times New Roman" w:cs="Times New Roman"/>
        </w:rPr>
        <w:t>test</w:t>
      </w:r>
      <w:r w:rsidR="007C29A1">
        <w:rPr>
          <w:rFonts w:ascii="Times New Roman" w:hAnsi="Times New Roman" w:cs="Times New Roman"/>
        </w:rPr>
        <w:t>s</w:t>
      </w:r>
      <w:r w:rsidR="003600E9">
        <w:rPr>
          <w:rFonts w:ascii="Times New Roman" w:hAnsi="Times New Roman" w:cs="Times New Roman"/>
        </w:rPr>
        <w:t xml:space="preserve"> problem solving with a puzzle in wild-living coyotes. </w:t>
      </w:r>
    </w:p>
    <w:p w14:paraId="46F0CDF9" w14:textId="7B67383C" w:rsidR="00C57A4E" w:rsidRPr="00506CAE" w:rsidRDefault="00C57A4E" w:rsidP="00B069D6">
      <w:pPr>
        <w:rPr>
          <w:rFonts w:ascii="Times New Roman" w:hAnsi="Times New Roman" w:cs="Times New Roman"/>
          <w:b/>
          <w:bCs/>
        </w:rPr>
      </w:pPr>
      <w:r w:rsidRPr="00506CAE">
        <w:rPr>
          <w:rFonts w:ascii="Times New Roman" w:hAnsi="Times New Roman" w:cs="Times New Roman"/>
          <w:b/>
          <w:bCs/>
        </w:rPr>
        <w:t>Methods</w:t>
      </w:r>
    </w:p>
    <w:p w14:paraId="34CE5EF6" w14:textId="113FE7CE" w:rsidR="00C57A4E" w:rsidRPr="00506CAE" w:rsidRDefault="00C57A4E" w:rsidP="00B069D6">
      <w:pPr>
        <w:rPr>
          <w:rFonts w:ascii="Times New Roman" w:hAnsi="Times New Roman" w:cs="Times New Roman"/>
          <w:b/>
          <w:bCs/>
        </w:rPr>
      </w:pPr>
      <w:r w:rsidRPr="00506CAE">
        <w:rPr>
          <w:rFonts w:ascii="Times New Roman" w:hAnsi="Times New Roman" w:cs="Times New Roman"/>
          <w:b/>
          <w:bCs/>
        </w:rPr>
        <w:t>Study Area</w:t>
      </w:r>
    </w:p>
    <w:p w14:paraId="65DAFE9E" w14:textId="79CEE055" w:rsidR="00684CA6" w:rsidRDefault="00576A6C" w:rsidP="00B069D6">
      <w:pPr>
        <w:rPr>
          <w:rFonts w:ascii="Times New Roman" w:hAnsi="Times New Roman" w:cs="Times New Roman"/>
        </w:rPr>
      </w:pPr>
      <w:r>
        <w:rPr>
          <w:rFonts w:ascii="Times New Roman" w:hAnsi="Times New Roman" w:cs="Times New Roman"/>
        </w:rPr>
        <w:t xml:space="preserve">We selected two </w:t>
      </w:r>
      <w:r w:rsidR="005A787B">
        <w:rPr>
          <w:rFonts w:ascii="Times New Roman" w:hAnsi="Times New Roman" w:cs="Times New Roman"/>
        </w:rPr>
        <w:t xml:space="preserve">study </w:t>
      </w:r>
      <w:r w:rsidR="00B532B9">
        <w:rPr>
          <w:rFonts w:ascii="Times New Roman" w:hAnsi="Times New Roman" w:cs="Times New Roman"/>
        </w:rPr>
        <w:t>sites</w:t>
      </w:r>
      <w:r w:rsidR="005A787B">
        <w:rPr>
          <w:rFonts w:ascii="Times New Roman" w:hAnsi="Times New Roman" w:cs="Times New Roman"/>
        </w:rPr>
        <w:t xml:space="preserve"> in central Alberta, Canada. </w:t>
      </w:r>
      <w:r w:rsidR="00B532B9">
        <w:rPr>
          <w:rFonts w:ascii="Times New Roman" w:hAnsi="Times New Roman" w:cs="Times New Roman"/>
        </w:rPr>
        <w:t>The</w:t>
      </w:r>
      <w:r w:rsidR="005A787B">
        <w:rPr>
          <w:rFonts w:ascii="Times New Roman" w:hAnsi="Times New Roman" w:cs="Times New Roman"/>
        </w:rPr>
        <w:t xml:space="preserve"> urban site was the City of Edmonton, which is a </w:t>
      </w:r>
      <w:r w:rsidR="00B227F0">
        <w:rPr>
          <w:rFonts w:ascii="Times New Roman" w:hAnsi="Times New Roman" w:cs="Times New Roman"/>
        </w:rPr>
        <w:t>large</w:t>
      </w:r>
      <w:r w:rsidR="00C90BC6">
        <w:rPr>
          <w:rFonts w:ascii="Times New Roman" w:hAnsi="Times New Roman" w:cs="Times New Roman"/>
        </w:rPr>
        <w:t xml:space="preserve"> (684 km</w:t>
      </w:r>
      <w:r w:rsidR="00C90BC6" w:rsidRPr="00C90BC6">
        <w:rPr>
          <w:rFonts w:ascii="Times New Roman" w:hAnsi="Times New Roman" w:cs="Times New Roman"/>
          <w:vertAlign w:val="superscript"/>
        </w:rPr>
        <w:t>2</w:t>
      </w:r>
      <w:r w:rsidR="00C90BC6">
        <w:rPr>
          <w:rFonts w:ascii="Times New Roman" w:hAnsi="Times New Roman" w:cs="Times New Roman"/>
        </w:rPr>
        <w:t>)</w:t>
      </w:r>
      <w:r w:rsidR="00B227F0">
        <w:rPr>
          <w:rFonts w:ascii="Times New Roman" w:hAnsi="Times New Roman" w:cs="Times New Roman"/>
        </w:rPr>
        <w:t>, sprawling city of ~1 million people</w:t>
      </w:r>
      <w:r w:rsidR="00684CA6">
        <w:rPr>
          <w:rFonts w:ascii="Times New Roman" w:hAnsi="Times New Roman" w:cs="Times New Roman"/>
        </w:rPr>
        <w:t xml:space="preserve"> </w:t>
      </w:r>
      <w:r w:rsidR="00684CA6">
        <w:rPr>
          <w:rFonts w:ascii="Times New Roman" w:hAnsi="Times New Roman" w:cs="Times New Roman"/>
        </w:rPr>
        <w:fldChar w:fldCharType="begin"/>
      </w:r>
      <w:r w:rsidR="00684CA6">
        <w:rPr>
          <w:rFonts w:ascii="Times New Roman" w:hAnsi="Times New Roman" w:cs="Times New Roman"/>
        </w:rPr>
        <w:instrText xml:space="preserve"> ADDIN ZOTERO_ITEM CSL_CITATION {"citationID":"Ip7cnN82","properties":{"formattedCitation":"(City of Edmonton 2019)","plainCitation":"(City of Edmonton 2019)","noteIndex":0},"citationItems":[{"id":427,"uris":["http://zotero.org/users/9696352/items/V378ALVC"],"itemData":{"id":427,"type":"document","title":"2019 Municipal Census Results","URL":"https://www.edmonton.ca/city_government/facts_figures/municipal-census-results.aspx","author":[{"family":"City of Edmonton","given":""}],"issued":{"date-parts":[["2019"]]}}}],"schema":"https://github.com/citation-style-language/schema/raw/master/csl-citation.json"} </w:instrText>
      </w:r>
      <w:r w:rsidR="00684CA6">
        <w:rPr>
          <w:rFonts w:ascii="Times New Roman" w:hAnsi="Times New Roman" w:cs="Times New Roman"/>
        </w:rPr>
        <w:fldChar w:fldCharType="separate"/>
      </w:r>
      <w:r w:rsidR="00684CA6" w:rsidRPr="00684CA6">
        <w:rPr>
          <w:rFonts w:ascii="Times New Roman" w:hAnsi="Times New Roman" w:cs="Times New Roman"/>
        </w:rPr>
        <w:t>(City of Edmonton 2019)</w:t>
      </w:r>
      <w:r w:rsidR="00684CA6">
        <w:rPr>
          <w:rFonts w:ascii="Times New Roman" w:hAnsi="Times New Roman" w:cs="Times New Roman"/>
        </w:rPr>
        <w:fldChar w:fldCharType="end"/>
      </w:r>
      <w:r w:rsidR="000472AC">
        <w:rPr>
          <w:rFonts w:ascii="Times New Roman" w:hAnsi="Times New Roman" w:cs="Times New Roman"/>
        </w:rPr>
        <w:t xml:space="preserve">. </w:t>
      </w:r>
      <w:r w:rsidR="001C64B8">
        <w:rPr>
          <w:rFonts w:ascii="Times New Roman" w:hAnsi="Times New Roman" w:cs="Times New Roman"/>
        </w:rPr>
        <w:t xml:space="preserve">Besides </w:t>
      </w:r>
      <w:r w:rsidR="006620B8">
        <w:rPr>
          <w:rFonts w:ascii="Times New Roman" w:hAnsi="Times New Roman" w:cs="Times New Roman"/>
        </w:rPr>
        <w:t xml:space="preserve">commercial, residential, and industrial areas, Edmonton </w:t>
      </w:r>
      <w:r w:rsidR="000472AC">
        <w:rPr>
          <w:rFonts w:ascii="Times New Roman" w:hAnsi="Times New Roman" w:cs="Times New Roman"/>
        </w:rPr>
        <w:t>features an extensive</w:t>
      </w:r>
      <w:r w:rsidR="008F3E43">
        <w:rPr>
          <w:rFonts w:ascii="Times New Roman" w:hAnsi="Times New Roman" w:cs="Times New Roman"/>
        </w:rPr>
        <w:t xml:space="preserve"> and heterogeneous</w:t>
      </w:r>
      <w:r w:rsidR="000472AC">
        <w:rPr>
          <w:rFonts w:ascii="Times New Roman" w:hAnsi="Times New Roman" w:cs="Times New Roman"/>
        </w:rPr>
        <w:t xml:space="preserve"> network of </w:t>
      </w:r>
      <w:r w:rsidR="002B3C49">
        <w:rPr>
          <w:rFonts w:ascii="Times New Roman" w:hAnsi="Times New Roman" w:cs="Times New Roman"/>
        </w:rPr>
        <w:t>greenspaces, which includes small urban parks</w:t>
      </w:r>
      <w:r w:rsidR="0013689D">
        <w:rPr>
          <w:rFonts w:ascii="Times New Roman" w:hAnsi="Times New Roman" w:cs="Times New Roman"/>
        </w:rPr>
        <w:t xml:space="preserve"> surrounded by residential neighbourhoods</w:t>
      </w:r>
      <w:r w:rsidR="002B3C49">
        <w:rPr>
          <w:rFonts w:ascii="Times New Roman" w:hAnsi="Times New Roman" w:cs="Times New Roman"/>
        </w:rPr>
        <w:t xml:space="preserve"> and ditches adjacent to industrial yards, </w:t>
      </w:r>
      <w:r w:rsidR="0013689D">
        <w:rPr>
          <w:rFonts w:ascii="Times New Roman" w:hAnsi="Times New Roman" w:cs="Times New Roman"/>
        </w:rPr>
        <w:t>in addition to</w:t>
      </w:r>
      <w:r w:rsidR="002B3C49">
        <w:rPr>
          <w:rFonts w:ascii="Times New Roman" w:hAnsi="Times New Roman" w:cs="Times New Roman"/>
        </w:rPr>
        <w:t xml:space="preserve"> large, connected</w:t>
      </w:r>
      <w:r w:rsidR="008F3E43">
        <w:rPr>
          <w:rFonts w:ascii="Times New Roman" w:hAnsi="Times New Roman" w:cs="Times New Roman"/>
        </w:rPr>
        <w:t>, forested</w:t>
      </w:r>
      <w:r w:rsidR="002B3C49">
        <w:rPr>
          <w:rFonts w:ascii="Times New Roman" w:hAnsi="Times New Roman" w:cs="Times New Roman"/>
        </w:rPr>
        <w:t xml:space="preserve"> </w:t>
      </w:r>
      <w:r w:rsidR="000472AC">
        <w:rPr>
          <w:rFonts w:ascii="Times New Roman" w:hAnsi="Times New Roman" w:cs="Times New Roman"/>
        </w:rPr>
        <w:t xml:space="preserve">ravines </w:t>
      </w:r>
      <w:r w:rsidR="00581E5C">
        <w:rPr>
          <w:rFonts w:ascii="Times New Roman" w:hAnsi="Times New Roman" w:cs="Times New Roman"/>
        </w:rPr>
        <w:t>connected</w:t>
      </w:r>
      <w:r w:rsidR="000472AC">
        <w:rPr>
          <w:rFonts w:ascii="Times New Roman" w:hAnsi="Times New Roman" w:cs="Times New Roman"/>
        </w:rPr>
        <w:t xml:space="preserve"> to the North </w:t>
      </w:r>
      <w:r w:rsidR="002B3C49">
        <w:rPr>
          <w:rFonts w:ascii="Times New Roman" w:hAnsi="Times New Roman" w:cs="Times New Roman"/>
        </w:rPr>
        <w:t>Saskatchewan River</w:t>
      </w:r>
      <w:r w:rsidR="00AE3577">
        <w:rPr>
          <w:rFonts w:ascii="Times New Roman" w:hAnsi="Times New Roman" w:cs="Times New Roman"/>
        </w:rPr>
        <w:t xml:space="preserve"> </w:t>
      </w:r>
      <w:r w:rsidR="00AE3577">
        <w:rPr>
          <w:rFonts w:ascii="Times New Roman" w:hAnsi="Times New Roman" w:cs="Times New Roman"/>
        </w:rPr>
        <w:fldChar w:fldCharType="begin"/>
      </w:r>
      <w:r w:rsidR="00AE3577">
        <w:rPr>
          <w:rFonts w:ascii="Times New Roman" w:hAnsi="Times New Roman" w:cs="Times New Roman"/>
        </w:rPr>
        <w:instrText xml:space="preserve"> ADDIN ZOTERO_ITEM CSL_CITATION {"citationID":"Rq3pGcuQ","properties":{"formattedCitation":"(City of Edmonton 2007)","plainCitation":"(City of Edmonton 2007)","noteIndex":0},"citationItems":[{"id":1044,"uris":["http://zotero.org/users/9696352/items/2L7QGJF8"],"itemData":{"id":1044,"type":"document","title":"Natural Connections: City of Edmonton Integrated Natural Areas Conservation Plan","URL":"https://www.edmonton.ca/city_government/environmental_stewardship/wild-edmonton","author":[{"family":"City of Edmonton","given":""}],"accessed":{"date-parts":[["2024",5,16]]},"issued":{"date-parts":[["2007"]]}}}],"schema":"https://github.com/citation-style-language/schema/raw/master/csl-citation.json"} </w:instrText>
      </w:r>
      <w:r w:rsidR="00AE3577">
        <w:rPr>
          <w:rFonts w:ascii="Times New Roman" w:hAnsi="Times New Roman" w:cs="Times New Roman"/>
        </w:rPr>
        <w:fldChar w:fldCharType="separate"/>
      </w:r>
      <w:r w:rsidR="00AE3577" w:rsidRPr="00AE3577">
        <w:rPr>
          <w:rFonts w:ascii="Times New Roman" w:hAnsi="Times New Roman" w:cs="Times New Roman"/>
        </w:rPr>
        <w:t>(City of Edmonton 2007)</w:t>
      </w:r>
      <w:r w:rsidR="00AE3577">
        <w:rPr>
          <w:rFonts w:ascii="Times New Roman" w:hAnsi="Times New Roman" w:cs="Times New Roman"/>
        </w:rPr>
        <w:fldChar w:fldCharType="end"/>
      </w:r>
      <w:r w:rsidR="008F3E43">
        <w:rPr>
          <w:rFonts w:ascii="Times New Roman" w:hAnsi="Times New Roman" w:cs="Times New Roman"/>
        </w:rPr>
        <w:t xml:space="preserve">. </w:t>
      </w:r>
      <w:r w:rsidR="007A2AEB">
        <w:rPr>
          <w:rFonts w:ascii="Times New Roman" w:hAnsi="Times New Roman" w:cs="Times New Roman"/>
        </w:rPr>
        <w:t>C</w:t>
      </w:r>
      <w:r w:rsidR="008F3E43">
        <w:rPr>
          <w:rFonts w:ascii="Times New Roman" w:hAnsi="Times New Roman" w:cs="Times New Roman"/>
        </w:rPr>
        <w:t xml:space="preserve">ommon </w:t>
      </w:r>
      <w:r w:rsidR="007A2AEB">
        <w:rPr>
          <w:rFonts w:ascii="Times New Roman" w:hAnsi="Times New Roman" w:cs="Times New Roman"/>
        </w:rPr>
        <w:t xml:space="preserve">wildlife </w:t>
      </w:r>
      <w:r w:rsidR="008F3E43">
        <w:rPr>
          <w:rFonts w:ascii="Times New Roman" w:hAnsi="Times New Roman" w:cs="Times New Roman"/>
        </w:rPr>
        <w:t>species within Edmonton city limits include</w:t>
      </w:r>
      <w:r w:rsidR="007A2AEB">
        <w:rPr>
          <w:rFonts w:ascii="Times New Roman" w:hAnsi="Times New Roman" w:cs="Times New Roman"/>
        </w:rPr>
        <w:t xml:space="preserve"> coyotes,</w:t>
      </w:r>
      <w:r w:rsidR="008F3E43">
        <w:rPr>
          <w:rFonts w:ascii="Times New Roman" w:hAnsi="Times New Roman" w:cs="Times New Roman"/>
        </w:rPr>
        <w:t xml:space="preserve"> </w:t>
      </w:r>
      <w:r w:rsidR="008F3E43" w:rsidRPr="008F3E43">
        <w:rPr>
          <w:rFonts w:ascii="Times New Roman" w:hAnsi="Times New Roman" w:cs="Times New Roman"/>
        </w:rPr>
        <w:t>white‐tailed deer (</w:t>
      </w:r>
      <w:r w:rsidR="008F3E43" w:rsidRPr="008F3E43">
        <w:rPr>
          <w:rFonts w:ascii="Times New Roman" w:hAnsi="Times New Roman" w:cs="Times New Roman"/>
          <w:i/>
          <w:iCs/>
        </w:rPr>
        <w:t>Odocoileus virginianus</w:t>
      </w:r>
      <w:r w:rsidR="008F3E43" w:rsidRPr="008F3E43">
        <w:rPr>
          <w:rFonts w:ascii="Times New Roman" w:hAnsi="Times New Roman" w:cs="Times New Roman"/>
        </w:rPr>
        <w:t>), snowshoe hares (</w:t>
      </w:r>
      <w:r w:rsidR="008F3E43" w:rsidRPr="008F3E43">
        <w:rPr>
          <w:rFonts w:ascii="Times New Roman" w:hAnsi="Times New Roman" w:cs="Times New Roman"/>
          <w:i/>
          <w:iCs/>
        </w:rPr>
        <w:t>Lepus americanus</w:t>
      </w:r>
      <w:r w:rsidR="008F3E43" w:rsidRPr="008F3E43">
        <w:rPr>
          <w:rFonts w:ascii="Times New Roman" w:hAnsi="Times New Roman" w:cs="Times New Roman"/>
        </w:rPr>
        <w:t xml:space="preserve">), </w:t>
      </w:r>
      <w:r w:rsidR="008F3E43">
        <w:rPr>
          <w:rFonts w:ascii="Times New Roman" w:hAnsi="Times New Roman" w:cs="Times New Roman"/>
        </w:rPr>
        <w:t>red squirrels (</w:t>
      </w:r>
      <w:r w:rsidR="0038047C" w:rsidRPr="0038047C">
        <w:rPr>
          <w:rFonts w:ascii="Times New Roman" w:hAnsi="Times New Roman" w:cs="Times New Roman"/>
          <w:i/>
          <w:iCs/>
        </w:rPr>
        <w:t>Tamiasciurus hudsonicus</w:t>
      </w:r>
      <w:r w:rsidR="008F3E43">
        <w:rPr>
          <w:rFonts w:ascii="Times New Roman" w:hAnsi="Times New Roman" w:cs="Times New Roman"/>
        </w:rPr>
        <w:t>), and black-billed magpies (</w:t>
      </w:r>
      <w:r w:rsidR="008F3E43" w:rsidRPr="008F3E43">
        <w:rPr>
          <w:rFonts w:ascii="Times New Roman" w:hAnsi="Times New Roman" w:cs="Times New Roman"/>
          <w:i/>
          <w:iCs/>
        </w:rPr>
        <w:t>Pica hudsonia</w:t>
      </w:r>
      <w:r w:rsidR="008F3E43">
        <w:rPr>
          <w:rFonts w:ascii="Times New Roman" w:hAnsi="Times New Roman" w:cs="Times New Roman"/>
        </w:rPr>
        <w:t>).</w:t>
      </w:r>
      <w:r w:rsidR="00B532B9">
        <w:rPr>
          <w:rFonts w:ascii="Times New Roman" w:hAnsi="Times New Roman" w:cs="Times New Roman"/>
        </w:rPr>
        <w:t xml:space="preserve"> The wild site was Elk Island National Park, </w:t>
      </w:r>
      <w:r w:rsidR="00D23842">
        <w:rPr>
          <w:rFonts w:ascii="Times New Roman" w:hAnsi="Times New Roman" w:cs="Times New Roman"/>
        </w:rPr>
        <w:t xml:space="preserve">a </w:t>
      </w:r>
      <w:r w:rsidR="00160F35">
        <w:rPr>
          <w:rFonts w:ascii="Times New Roman" w:hAnsi="Times New Roman" w:cs="Times New Roman"/>
        </w:rPr>
        <w:t>~200</w:t>
      </w:r>
      <w:r w:rsidR="00FB782B">
        <w:rPr>
          <w:rFonts w:ascii="Times New Roman" w:hAnsi="Times New Roman" w:cs="Times New Roman"/>
        </w:rPr>
        <w:t xml:space="preserve"> km</w:t>
      </w:r>
      <w:r w:rsidR="00FB782B" w:rsidRPr="00FB782B">
        <w:rPr>
          <w:rFonts w:ascii="Times New Roman" w:hAnsi="Times New Roman" w:cs="Times New Roman"/>
          <w:vertAlign w:val="superscript"/>
        </w:rPr>
        <w:t>2</w:t>
      </w:r>
      <w:r w:rsidR="00D23842">
        <w:rPr>
          <w:rFonts w:ascii="Times New Roman" w:hAnsi="Times New Roman" w:cs="Times New Roman"/>
        </w:rPr>
        <w:t xml:space="preserve"> protected area located 40 km east of Edmonton</w:t>
      </w:r>
      <w:r w:rsidR="00233AB1">
        <w:rPr>
          <w:rFonts w:ascii="Times New Roman" w:hAnsi="Times New Roman" w:cs="Times New Roman"/>
        </w:rPr>
        <w:t xml:space="preserve"> </w:t>
      </w:r>
      <w:r w:rsidR="000A5CD4">
        <w:rPr>
          <w:rFonts w:ascii="Times New Roman" w:hAnsi="Times New Roman" w:cs="Times New Roman"/>
        </w:rPr>
        <w:fldChar w:fldCharType="begin"/>
      </w:r>
      <w:r w:rsidR="000A5CD4">
        <w:rPr>
          <w:rFonts w:ascii="Times New Roman" w:hAnsi="Times New Roman" w:cs="Times New Roman"/>
        </w:rPr>
        <w:instrText xml:space="preserve"> ADDIN ZOTERO_ITEM CSL_CITATION {"citationID":"Av0fE35G","properties":{"formattedCitation":"(Pruss 2002)","plainCitation":"(Pruss 2002)","noteIndex":0},"citationItems":[{"id":1059,"uris":["http://zotero.org/users/9696352/items/YMG42LGP"],"itemData":{"id":1059,"type":"thesis","event-place":"Edmonton, Alberta","genre":"PhD","publisher":"University of Alberta","publisher-place":"Edmonton, Alberta","title":"Ecology of coyotes (Canis latrans) in Elk Island National Park, Alberta, Canada","author":[{"family":"Pruss","given":"Shelley D."}],"issued":{"date-parts":[["2002"]]}}}],"schema":"https://github.com/citation-style-language/schema/raw/master/csl-citation.json"} </w:instrText>
      </w:r>
      <w:r w:rsidR="000A5CD4">
        <w:rPr>
          <w:rFonts w:ascii="Times New Roman" w:hAnsi="Times New Roman" w:cs="Times New Roman"/>
        </w:rPr>
        <w:fldChar w:fldCharType="separate"/>
      </w:r>
      <w:r w:rsidR="000A5CD4" w:rsidRPr="000A5CD4">
        <w:rPr>
          <w:rFonts w:ascii="Times New Roman" w:hAnsi="Times New Roman" w:cs="Times New Roman"/>
        </w:rPr>
        <w:t>(Pruss 2002)</w:t>
      </w:r>
      <w:r w:rsidR="000A5CD4">
        <w:rPr>
          <w:rFonts w:ascii="Times New Roman" w:hAnsi="Times New Roman" w:cs="Times New Roman"/>
        </w:rPr>
        <w:fldChar w:fldCharType="end"/>
      </w:r>
      <w:r w:rsidR="00D23842">
        <w:rPr>
          <w:rFonts w:ascii="Times New Roman" w:hAnsi="Times New Roman" w:cs="Times New Roman"/>
        </w:rPr>
        <w:t xml:space="preserve">. </w:t>
      </w:r>
      <w:r w:rsidR="00E86626">
        <w:rPr>
          <w:rFonts w:ascii="Times New Roman" w:hAnsi="Times New Roman" w:cs="Times New Roman"/>
        </w:rPr>
        <w:t>The Park is enclosed by a 2.2 m mesh fence</w:t>
      </w:r>
      <w:r w:rsidR="009430A2">
        <w:rPr>
          <w:rFonts w:ascii="Times New Roman" w:hAnsi="Times New Roman" w:cs="Times New Roman"/>
        </w:rPr>
        <w:t xml:space="preserve"> that can be traversed by coyotes</w:t>
      </w:r>
      <w:r w:rsidR="0094652F">
        <w:rPr>
          <w:rFonts w:ascii="Times New Roman" w:hAnsi="Times New Roman" w:cs="Times New Roman"/>
        </w:rPr>
        <w:t xml:space="preserve"> and is </w:t>
      </w:r>
      <w:r w:rsidR="009430A2">
        <w:rPr>
          <w:rFonts w:ascii="Times New Roman" w:hAnsi="Times New Roman" w:cs="Times New Roman"/>
        </w:rPr>
        <w:t xml:space="preserve">surrounded on three sides by agricultural land and by a Provincial protected area to the south. </w:t>
      </w:r>
      <w:r w:rsidR="00160F35">
        <w:rPr>
          <w:rFonts w:ascii="Times New Roman" w:hAnsi="Times New Roman" w:cs="Times New Roman"/>
        </w:rPr>
        <w:t>Common species in the Park include bison (</w:t>
      </w:r>
      <w:r w:rsidR="00160F35" w:rsidRPr="00160F35">
        <w:rPr>
          <w:rFonts w:ascii="Times New Roman" w:hAnsi="Times New Roman" w:cs="Times New Roman"/>
          <w:i/>
          <w:iCs/>
        </w:rPr>
        <w:t>Bison bison</w:t>
      </w:r>
      <w:r w:rsidR="00160F35">
        <w:rPr>
          <w:rFonts w:ascii="Times New Roman" w:hAnsi="Times New Roman" w:cs="Times New Roman"/>
        </w:rPr>
        <w:t xml:space="preserve">), elk </w:t>
      </w:r>
      <w:r w:rsidR="00EC7474">
        <w:rPr>
          <w:rFonts w:ascii="Times New Roman" w:hAnsi="Times New Roman" w:cs="Times New Roman"/>
        </w:rPr>
        <w:t>(</w:t>
      </w:r>
      <w:r w:rsidR="00EC7474" w:rsidRPr="00EC7474">
        <w:rPr>
          <w:rFonts w:ascii="Times New Roman" w:hAnsi="Times New Roman" w:cs="Times New Roman"/>
          <w:i/>
          <w:iCs/>
        </w:rPr>
        <w:t>C</w:t>
      </w:r>
      <w:r w:rsidR="00160F35" w:rsidRPr="00EC7474">
        <w:rPr>
          <w:rFonts w:ascii="Times New Roman" w:hAnsi="Times New Roman" w:cs="Times New Roman"/>
          <w:i/>
          <w:iCs/>
        </w:rPr>
        <w:t>ervus</w:t>
      </w:r>
      <w:r w:rsidR="00EC7474" w:rsidRPr="00EC7474">
        <w:rPr>
          <w:rFonts w:ascii="Times New Roman" w:hAnsi="Times New Roman" w:cs="Times New Roman"/>
          <w:i/>
          <w:iCs/>
        </w:rPr>
        <w:t xml:space="preserve"> </w:t>
      </w:r>
      <w:r w:rsidR="00160F35" w:rsidRPr="00EC7474">
        <w:rPr>
          <w:rFonts w:ascii="Times New Roman" w:hAnsi="Times New Roman" w:cs="Times New Roman"/>
          <w:i/>
          <w:iCs/>
        </w:rPr>
        <w:t>elaphus</w:t>
      </w:r>
      <w:r w:rsidR="00160F35" w:rsidRPr="00160F35">
        <w:rPr>
          <w:rFonts w:ascii="Times New Roman" w:hAnsi="Times New Roman" w:cs="Times New Roman"/>
        </w:rPr>
        <w:t xml:space="preserve">), </w:t>
      </w:r>
      <w:r w:rsidR="00EC7474">
        <w:rPr>
          <w:rFonts w:ascii="Times New Roman" w:hAnsi="Times New Roman" w:cs="Times New Roman"/>
        </w:rPr>
        <w:t>deer (</w:t>
      </w:r>
      <w:r w:rsidR="00160F35" w:rsidRPr="00EC7474">
        <w:rPr>
          <w:rFonts w:ascii="Times New Roman" w:hAnsi="Times New Roman" w:cs="Times New Roman"/>
          <w:i/>
          <w:iCs/>
        </w:rPr>
        <w:t>Odocoileus</w:t>
      </w:r>
      <w:r w:rsidR="00160F35" w:rsidRPr="00160F35">
        <w:rPr>
          <w:rFonts w:ascii="Times New Roman" w:hAnsi="Times New Roman" w:cs="Times New Roman"/>
        </w:rPr>
        <w:t xml:space="preserve"> </w:t>
      </w:r>
      <w:r w:rsidR="00EC7474">
        <w:rPr>
          <w:rFonts w:ascii="Times New Roman" w:hAnsi="Times New Roman" w:cs="Times New Roman"/>
        </w:rPr>
        <w:t>sp.)</w:t>
      </w:r>
      <w:r w:rsidR="00F677ED">
        <w:rPr>
          <w:rFonts w:ascii="Times New Roman" w:hAnsi="Times New Roman" w:cs="Times New Roman"/>
        </w:rPr>
        <w:t>,</w:t>
      </w:r>
      <w:r w:rsidR="00DD1B17">
        <w:rPr>
          <w:rFonts w:ascii="Times New Roman" w:hAnsi="Times New Roman" w:cs="Times New Roman"/>
        </w:rPr>
        <w:t xml:space="preserve"> beavers (</w:t>
      </w:r>
      <w:r w:rsidR="00DD1B17" w:rsidRPr="00DD1B17">
        <w:rPr>
          <w:rFonts w:ascii="Times New Roman" w:hAnsi="Times New Roman" w:cs="Times New Roman"/>
          <w:i/>
          <w:iCs/>
        </w:rPr>
        <w:t>Castor canadensis</w:t>
      </w:r>
      <w:r w:rsidR="00DD1B17">
        <w:rPr>
          <w:rFonts w:ascii="Times New Roman" w:hAnsi="Times New Roman" w:cs="Times New Roman"/>
        </w:rPr>
        <w:t>),</w:t>
      </w:r>
      <w:r w:rsidR="00F677ED">
        <w:rPr>
          <w:rFonts w:ascii="Times New Roman" w:hAnsi="Times New Roman" w:cs="Times New Roman"/>
        </w:rPr>
        <w:t xml:space="preserve"> and fishers (</w:t>
      </w:r>
      <w:r w:rsidR="0044509C" w:rsidRPr="0044509C">
        <w:rPr>
          <w:rFonts w:ascii="Times New Roman" w:hAnsi="Times New Roman" w:cs="Times New Roman"/>
          <w:i/>
          <w:iCs/>
        </w:rPr>
        <w:t>Pekania pennanti</w:t>
      </w:r>
      <w:r w:rsidR="00F677ED">
        <w:rPr>
          <w:rFonts w:ascii="Times New Roman" w:hAnsi="Times New Roman" w:cs="Times New Roman"/>
        </w:rPr>
        <w:t>).</w:t>
      </w:r>
      <w:r w:rsidR="00DD1B17">
        <w:rPr>
          <w:rFonts w:ascii="Times New Roman" w:hAnsi="Times New Roman" w:cs="Times New Roman"/>
        </w:rPr>
        <w:t xml:space="preserve"> </w:t>
      </w:r>
      <w:r w:rsidR="006620B8">
        <w:rPr>
          <w:rFonts w:ascii="Times New Roman" w:hAnsi="Times New Roman" w:cs="Times New Roman"/>
        </w:rPr>
        <w:t xml:space="preserve">Both sites are climatically characterized </w:t>
      </w:r>
      <w:r w:rsidR="006620B8" w:rsidRPr="008F7F17">
        <w:rPr>
          <w:rFonts w:ascii="Times New Roman" w:hAnsi="Times New Roman" w:cs="Times New Roman"/>
        </w:rPr>
        <w:t xml:space="preserve">by long, cold winters </w:t>
      </w:r>
      <w:r w:rsidR="006620B8">
        <w:rPr>
          <w:rFonts w:ascii="Times New Roman" w:hAnsi="Times New Roman" w:cs="Times New Roman"/>
        </w:rPr>
        <w:t xml:space="preserve">with moderate snowfall </w:t>
      </w:r>
      <w:r w:rsidR="006620B8" w:rsidRPr="008F7F17">
        <w:rPr>
          <w:rFonts w:ascii="Times New Roman" w:hAnsi="Times New Roman" w:cs="Times New Roman"/>
        </w:rPr>
        <w:t>and short,</w:t>
      </w:r>
      <w:r w:rsidR="006620B8">
        <w:rPr>
          <w:rFonts w:ascii="Times New Roman" w:hAnsi="Times New Roman" w:cs="Times New Roman"/>
        </w:rPr>
        <w:t xml:space="preserve"> </w:t>
      </w:r>
      <w:r w:rsidR="006620B8" w:rsidRPr="008F7F17">
        <w:rPr>
          <w:rFonts w:ascii="Times New Roman" w:hAnsi="Times New Roman" w:cs="Times New Roman"/>
        </w:rPr>
        <w:t>warm summers</w:t>
      </w:r>
      <w:r w:rsidR="006620B8">
        <w:rPr>
          <w:rFonts w:ascii="Times New Roman" w:hAnsi="Times New Roman" w:cs="Times New Roman"/>
        </w:rPr>
        <w:t xml:space="preserve">. This area </w:t>
      </w:r>
      <w:r w:rsidR="004E08B3">
        <w:rPr>
          <w:rFonts w:ascii="Times New Roman" w:hAnsi="Times New Roman" w:cs="Times New Roman"/>
        </w:rPr>
        <w:t xml:space="preserve">of Alberta </w:t>
      </w:r>
      <w:r w:rsidR="006620B8">
        <w:rPr>
          <w:rFonts w:ascii="Times New Roman" w:hAnsi="Times New Roman" w:cs="Times New Roman"/>
        </w:rPr>
        <w:t>lies between</w:t>
      </w:r>
      <w:r w:rsidR="006620B8" w:rsidRPr="008F7F17">
        <w:rPr>
          <w:rFonts w:ascii="Times New Roman" w:hAnsi="Times New Roman" w:cs="Times New Roman"/>
        </w:rPr>
        <w:t xml:space="preserve"> </w:t>
      </w:r>
      <w:r w:rsidR="006620B8" w:rsidRPr="008F7F17">
        <w:rPr>
          <w:rFonts w:ascii="Times New Roman" w:hAnsi="Times New Roman" w:cs="Times New Roman"/>
        </w:rPr>
        <w:lastRenderedPageBreak/>
        <w:t>2 major ecosystems, with prairie grasslands to the</w:t>
      </w:r>
      <w:r w:rsidR="006620B8">
        <w:rPr>
          <w:rFonts w:ascii="Times New Roman" w:hAnsi="Times New Roman" w:cs="Times New Roman"/>
        </w:rPr>
        <w:t xml:space="preserve"> </w:t>
      </w:r>
      <w:r w:rsidR="006620B8" w:rsidRPr="008F7F17">
        <w:rPr>
          <w:rFonts w:ascii="Times New Roman" w:hAnsi="Times New Roman" w:cs="Times New Roman"/>
        </w:rPr>
        <w:t>south and boreal forest to the north.</w:t>
      </w:r>
      <w:r w:rsidR="005C6E2A">
        <w:rPr>
          <w:rFonts w:ascii="Times New Roman" w:hAnsi="Times New Roman" w:cs="Times New Roman"/>
        </w:rPr>
        <w:t xml:space="preserve"> In both areas, coyotes are the dominant predator</w:t>
      </w:r>
      <w:r w:rsidR="0086395A">
        <w:rPr>
          <w:rFonts w:ascii="Times New Roman" w:hAnsi="Times New Roman" w:cs="Times New Roman"/>
        </w:rPr>
        <w:t>, and persecution of coyotes (e.g., trapping) is minimal</w:t>
      </w:r>
      <w:r w:rsidR="00E5553A">
        <w:rPr>
          <w:rFonts w:ascii="Times New Roman" w:hAnsi="Times New Roman" w:cs="Times New Roman"/>
        </w:rPr>
        <w:t xml:space="preserve">. </w:t>
      </w:r>
    </w:p>
    <w:p w14:paraId="2AD4BA63" w14:textId="69B9780A" w:rsidR="00C57A4E" w:rsidRPr="00506CAE" w:rsidRDefault="00C57A4E" w:rsidP="00B069D6">
      <w:pPr>
        <w:rPr>
          <w:rFonts w:ascii="Times New Roman" w:hAnsi="Times New Roman" w:cs="Times New Roman"/>
          <w:i/>
          <w:iCs/>
        </w:rPr>
      </w:pPr>
      <w:r w:rsidRPr="00506CAE">
        <w:rPr>
          <w:rFonts w:ascii="Times New Roman" w:hAnsi="Times New Roman" w:cs="Times New Roman"/>
          <w:i/>
          <w:iCs/>
        </w:rPr>
        <w:t>Field Methods</w:t>
      </w:r>
    </w:p>
    <w:p w14:paraId="182E31DB" w14:textId="26C4BC70" w:rsidR="00C57A4E" w:rsidRPr="00506CAE" w:rsidRDefault="00827E05" w:rsidP="00B069D6">
      <w:pPr>
        <w:rPr>
          <w:rFonts w:ascii="Times New Roman" w:hAnsi="Times New Roman" w:cs="Times New Roman"/>
        </w:rPr>
      </w:pPr>
      <w:r>
        <w:rPr>
          <w:rFonts w:ascii="Times New Roman" w:hAnsi="Times New Roman" w:cs="Times New Roman"/>
        </w:rPr>
        <w:t>To test the cognitive abilities of wild-living coyotes, w</w:t>
      </w:r>
      <w:r w:rsidR="00C57A4E" w:rsidRPr="00506CAE">
        <w:rPr>
          <w:rFonts w:ascii="Times New Roman" w:hAnsi="Times New Roman" w:cs="Times New Roman"/>
        </w:rPr>
        <w:t xml:space="preserve">e developed two behavioural assays. Each consisted of a hollow tube, which </w:t>
      </w:r>
      <w:r w:rsidR="00BB4B87" w:rsidRPr="00506CAE">
        <w:rPr>
          <w:rFonts w:ascii="Times New Roman" w:hAnsi="Times New Roman" w:cs="Times New Roman"/>
        </w:rPr>
        <w:t xml:space="preserve">rotated freely around an axle. When inverted, </w:t>
      </w:r>
      <w:r w:rsidR="00E756B0">
        <w:rPr>
          <w:rFonts w:ascii="Times New Roman" w:hAnsi="Times New Roman" w:cs="Times New Roman"/>
        </w:rPr>
        <w:t xml:space="preserve">dog </w:t>
      </w:r>
      <w:r w:rsidR="00BB4B87" w:rsidRPr="00506CAE">
        <w:rPr>
          <w:rFonts w:ascii="Times New Roman" w:hAnsi="Times New Roman" w:cs="Times New Roman"/>
        </w:rPr>
        <w:t>treats</w:t>
      </w:r>
      <w:r w:rsidR="00ED40EC">
        <w:rPr>
          <w:rFonts w:ascii="Times New Roman" w:hAnsi="Times New Roman" w:cs="Times New Roman"/>
        </w:rPr>
        <w:t xml:space="preserve"> (dehydrated beef liver)</w:t>
      </w:r>
      <w:r w:rsidR="00BB4B87" w:rsidRPr="00506CAE">
        <w:rPr>
          <w:rFonts w:ascii="Times New Roman" w:hAnsi="Times New Roman" w:cs="Times New Roman"/>
        </w:rPr>
        <w:t xml:space="preserve"> </w:t>
      </w:r>
      <w:r w:rsidR="00E756B0">
        <w:rPr>
          <w:rFonts w:ascii="Times New Roman" w:hAnsi="Times New Roman" w:cs="Times New Roman"/>
        </w:rPr>
        <w:t xml:space="preserve">fell </w:t>
      </w:r>
      <w:r w:rsidR="00BB4B87" w:rsidRPr="00506CAE">
        <w:rPr>
          <w:rFonts w:ascii="Times New Roman" w:hAnsi="Times New Roman" w:cs="Times New Roman"/>
        </w:rPr>
        <w:t xml:space="preserve">out. </w:t>
      </w:r>
      <w:r>
        <w:rPr>
          <w:rFonts w:ascii="Times New Roman" w:hAnsi="Times New Roman" w:cs="Times New Roman"/>
        </w:rPr>
        <w:t xml:space="preserve">The puzzle was </w:t>
      </w:r>
      <w:r w:rsidR="00BB4B87" w:rsidRPr="00506CAE">
        <w:rPr>
          <w:rFonts w:ascii="Times New Roman" w:hAnsi="Times New Roman" w:cs="Times New Roman"/>
        </w:rPr>
        <w:t xml:space="preserve">attached to a tree using a bungee cord. A metal washer prevented the tube from coming off the axle, and a nut prevented the tube from </w:t>
      </w:r>
      <w:r w:rsidR="00D04D4C">
        <w:rPr>
          <w:rFonts w:ascii="Times New Roman" w:hAnsi="Times New Roman" w:cs="Times New Roman"/>
        </w:rPr>
        <w:t>moving towards the tree</w:t>
      </w:r>
      <w:r w:rsidR="00BB4B87" w:rsidRPr="00506CAE">
        <w:rPr>
          <w:rFonts w:ascii="Times New Roman" w:hAnsi="Times New Roman" w:cs="Times New Roman"/>
        </w:rPr>
        <w:t xml:space="preserve">. </w:t>
      </w:r>
      <w:r w:rsidR="00E26B6A">
        <w:rPr>
          <w:rFonts w:ascii="Times New Roman" w:hAnsi="Times New Roman" w:cs="Times New Roman"/>
        </w:rPr>
        <w:t>Around the base of each tube, we</w:t>
      </w:r>
      <w:r w:rsidR="00BB4B87" w:rsidRPr="00506CAE">
        <w:rPr>
          <w:rFonts w:ascii="Times New Roman" w:hAnsi="Times New Roman" w:cs="Times New Roman"/>
        </w:rPr>
        <w:t xml:space="preserve"> drilled 7 – 8 </w:t>
      </w:r>
      <w:r>
        <w:rPr>
          <w:rFonts w:ascii="Times New Roman" w:hAnsi="Times New Roman" w:cs="Times New Roman"/>
        </w:rPr>
        <w:t xml:space="preserve">small </w:t>
      </w:r>
      <w:r w:rsidR="00BB4B87" w:rsidRPr="00506CAE">
        <w:rPr>
          <w:rFonts w:ascii="Times New Roman" w:hAnsi="Times New Roman" w:cs="Times New Roman"/>
        </w:rPr>
        <w:t>holes to</w:t>
      </w:r>
      <w:r w:rsidR="000D2829">
        <w:rPr>
          <w:rFonts w:ascii="Times New Roman" w:hAnsi="Times New Roman" w:cs="Times New Roman"/>
        </w:rPr>
        <w:t xml:space="preserve"> promote </w:t>
      </w:r>
      <w:r w:rsidR="00BB4B87" w:rsidRPr="00506CAE">
        <w:rPr>
          <w:rFonts w:ascii="Times New Roman" w:hAnsi="Times New Roman" w:cs="Times New Roman"/>
        </w:rPr>
        <w:t>scent</w:t>
      </w:r>
      <w:r w:rsidR="000D2829">
        <w:rPr>
          <w:rFonts w:ascii="Times New Roman" w:hAnsi="Times New Roman" w:cs="Times New Roman"/>
        </w:rPr>
        <w:t xml:space="preserve"> perfusion</w:t>
      </w:r>
      <w:r w:rsidR="00E26B6A">
        <w:rPr>
          <w:rFonts w:ascii="Times New Roman" w:hAnsi="Times New Roman" w:cs="Times New Roman"/>
        </w:rPr>
        <w:t xml:space="preserve"> and one</w:t>
      </w:r>
      <w:r w:rsidR="00BB4B87" w:rsidRPr="00506CAE">
        <w:rPr>
          <w:rFonts w:ascii="Times New Roman" w:hAnsi="Times New Roman" w:cs="Times New Roman"/>
        </w:rPr>
        <w:t xml:space="preserve"> larger hole (</w:t>
      </w:r>
      <w:r>
        <w:rPr>
          <w:rFonts w:ascii="Times New Roman" w:hAnsi="Times New Roman" w:cs="Times New Roman"/>
        </w:rPr>
        <w:t>~1/2 inch</w:t>
      </w:r>
      <w:r w:rsidR="00BB4B87" w:rsidRPr="00506CAE">
        <w:rPr>
          <w:rFonts w:ascii="Times New Roman" w:hAnsi="Times New Roman" w:cs="Times New Roman"/>
        </w:rPr>
        <w:t xml:space="preserve">) to enable </w:t>
      </w:r>
      <w:r>
        <w:rPr>
          <w:rFonts w:ascii="Times New Roman" w:hAnsi="Times New Roman" w:cs="Times New Roman"/>
        </w:rPr>
        <w:t>trapped small rodents to escape</w:t>
      </w:r>
      <w:r w:rsidR="00BB4B87" w:rsidRPr="00506CAE">
        <w:rPr>
          <w:rFonts w:ascii="Times New Roman" w:hAnsi="Times New Roman" w:cs="Times New Roman"/>
        </w:rPr>
        <w:t xml:space="preserve">. We </w:t>
      </w:r>
      <w:r>
        <w:rPr>
          <w:rFonts w:ascii="Times New Roman" w:hAnsi="Times New Roman" w:cs="Times New Roman"/>
        </w:rPr>
        <w:t xml:space="preserve">developed two </w:t>
      </w:r>
      <w:r w:rsidR="00670651">
        <w:rPr>
          <w:rFonts w:ascii="Times New Roman" w:hAnsi="Times New Roman" w:cs="Times New Roman"/>
        </w:rPr>
        <w:t>assays: t</w:t>
      </w:r>
      <w:r w:rsidR="00BB4B87" w:rsidRPr="00506CAE">
        <w:rPr>
          <w:rFonts w:ascii="Times New Roman" w:hAnsi="Times New Roman" w:cs="Times New Roman"/>
        </w:rPr>
        <w:t>he assay with stronger anthropogenic cues consisted of a PVC tube</w:t>
      </w:r>
      <w:r w:rsidR="00670651">
        <w:rPr>
          <w:rFonts w:ascii="Times New Roman" w:hAnsi="Times New Roman" w:cs="Times New Roman"/>
        </w:rPr>
        <w:t xml:space="preserve"> </w:t>
      </w:r>
      <w:r w:rsidR="00BB4B87" w:rsidRPr="00506CAE">
        <w:rPr>
          <w:rFonts w:ascii="Times New Roman" w:hAnsi="Times New Roman" w:cs="Times New Roman"/>
        </w:rPr>
        <w:t xml:space="preserve">closed at one end with duct tape and mounted to the tree with a wooden </w:t>
      </w:r>
      <w:r w:rsidR="00E26B6A">
        <w:rPr>
          <w:rFonts w:ascii="Times New Roman" w:hAnsi="Times New Roman" w:cs="Times New Roman"/>
        </w:rPr>
        <w:t>stake</w:t>
      </w:r>
      <w:r w:rsidR="00670651">
        <w:rPr>
          <w:rFonts w:ascii="Times New Roman" w:hAnsi="Times New Roman" w:cs="Times New Roman"/>
        </w:rPr>
        <w:t xml:space="preserve">, while the </w:t>
      </w:r>
      <w:r w:rsidR="00BB4B87" w:rsidRPr="00506CAE">
        <w:rPr>
          <w:rFonts w:ascii="Times New Roman" w:hAnsi="Times New Roman" w:cs="Times New Roman"/>
        </w:rPr>
        <w:t xml:space="preserve">assay with weaker anthropogenic cues </w:t>
      </w:r>
      <w:r w:rsidR="00670651">
        <w:rPr>
          <w:rFonts w:ascii="Times New Roman" w:hAnsi="Times New Roman" w:cs="Times New Roman"/>
        </w:rPr>
        <w:t xml:space="preserve">was built from </w:t>
      </w:r>
      <w:r w:rsidR="00BB4B87" w:rsidRPr="00506CAE">
        <w:rPr>
          <w:rFonts w:ascii="Times New Roman" w:hAnsi="Times New Roman" w:cs="Times New Roman"/>
        </w:rPr>
        <w:t xml:space="preserve">a </w:t>
      </w:r>
      <w:r w:rsidR="00EE39B8">
        <w:rPr>
          <w:rFonts w:ascii="Times New Roman" w:hAnsi="Times New Roman" w:cs="Times New Roman"/>
        </w:rPr>
        <w:t>section</w:t>
      </w:r>
      <w:r w:rsidR="00BB4B87" w:rsidRPr="00506CAE">
        <w:rPr>
          <w:rFonts w:ascii="Times New Roman" w:hAnsi="Times New Roman" w:cs="Times New Roman"/>
        </w:rPr>
        <w:t xml:space="preserve"> of locally-harvested Manitoba maple (</w:t>
      </w:r>
      <w:r w:rsidR="006926C7" w:rsidRPr="006926C7">
        <w:rPr>
          <w:rFonts w:ascii="Times New Roman" w:hAnsi="Times New Roman" w:cs="Times New Roman"/>
          <w:i/>
          <w:iCs/>
        </w:rPr>
        <w:t>Acer negundo</w:t>
      </w:r>
      <w:r w:rsidR="00BB4B87" w:rsidRPr="00506CAE">
        <w:rPr>
          <w:rFonts w:ascii="Times New Roman" w:hAnsi="Times New Roman" w:cs="Times New Roman"/>
        </w:rPr>
        <w:t>) pole sapling</w:t>
      </w:r>
      <w:r w:rsidR="00670651">
        <w:rPr>
          <w:rFonts w:ascii="Times New Roman" w:hAnsi="Times New Roman" w:cs="Times New Roman"/>
        </w:rPr>
        <w:t xml:space="preserve"> and mounted </w:t>
      </w:r>
      <w:r w:rsidR="00BB4B87" w:rsidRPr="00506CAE">
        <w:rPr>
          <w:rFonts w:ascii="Times New Roman" w:hAnsi="Times New Roman" w:cs="Times New Roman"/>
        </w:rPr>
        <w:t xml:space="preserve">using an additional length of sapling. Dimensions </w:t>
      </w:r>
      <w:r w:rsidR="00670651">
        <w:rPr>
          <w:rFonts w:ascii="Times New Roman" w:hAnsi="Times New Roman" w:cs="Times New Roman"/>
        </w:rPr>
        <w:t>of</w:t>
      </w:r>
      <w:r w:rsidR="00E05A9B">
        <w:rPr>
          <w:rFonts w:ascii="Times New Roman" w:hAnsi="Times New Roman" w:cs="Times New Roman"/>
        </w:rPr>
        <w:t xml:space="preserve"> all puzzles was similar, but puzzles with weaker anthropogenic cues were slightly more variable given the limitations of using natural materials. </w:t>
      </w:r>
    </w:p>
    <w:p w14:paraId="2FBAB3BC" w14:textId="760251A8" w:rsidR="0056364E" w:rsidRPr="00506CAE" w:rsidRDefault="00BC3ABA" w:rsidP="00B069D6">
      <w:pPr>
        <w:rPr>
          <w:rFonts w:ascii="Times New Roman" w:hAnsi="Times New Roman" w:cs="Times New Roman"/>
        </w:rPr>
      </w:pPr>
      <w:r w:rsidRPr="00506CAE">
        <w:rPr>
          <w:rFonts w:ascii="Times New Roman" w:hAnsi="Times New Roman" w:cs="Times New Roman"/>
        </w:rPr>
        <w:t xml:space="preserve">We </w:t>
      </w:r>
      <w:r w:rsidR="0036490A">
        <w:rPr>
          <w:rFonts w:ascii="Times New Roman" w:hAnsi="Times New Roman" w:cs="Times New Roman"/>
        </w:rPr>
        <w:t xml:space="preserve">deployed puzzles at sites where we expected coyotes would occur </w:t>
      </w:r>
      <w:r w:rsidR="0056364E" w:rsidRPr="00506CAE">
        <w:rPr>
          <w:rFonts w:ascii="Times New Roman" w:hAnsi="Times New Roman" w:cs="Times New Roman"/>
        </w:rPr>
        <w:t xml:space="preserve">but where we didn’t expect </w:t>
      </w:r>
      <w:r w:rsidR="00C83D95">
        <w:rPr>
          <w:rFonts w:ascii="Times New Roman" w:hAnsi="Times New Roman" w:cs="Times New Roman"/>
        </w:rPr>
        <w:t xml:space="preserve">detection by </w:t>
      </w:r>
      <w:r w:rsidR="0056364E" w:rsidRPr="00506CAE">
        <w:rPr>
          <w:rFonts w:ascii="Times New Roman" w:hAnsi="Times New Roman" w:cs="Times New Roman"/>
        </w:rPr>
        <w:t xml:space="preserve">domestic dogs or humans. In the city, these sites </w:t>
      </w:r>
      <w:r w:rsidR="00C83D95">
        <w:rPr>
          <w:rFonts w:ascii="Times New Roman" w:hAnsi="Times New Roman" w:cs="Times New Roman"/>
        </w:rPr>
        <w:t xml:space="preserve">occurred </w:t>
      </w:r>
      <w:r w:rsidR="0056364E" w:rsidRPr="00506CAE">
        <w:rPr>
          <w:rFonts w:ascii="Times New Roman" w:hAnsi="Times New Roman" w:cs="Times New Roman"/>
        </w:rPr>
        <w:t>in forested parks,</w:t>
      </w:r>
      <w:r w:rsidR="00C83D95">
        <w:rPr>
          <w:rFonts w:ascii="Times New Roman" w:hAnsi="Times New Roman" w:cs="Times New Roman"/>
        </w:rPr>
        <w:t xml:space="preserve"> including at the ecotone between </w:t>
      </w:r>
      <w:r w:rsidR="00293DE0">
        <w:rPr>
          <w:rFonts w:ascii="Times New Roman" w:hAnsi="Times New Roman" w:cs="Times New Roman"/>
        </w:rPr>
        <w:t>parks and residential housing,</w:t>
      </w:r>
      <w:r w:rsidR="0056364E" w:rsidRPr="00506CAE">
        <w:rPr>
          <w:rFonts w:ascii="Times New Roman" w:hAnsi="Times New Roman" w:cs="Times New Roman"/>
        </w:rPr>
        <w:t xml:space="preserve"> golf courses, and ditches behind industrial yards. In </w:t>
      </w:r>
      <w:r w:rsidR="00293DE0">
        <w:rPr>
          <w:rFonts w:ascii="Times New Roman" w:hAnsi="Times New Roman" w:cs="Times New Roman"/>
        </w:rPr>
        <w:t>Elk Island</w:t>
      </w:r>
      <w:r w:rsidR="0056364E" w:rsidRPr="00506CAE">
        <w:rPr>
          <w:rFonts w:ascii="Times New Roman" w:hAnsi="Times New Roman" w:cs="Times New Roman"/>
        </w:rPr>
        <w:t xml:space="preserve"> National Park, these sites were at forested sites far from trailheads</w:t>
      </w:r>
      <w:r w:rsidR="00293DE0">
        <w:rPr>
          <w:rFonts w:ascii="Times New Roman" w:hAnsi="Times New Roman" w:cs="Times New Roman"/>
        </w:rPr>
        <w:t xml:space="preserve"> and </w:t>
      </w:r>
      <w:r w:rsidR="00756667">
        <w:rPr>
          <w:rFonts w:ascii="Times New Roman" w:hAnsi="Times New Roman" w:cs="Times New Roman"/>
        </w:rPr>
        <w:t>public roads</w:t>
      </w:r>
      <w:r w:rsidR="0056364E" w:rsidRPr="00506CAE">
        <w:rPr>
          <w:rFonts w:ascii="Times New Roman" w:hAnsi="Times New Roman" w:cs="Times New Roman"/>
        </w:rPr>
        <w:t xml:space="preserve">. </w:t>
      </w:r>
      <w:r w:rsidR="00B172D2">
        <w:rPr>
          <w:rFonts w:ascii="Times New Roman" w:hAnsi="Times New Roman" w:cs="Times New Roman"/>
        </w:rPr>
        <w:t xml:space="preserve">Urban sites </w:t>
      </w:r>
      <w:r w:rsidR="0056364E" w:rsidRPr="00506CAE">
        <w:rPr>
          <w:rFonts w:ascii="Times New Roman" w:hAnsi="Times New Roman" w:cs="Times New Roman"/>
        </w:rPr>
        <w:t>were separated by at least 1 kilometer and</w:t>
      </w:r>
      <w:r w:rsidR="00B172D2">
        <w:rPr>
          <w:rFonts w:ascii="Times New Roman" w:hAnsi="Times New Roman" w:cs="Times New Roman"/>
        </w:rPr>
        <w:t xml:space="preserve"> park sites by at least 2.5 kilometers; given </w:t>
      </w:r>
      <w:r w:rsidR="006C2CB9">
        <w:rPr>
          <w:rFonts w:ascii="Times New Roman" w:hAnsi="Times New Roman" w:cs="Times New Roman"/>
        </w:rPr>
        <w:t xml:space="preserve">estimated home range sizes </w:t>
      </w:r>
      <w:r w:rsidR="00E35BA8">
        <w:rPr>
          <w:rFonts w:ascii="Times New Roman" w:hAnsi="Times New Roman" w:cs="Times New Roman"/>
        </w:rPr>
        <w:t xml:space="preserve">for coyotes </w:t>
      </w:r>
      <w:r w:rsidR="006C2CB9">
        <w:rPr>
          <w:rFonts w:ascii="Times New Roman" w:hAnsi="Times New Roman" w:cs="Times New Roman"/>
        </w:rPr>
        <w:t xml:space="preserve">in Elk Island National Park (Pruss thesis), </w:t>
      </w:r>
      <w:r w:rsidR="00E35BA8">
        <w:rPr>
          <w:rFonts w:ascii="Times New Roman" w:hAnsi="Times New Roman" w:cs="Times New Roman"/>
        </w:rPr>
        <w:t>the city of Edmonton (</w:t>
      </w:r>
      <w:r w:rsidR="00E35BA8" w:rsidRPr="00E96E36">
        <w:rPr>
          <w:rFonts w:ascii="Times New Roman" w:hAnsi="Times New Roman" w:cs="Times New Roman"/>
          <w:shd w:val="clear" w:color="auto" w:fill="CAEDFB" w:themeFill="accent4" w:themeFillTint="33"/>
        </w:rPr>
        <w:t>Maureen paper</w:t>
      </w:r>
      <w:r w:rsidR="00E35BA8">
        <w:rPr>
          <w:rFonts w:ascii="Times New Roman" w:hAnsi="Times New Roman" w:cs="Times New Roman"/>
        </w:rPr>
        <w:t>) and elsewhere (</w:t>
      </w:r>
      <w:r w:rsidR="00E35BA8" w:rsidRPr="00E96E36">
        <w:rPr>
          <w:rFonts w:ascii="Times New Roman" w:hAnsi="Times New Roman" w:cs="Times New Roman"/>
          <w:shd w:val="clear" w:color="auto" w:fill="CAEDFB" w:themeFill="accent4" w:themeFillTint="33"/>
        </w:rPr>
        <w:t>examples)</w:t>
      </w:r>
      <w:r w:rsidR="00E35BA8">
        <w:rPr>
          <w:rFonts w:ascii="Times New Roman" w:hAnsi="Times New Roman" w:cs="Times New Roman"/>
        </w:rPr>
        <w:t xml:space="preserve">, </w:t>
      </w:r>
      <w:r w:rsidR="00F10E06">
        <w:rPr>
          <w:rFonts w:ascii="Times New Roman" w:hAnsi="Times New Roman" w:cs="Times New Roman"/>
        </w:rPr>
        <w:t xml:space="preserve">this separation likely prevented </w:t>
      </w:r>
      <w:r w:rsidR="00E96E36">
        <w:rPr>
          <w:rFonts w:ascii="Times New Roman" w:hAnsi="Times New Roman" w:cs="Times New Roman"/>
        </w:rPr>
        <w:t xml:space="preserve">dominant </w:t>
      </w:r>
      <w:r w:rsidR="00F10E06">
        <w:rPr>
          <w:rFonts w:ascii="Times New Roman" w:hAnsi="Times New Roman" w:cs="Times New Roman"/>
        </w:rPr>
        <w:t>coyotes from accessing puzzles at multiple sites</w:t>
      </w:r>
      <w:r w:rsidR="00E96E36">
        <w:rPr>
          <w:rFonts w:ascii="Times New Roman" w:hAnsi="Times New Roman" w:cs="Times New Roman"/>
        </w:rPr>
        <w:t>, though it is possible that transient individuals would have done so (</w:t>
      </w:r>
      <w:r w:rsidR="00E96E36" w:rsidRPr="00E96E36">
        <w:rPr>
          <w:rFonts w:ascii="Times New Roman" w:hAnsi="Times New Roman" w:cs="Times New Roman"/>
          <w:shd w:val="clear" w:color="auto" w:fill="CAEDFB" w:themeFill="accent4" w:themeFillTint="33"/>
        </w:rPr>
        <w:t>ref</w:t>
      </w:r>
      <w:r w:rsidR="00E96E36">
        <w:rPr>
          <w:rFonts w:ascii="Times New Roman" w:hAnsi="Times New Roman" w:cs="Times New Roman"/>
        </w:rPr>
        <w:t>)</w:t>
      </w:r>
      <w:r w:rsidR="0056364E" w:rsidRPr="00506CAE">
        <w:rPr>
          <w:rFonts w:ascii="Times New Roman" w:hAnsi="Times New Roman" w:cs="Times New Roman"/>
        </w:rPr>
        <w:t xml:space="preserve">. </w:t>
      </w:r>
      <w:r w:rsidR="00043DD5">
        <w:rPr>
          <w:rFonts w:ascii="Times New Roman" w:hAnsi="Times New Roman" w:cs="Times New Roman"/>
        </w:rPr>
        <w:t>After choosing general areas in which to place assays, w</w:t>
      </w:r>
      <w:r w:rsidR="0056364E" w:rsidRPr="00506CAE">
        <w:rPr>
          <w:rFonts w:ascii="Times New Roman" w:hAnsi="Times New Roman" w:cs="Times New Roman"/>
        </w:rPr>
        <w:t xml:space="preserve">e used tracks in snow to identify wildlife trails used by coyotes and deployed puzzles </w:t>
      </w:r>
      <w:r w:rsidR="00E81224">
        <w:rPr>
          <w:rFonts w:ascii="Times New Roman" w:hAnsi="Times New Roman" w:cs="Times New Roman"/>
        </w:rPr>
        <w:t>adjacent to trails</w:t>
      </w:r>
      <w:r w:rsidR="0056364E" w:rsidRPr="00506CAE">
        <w:rPr>
          <w:rFonts w:ascii="Times New Roman" w:hAnsi="Times New Roman" w:cs="Times New Roman"/>
        </w:rPr>
        <w:t xml:space="preserve">. </w:t>
      </w:r>
      <w:r w:rsidR="00E81224">
        <w:rPr>
          <w:rFonts w:ascii="Times New Roman" w:hAnsi="Times New Roman" w:cs="Times New Roman"/>
        </w:rPr>
        <w:t xml:space="preserve">At each site, we deployed one PVC and one wooden puzzle, </w:t>
      </w:r>
      <w:r w:rsidR="00991D23">
        <w:rPr>
          <w:rFonts w:ascii="Times New Roman" w:hAnsi="Times New Roman" w:cs="Times New Roman"/>
        </w:rPr>
        <w:t xml:space="preserve">separated by </w:t>
      </w:r>
      <w:r w:rsidR="0056364E" w:rsidRPr="00506CAE">
        <w:rPr>
          <w:rFonts w:ascii="Times New Roman" w:hAnsi="Times New Roman" w:cs="Times New Roman"/>
        </w:rPr>
        <w:t>2 to 10 meters</w:t>
      </w:r>
      <w:r w:rsidR="00991D23">
        <w:rPr>
          <w:rFonts w:ascii="Times New Roman" w:hAnsi="Times New Roman" w:cs="Times New Roman"/>
        </w:rPr>
        <w:t xml:space="preserve"> and located the</w:t>
      </w:r>
      <w:r w:rsidR="0056364E" w:rsidRPr="00506CAE">
        <w:rPr>
          <w:rFonts w:ascii="Times New Roman" w:hAnsi="Times New Roman" w:cs="Times New Roman"/>
        </w:rPr>
        <w:t xml:space="preserve"> same distance from the trail (max 1 meter). </w:t>
      </w:r>
      <w:r w:rsidR="00991D23">
        <w:rPr>
          <w:rFonts w:ascii="Times New Roman" w:hAnsi="Times New Roman" w:cs="Times New Roman"/>
        </w:rPr>
        <w:t xml:space="preserve">We </w:t>
      </w:r>
      <w:r w:rsidR="00E96E36">
        <w:rPr>
          <w:rFonts w:ascii="Times New Roman" w:hAnsi="Times New Roman" w:cs="Times New Roman"/>
        </w:rPr>
        <w:t xml:space="preserve">monitored </w:t>
      </w:r>
      <w:r w:rsidR="00994974">
        <w:rPr>
          <w:rFonts w:ascii="Times New Roman" w:hAnsi="Times New Roman" w:cs="Times New Roman"/>
        </w:rPr>
        <w:t xml:space="preserve">puzzles using trail cameras </w:t>
      </w:r>
      <w:r w:rsidR="00991D23">
        <w:rPr>
          <w:rFonts w:ascii="Times New Roman" w:hAnsi="Times New Roman" w:cs="Times New Roman"/>
        </w:rPr>
        <w:t>(various Browning models</w:t>
      </w:r>
      <w:r w:rsidR="0056364E" w:rsidRPr="00506CAE">
        <w:rPr>
          <w:rFonts w:ascii="Times New Roman" w:hAnsi="Times New Roman" w:cs="Times New Roman"/>
        </w:rPr>
        <w:t>)</w:t>
      </w:r>
      <w:r w:rsidR="00994974">
        <w:rPr>
          <w:rFonts w:ascii="Times New Roman" w:hAnsi="Times New Roman" w:cs="Times New Roman"/>
        </w:rPr>
        <w:t xml:space="preserve"> set to </w:t>
      </w:r>
      <w:r w:rsidR="0056364E" w:rsidRPr="00506CAE">
        <w:rPr>
          <w:rFonts w:ascii="Times New Roman" w:hAnsi="Times New Roman" w:cs="Times New Roman"/>
        </w:rPr>
        <w:t xml:space="preserve">20-second videos with the minimum delay (1 second). Cameras were motion-triggered, and nighttime captures were illuminated with an infrared glow. </w:t>
      </w:r>
    </w:p>
    <w:p w14:paraId="6C7B5AFE" w14:textId="2BA152F7" w:rsidR="003626B0" w:rsidRPr="003626B0" w:rsidRDefault="003626B0" w:rsidP="00B069D6">
      <w:pPr>
        <w:rPr>
          <w:rFonts w:ascii="Times New Roman" w:hAnsi="Times New Roman" w:cs="Times New Roman"/>
          <w:lang w:val="en-US"/>
        </w:rPr>
      </w:pPr>
      <w:r>
        <w:rPr>
          <w:rFonts w:ascii="Times New Roman" w:hAnsi="Times New Roman" w:cs="Times New Roman"/>
        </w:rPr>
        <w:t>In winter 2024, we deployed puzzles at 21 sites for the month of February</w:t>
      </w:r>
      <w:r w:rsidR="00BC295C">
        <w:rPr>
          <w:rFonts w:ascii="Times New Roman" w:hAnsi="Times New Roman" w:cs="Times New Roman"/>
        </w:rPr>
        <w:t xml:space="preserve"> </w:t>
      </w:r>
      <w:r>
        <w:rPr>
          <w:rFonts w:ascii="Times New Roman" w:hAnsi="Times New Roman" w:cs="Times New Roman"/>
        </w:rPr>
        <w:t>and at 20 sites for the month of March</w:t>
      </w:r>
      <w:r w:rsidR="00BC295C">
        <w:rPr>
          <w:rFonts w:ascii="Times New Roman" w:hAnsi="Times New Roman" w:cs="Times New Roman"/>
        </w:rPr>
        <w:t xml:space="preserve">; during each </w:t>
      </w:r>
      <w:r w:rsidR="00FD77B2">
        <w:rPr>
          <w:rFonts w:ascii="Times New Roman" w:hAnsi="Times New Roman" w:cs="Times New Roman"/>
        </w:rPr>
        <w:t>month</w:t>
      </w:r>
      <w:r w:rsidR="00BC295C">
        <w:rPr>
          <w:rFonts w:ascii="Times New Roman" w:hAnsi="Times New Roman" w:cs="Times New Roman"/>
        </w:rPr>
        <w:t>, seven sites were in EINP and the remainder were in the city</w:t>
      </w:r>
      <w:r>
        <w:rPr>
          <w:rFonts w:ascii="Times New Roman" w:hAnsi="Times New Roman" w:cs="Times New Roman"/>
        </w:rPr>
        <w:t xml:space="preserve">. In winter 2025, we </w:t>
      </w:r>
      <w:r w:rsidR="00BC295C">
        <w:rPr>
          <w:rFonts w:ascii="Times New Roman" w:hAnsi="Times New Roman" w:cs="Times New Roman"/>
        </w:rPr>
        <w:t xml:space="preserve">deployed </w:t>
      </w:r>
      <w:r w:rsidR="0044183C">
        <w:rPr>
          <w:rFonts w:ascii="Times New Roman" w:hAnsi="Times New Roman" w:cs="Times New Roman"/>
        </w:rPr>
        <w:t>puzzles at 20 sites in each of January through mid-February and mid-February through early April, with 7 sites located in EINP during each period.</w:t>
      </w:r>
      <w:r w:rsidR="00B74592">
        <w:rPr>
          <w:rFonts w:ascii="Times New Roman" w:hAnsi="Times New Roman" w:cs="Times New Roman"/>
        </w:rPr>
        <w:t xml:space="preserve"> Of the sites used in 2025</w:t>
      </w:r>
      <w:r w:rsidR="00BB0B60">
        <w:rPr>
          <w:rFonts w:ascii="Times New Roman" w:hAnsi="Times New Roman" w:cs="Times New Roman"/>
        </w:rPr>
        <w:t xml:space="preserve"> (n = 40)</w:t>
      </w:r>
      <w:r w:rsidR="00B74592">
        <w:rPr>
          <w:rFonts w:ascii="Times New Roman" w:hAnsi="Times New Roman" w:cs="Times New Roman"/>
        </w:rPr>
        <w:t xml:space="preserve">, </w:t>
      </w:r>
      <w:r w:rsidR="00BB0B60">
        <w:rPr>
          <w:rFonts w:ascii="Times New Roman" w:hAnsi="Times New Roman" w:cs="Times New Roman"/>
        </w:rPr>
        <w:t xml:space="preserve">34 were also used in 2024, and the remaining sites were new. </w:t>
      </w:r>
      <w:r w:rsidR="000739EF">
        <w:rPr>
          <w:rFonts w:ascii="Times New Roman" w:hAnsi="Times New Roman" w:cs="Times New Roman"/>
        </w:rPr>
        <w:t xml:space="preserve">When sites </w:t>
      </w:r>
      <w:r w:rsidR="00BB0B60">
        <w:rPr>
          <w:rFonts w:ascii="Times New Roman" w:hAnsi="Times New Roman" w:cs="Times New Roman"/>
          <w:lang w:val="en-US"/>
        </w:rPr>
        <w:t xml:space="preserve">were used in both 2024 and 2025, </w:t>
      </w:r>
      <w:r w:rsidR="000739EF">
        <w:rPr>
          <w:rFonts w:ascii="Times New Roman" w:hAnsi="Times New Roman" w:cs="Times New Roman"/>
          <w:lang w:val="en-US"/>
        </w:rPr>
        <w:t xml:space="preserve">we ensured that sites used in the earlier period in 2024 were used in the later period in 2025 and vise versa. </w:t>
      </w:r>
    </w:p>
    <w:p w14:paraId="79B739CA" w14:textId="141D50D8" w:rsidR="003626B0" w:rsidRDefault="00725D17" w:rsidP="00B069D6">
      <w:pPr>
        <w:rPr>
          <w:rFonts w:ascii="Times New Roman" w:hAnsi="Times New Roman" w:cs="Times New Roman"/>
        </w:rPr>
      </w:pPr>
      <w:r>
        <w:rPr>
          <w:rFonts w:ascii="Times New Roman" w:hAnsi="Times New Roman" w:cs="Times New Roman"/>
        </w:rPr>
        <w:lastRenderedPageBreak/>
        <w:t xml:space="preserve">We baited each puzzle with 5-6 </w:t>
      </w:r>
      <w:r w:rsidR="0056364E" w:rsidRPr="00506CAE">
        <w:rPr>
          <w:rFonts w:ascii="Times New Roman" w:hAnsi="Times New Roman" w:cs="Times New Roman"/>
        </w:rPr>
        <w:t xml:space="preserve">treats. </w:t>
      </w:r>
      <w:r>
        <w:rPr>
          <w:rFonts w:ascii="Times New Roman" w:hAnsi="Times New Roman" w:cs="Times New Roman"/>
        </w:rPr>
        <w:t xml:space="preserve">To attract coyotes, we hung a tea bag containing </w:t>
      </w:r>
      <w:r w:rsidR="0056364E" w:rsidRPr="00506CAE">
        <w:rPr>
          <w:rFonts w:ascii="Times New Roman" w:hAnsi="Times New Roman" w:cs="Times New Roman"/>
        </w:rPr>
        <w:t>~2 teaspoons of canned sardines in a tree branch above each puzzle</w:t>
      </w:r>
      <w:r w:rsidR="00FD77B2">
        <w:rPr>
          <w:rFonts w:ascii="Times New Roman" w:hAnsi="Times New Roman" w:cs="Times New Roman"/>
        </w:rPr>
        <w:t xml:space="preserve"> (</w:t>
      </w:r>
      <w:r w:rsidR="00FD77B2" w:rsidRPr="00FD77B2">
        <w:rPr>
          <w:rFonts w:ascii="Times New Roman" w:hAnsi="Times New Roman" w:cs="Times New Roman"/>
          <w:shd w:val="clear" w:color="auto" w:fill="CAEDFB" w:themeFill="accent4" w:themeFillTint="33"/>
        </w:rPr>
        <w:t>ref</w:t>
      </w:r>
      <w:r w:rsidR="00FD77B2">
        <w:rPr>
          <w:rFonts w:ascii="Times New Roman" w:hAnsi="Times New Roman" w:cs="Times New Roman"/>
        </w:rPr>
        <w:t>)</w:t>
      </w:r>
      <w:r w:rsidR="0056364E" w:rsidRPr="00506CAE">
        <w:rPr>
          <w:rFonts w:ascii="Times New Roman" w:hAnsi="Times New Roman" w:cs="Times New Roman"/>
        </w:rPr>
        <w:t>.</w:t>
      </w:r>
      <w:r w:rsidR="003326DC">
        <w:rPr>
          <w:rFonts w:ascii="Times New Roman" w:hAnsi="Times New Roman" w:cs="Times New Roman"/>
        </w:rPr>
        <w:t xml:space="preserve"> Prior to hanging the lure, we placed it on the top of each assay for 2-3 seconds.</w:t>
      </w:r>
      <w:r w:rsidR="0056364E" w:rsidRPr="00506CAE">
        <w:rPr>
          <w:rFonts w:ascii="Times New Roman" w:hAnsi="Times New Roman" w:cs="Times New Roman"/>
        </w:rPr>
        <w:t xml:space="preserve"> We visited puzzle</w:t>
      </w:r>
      <w:r w:rsidR="00FD77B2">
        <w:rPr>
          <w:rFonts w:ascii="Times New Roman" w:hAnsi="Times New Roman" w:cs="Times New Roman"/>
        </w:rPr>
        <w:t>s</w:t>
      </w:r>
      <w:r w:rsidR="0056364E" w:rsidRPr="00506CAE">
        <w:rPr>
          <w:rFonts w:ascii="Times New Roman" w:hAnsi="Times New Roman" w:cs="Times New Roman"/>
        </w:rPr>
        <w:t xml:space="preserve"> every 3 to 5 days</w:t>
      </w:r>
      <w:r w:rsidR="005B6B02">
        <w:rPr>
          <w:rFonts w:ascii="Times New Roman" w:hAnsi="Times New Roman" w:cs="Times New Roman"/>
        </w:rPr>
        <w:t xml:space="preserve"> to remove snow, check camera batteries, and replace treats. </w:t>
      </w:r>
      <w:r w:rsidR="000E7EEE">
        <w:rPr>
          <w:rFonts w:ascii="Times New Roman" w:hAnsi="Times New Roman" w:cs="Times New Roman"/>
        </w:rPr>
        <w:t xml:space="preserve">We </w:t>
      </w:r>
      <w:r w:rsidR="003C7A4D" w:rsidRPr="00506CAE">
        <w:rPr>
          <w:rFonts w:ascii="Times New Roman" w:hAnsi="Times New Roman" w:cs="Times New Roman"/>
        </w:rPr>
        <w:t>replaced lures</w:t>
      </w:r>
      <w:r w:rsidR="000E7EEE">
        <w:rPr>
          <w:rFonts w:ascii="Times New Roman" w:hAnsi="Times New Roman" w:cs="Times New Roman"/>
        </w:rPr>
        <w:t xml:space="preserve"> weekly. </w:t>
      </w:r>
      <w:r w:rsidR="005B6B02">
        <w:rPr>
          <w:rFonts w:ascii="Times New Roman" w:hAnsi="Times New Roman" w:cs="Times New Roman"/>
        </w:rPr>
        <w:t xml:space="preserve">To </w:t>
      </w:r>
      <w:r w:rsidR="002B7095">
        <w:rPr>
          <w:rFonts w:ascii="Times New Roman" w:hAnsi="Times New Roman" w:cs="Times New Roman"/>
        </w:rPr>
        <w:t xml:space="preserve">limit olfactory stimuli at sites, </w:t>
      </w:r>
      <w:r w:rsidR="001D249F">
        <w:rPr>
          <w:rFonts w:ascii="Times New Roman" w:hAnsi="Times New Roman" w:cs="Times New Roman"/>
        </w:rPr>
        <w:t>we limited personnel, wore gloves, and didn’t place anything on the ground</w:t>
      </w:r>
      <w:r w:rsidR="00021602" w:rsidRPr="001D249F">
        <w:rPr>
          <w:rFonts w:ascii="Times New Roman" w:hAnsi="Times New Roman" w:cs="Times New Roman"/>
        </w:rPr>
        <w:t>.</w:t>
      </w:r>
      <w:r w:rsidR="00021602">
        <w:rPr>
          <w:rFonts w:ascii="Times New Roman" w:hAnsi="Times New Roman" w:cs="Times New Roman"/>
          <w:shd w:val="clear" w:color="auto" w:fill="CAEDFB" w:themeFill="accent4" w:themeFillTint="33"/>
        </w:rPr>
        <w:t xml:space="preserve"> </w:t>
      </w:r>
    </w:p>
    <w:p w14:paraId="1A2247D2" w14:textId="4742E1F9" w:rsidR="00C57A4E" w:rsidRDefault="008F31A5" w:rsidP="00B069D6">
      <w:pPr>
        <w:rPr>
          <w:rFonts w:ascii="Times New Roman" w:hAnsi="Times New Roman" w:cs="Times New Roman"/>
          <w:i/>
          <w:iCs/>
        </w:rPr>
      </w:pPr>
      <w:r>
        <w:rPr>
          <w:rFonts w:ascii="Times New Roman" w:hAnsi="Times New Roman" w:cs="Times New Roman"/>
          <w:i/>
          <w:iCs/>
        </w:rPr>
        <w:t>Data Extraction</w:t>
      </w:r>
    </w:p>
    <w:p w14:paraId="4F0DF063" w14:textId="5C68794E" w:rsidR="0088257D" w:rsidRDefault="00CD3ECA" w:rsidP="00B069D6">
      <w:pPr>
        <w:rPr>
          <w:rFonts w:ascii="Times New Roman" w:hAnsi="Times New Roman" w:cs="Times New Roman"/>
        </w:rPr>
      </w:pPr>
      <w:r>
        <w:rPr>
          <w:rFonts w:ascii="Times New Roman" w:hAnsi="Times New Roman" w:cs="Times New Roman"/>
        </w:rPr>
        <w:t>W</w:t>
      </w:r>
      <w:r w:rsidRPr="00CD3ECA">
        <w:rPr>
          <w:rFonts w:ascii="Times New Roman" w:hAnsi="Times New Roman" w:cs="Times New Roman"/>
        </w:rPr>
        <w:t xml:space="preserve">e </w:t>
      </w:r>
      <w:r w:rsidR="00021602">
        <w:rPr>
          <w:rFonts w:ascii="Times New Roman" w:hAnsi="Times New Roman" w:cs="Times New Roman"/>
        </w:rPr>
        <w:t xml:space="preserve">reviewed videos and </w:t>
      </w:r>
      <w:r w:rsidRPr="00CD3ECA">
        <w:rPr>
          <w:rFonts w:ascii="Times New Roman" w:hAnsi="Times New Roman" w:cs="Times New Roman"/>
        </w:rPr>
        <w:t xml:space="preserve">selected videos containing coyotes. </w:t>
      </w:r>
      <w:r w:rsidR="00021602">
        <w:rPr>
          <w:rFonts w:ascii="Times New Roman" w:hAnsi="Times New Roman" w:cs="Times New Roman"/>
        </w:rPr>
        <w:t xml:space="preserve">We considered observations independent when separated by &gt; 30 minutes. </w:t>
      </w:r>
      <w:r w:rsidRPr="00CD3ECA">
        <w:rPr>
          <w:rFonts w:ascii="Times New Roman" w:hAnsi="Times New Roman" w:cs="Times New Roman"/>
        </w:rPr>
        <w:t xml:space="preserve">For each </w:t>
      </w:r>
      <w:r>
        <w:rPr>
          <w:rFonts w:ascii="Times New Roman" w:hAnsi="Times New Roman" w:cs="Times New Roman"/>
        </w:rPr>
        <w:t xml:space="preserve">observation, </w:t>
      </w:r>
      <w:r w:rsidRPr="00CD3ECA">
        <w:rPr>
          <w:rFonts w:ascii="Times New Roman" w:hAnsi="Times New Roman" w:cs="Times New Roman"/>
        </w:rPr>
        <w:t xml:space="preserve">we extracted a range of extrinsic </w:t>
      </w:r>
      <w:r w:rsidRPr="00EA4A05">
        <w:rPr>
          <w:rFonts w:ascii="Times New Roman" w:hAnsi="Times New Roman" w:cs="Times New Roman"/>
        </w:rPr>
        <w:t xml:space="preserve">variables, including site identity, puzzle type, </w:t>
      </w:r>
      <w:r w:rsidR="00EA4A05" w:rsidRPr="00EA4A05">
        <w:rPr>
          <w:rFonts w:ascii="Times New Roman" w:hAnsi="Times New Roman" w:cs="Times New Roman"/>
        </w:rPr>
        <w:t xml:space="preserve">mean daily </w:t>
      </w:r>
      <w:r w:rsidRPr="00EA4A05">
        <w:rPr>
          <w:rFonts w:ascii="Times New Roman" w:hAnsi="Times New Roman" w:cs="Times New Roman"/>
        </w:rPr>
        <w:t>temperature</w:t>
      </w:r>
      <w:r w:rsidR="00EA4A05" w:rsidRPr="00EA4A05">
        <w:rPr>
          <w:rFonts w:ascii="Times New Roman" w:hAnsi="Times New Roman" w:cs="Times New Roman"/>
        </w:rPr>
        <w:t xml:space="preserve"> (add source)</w:t>
      </w:r>
      <w:r w:rsidRPr="00EA4A05">
        <w:rPr>
          <w:rFonts w:ascii="Times New Roman" w:hAnsi="Times New Roman" w:cs="Times New Roman"/>
        </w:rPr>
        <w:t>, lighting condition (categorized as day or night based on camera flash), and the number of coyotes present.</w:t>
      </w:r>
      <w:r w:rsidR="00B16EBD" w:rsidRPr="00021602">
        <w:rPr>
          <w:rFonts w:ascii="Times New Roman" w:hAnsi="Times New Roman" w:cs="Times New Roman"/>
          <w:shd w:val="clear" w:color="auto" w:fill="CAEDFB" w:themeFill="accent4" w:themeFillTint="33"/>
        </w:rPr>
        <w:t xml:space="preserve"> For city sites, we </w:t>
      </w:r>
      <w:r w:rsidRPr="00021602">
        <w:rPr>
          <w:rFonts w:ascii="Times New Roman" w:hAnsi="Times New Roman" w:cs="Times New Roman"/>
          <w:shd w:val="clear" w:color="auto" w:fill="CAEDFB" w:themeFill="accent4" w:themeFillTint="33"/>
        </w:rPr>
        <w:t>conducted a principal components analysis (PCA) to generate a continuous urbanization score for each site</w:t>
      </w:r>
      <w:r w:rsidR="00B16EBD" w:rsidRPr="00021602">
        <w:rPr>
          <w:rFonts w:ascii="Times New Roman" w:hAnsi="Times New Roman" w:cs="Times New Roman"/>
          <w:shd w:val="clear" w:color="auto" w:fill="CAEDFB" w:themeFill="accent4" w:themeFillTint="33"/>
        </w:rPr>
        <w:t xml:space="preserve"> using the following variables: XXXXXXXX</w:t>
      </w:r>
      <w:r w:rsidRPr="00021602">
        <w:rPr>
          <w:rFonts w:ascii="Times New Roman" w:hAnsi="Times New Roman" w:cs="Times New Roman"/>
          <w:shd w:val="clear" w:color="auto" w:fill="CAEDFB" w:themeFill="accent4" w:themeFillTint="33"/>
        </w:rPr>
        <w:t xml:space="preserve">. </w:t>
      </w:r>
      <w:r w:rsidR="00C95710" w:rsidRPr="00021602">
        <w:rPr>
          <w:rFonts w:ascii="Times New Roman" w:hAnsi="Times New Roman" w:cs="Times New Roman"/>
          <w:shd w:val="clear" w:color="auto" w:fill="CAEDFB" w:themeFill="accent4" w:themeFillTint="33"/>
        </w:rPr>
        <w:t>EXPLAIN HOW I TRANSFERRED PCA RESULTS TO URBANIZATION INDEX AND THE RANGE FOR THAT.</w:t>
      </w:r>
      <w:r w:rsidR="00C95710">
        <w:rPr>
          <w:rFonts w:ascii="Times New Roman" w:hAnsi="Times New Roman" w:cs="Times New Roman"/>
        </w:rPr>
        <w:t xml:space="preserve"> For each observation, w</w:t>
      </w:r>
      <w:r w:rsidRPr="00CD3ECA">
        <w:rPr>
          <w:rFonts w:ascii="Times New Roman" w:hAnsi="Times New Roman" w:cs="Times New Roman"/>
        </w:rPr>
        <w:t xml:space="preserve">e also recorded intrinsic characteristics of coyotes. </w:t>
      </w:r>
      <w:r w:rsidR="00C95710">
        <w:rPr>
          <w:rFonts w:ascii="Times New Roman" w:hAnsi="Times New Roman" w:cs="Times New Roman"/>
        </w:rPr>
        <w:t>We categorized s</w:t>
      </w:r>
      <w:r w:rsidRPr="00CD3ECA">
        <w:rPr>
          <w:rFonts w:ascii="Times New Roman" w:hAnsi="Times New Roman" w:cs="Times New Roman"/>
        </w:rPr>
        <w:t xml:space="preserve">ex as male (based on a bulky neck and muzzle, or visible testicles or penis), female (based on visible vulva, proestral blood on legs, or teats), or unknown. Individuals were classified as diseased if they </w:t>
      </w:r>
      <w:r w:rsidR="00C95710">
        <w:rPr>
          <w:rFonts w:ascii="Times New Roman" w:hAnsi="Times New Roman" w:cs="Times New Roman"/>
        </w:rPr>
        <w:t xml:space="preserve">had visible </w:t>
      </w:r>
      <w:r w:rsidRPr="00CD3ECA">
        <w:rPr>
          <w:rFonts w:ascii="Times New Roman" w:hAnsi="Times New Roman" w:cs="Times New Roman"/>
        </w:rPr>
        <w:t xml:space="preserve">signs of sarcoptic mange, shoulder mites, or </w:t>
      </w:r>
      <w:r w:rsidR="00C95710">
        <w:rPr>
          <w:rFonts w:ascii="Times New Roman" w:hAnsi="Times New Roman" w:cs="Times New Roman"/>
        </w:rPr>
        <w:t>were limping</w:t>
      </w:r>
      <w:r w:rsidRPr="00CD3ECA">
        <w:rPr>
          <w:rFonts w:ascii="Times New Roman" w:hAnsi="Times New Roman" w:cs="Times New Roman"/>
        </w:rPr>
        <w:t xml:space="preserve">. When possible, we used unique features such as coat coloration, fur loss patterns, and visible scars to identify individuals across </w:t>
      </w:r>
      <w:r w:rsidR="00C95710">
        <w:rPr>
          <w:rFonts w:ascii="Times New Roman" w:hAnsi="Times New Roman" w:cs="Times New Roman"/>
        </w:rPr>
        <w:t>observations</w:t>
      </w:r>
      <w:r w:rsidRPr="00CD3ECA">
        <w:rPr>
          <w:rFonts w:ascii="Times New Roman" w:hAnsi="Times New Roman" w:cs="Times New Roman"/>
        </w:rPr>
        <w:t>.</w:t>
      </w:r>
      <w:r w:rsidR="00C95710">
        <w:rPr>
          <w:rFonts w:ascii="Times New Roman" w:hAnsi="Times New Roman" w:cs="Times New Roman"/>
        </w:rPr>
        <w:t xml:space="preserve"> </w:t>
      </w:r>
      <w:r w:rsidR="008F31A5">
        <w:rPr>
          <w:rFonts w:ascii="Times New Roman" w:hAnsi="Times New Roman" w:cs="Times New Roman"/>
        </w:rPr>
        <w:t>Because these features can change over a calendar year, w</w:t>
      </w:r>
      <w:r w:rsidR="00C95710">
        <w:rPr>
          <w:rFonts w:ascii="Times New Roman" w:hAnsi="Times New Roman" w:cs="Times New Roman"/>
        </w:rPr>
        <w:t xml:space="preserve">e could not reliably recognize individuals </w:t>
      </w:r>
      <w:r w:rsidR="008F31A5">
        <w:rPr>
          <w:rFonts w:ascii="Times New Roman" w:hAnsi="Times New Roman" w:cs="Times New Roman"/>
        </w:rPr>
        <w:t xml:space="preserve">across years and therefore </w:t>
      </w:r>
      <w:r w:rsidR="009629A7">
        <w:rPr>
          <w:rFonts w:ascii="Times New Roman" w:hAnsi="Times New Roman" w:cs="Times New Roman"/>
        </w:rPr>
        <w:t>considered</w:t>
      </w:r>
      <w:r w:rsidR="008F31A5">
        <w:rPr>
          <w:rFonts w:ascii="Times New Roman" w:hAnsi="Times New Roman" w:cs="Times New Roman"/>
        </w:rPr>
        <w:t xml:space="preserve"> all animals </w:t>
      </w:r>
      <w:r w:rsidR="009629A7">
        <w:rPr>
          <w:rFonts w:ascii="Times New Roman" w:hAnsi="Times New Roman" w:cs="Times New Roman"/>
        </w:rPr>
        <w:t>documented</w:t>
      </w:r>
      <w:r w:rsidR="008F31A5">
        <w:rPr>
          <w:rFonts w:ascii="Times New Roman" w:hAnsi="Times New Roman" w:cs="Times New Roman"/>
        </w:rPr>
        <w:t xml:space="preserve"> in 2025 as distinct from those detected in 2024. </w:t>
      </w:r>
    </w:p>
    <w:p w14:paraId="63FE0AEB" w14:textId="27855054" w:rsidR="000B1CFA" w:rsidRPr="009641C3" w:rsidRDefault="00693DFE" w:rsidP="005B3A3B">
      <w:pPr>
        <w:rPr>
          <w:rFonts w:ascii="Times New Roman" w:hAnsi="Times New Roman" w:cs="Times New Roman"/>
        </w:rPr>
      </w:pPr>
      <w:r>
        <w:rPr>
          <w:rFonts w:ascii="Times New Roman" w:hAnsi="Times New Roman" w:cs="Times New Roman"/>
        </w:rPr>
        <w:t xml:space="preserve">We defined events as </w:t>
      </w:r>
      <w:r w:rsidR="005649EA">
        <w:rPr>
          <w:rFonts w:ascii="Times New Roman" w:hAnsi="Times New Roman" w:cs="Times New Roman"/>
        </w:rPr>
        <w:t xml:space="preserve">one coyote interacting with one puzzle within a 30-minute period. When observations featured multiple coyotes, we generated one event for each individual animal. We extracted behavioural information using the </w:t>
      </w:r>
      <w:r w:rsidR="005649EA" w:rsidRPr="00E576AE">
        <w:rPr>
          <w:rFonts w:ascii="Times New Roman" w:hAnsi="Times New Roman" w:cs="Times New Roman"/>
          <w:shd w:val="clear" w:color="auto" w:fill="CAEDFB" w:themeFill="accent4" w:themeFillTint="33"/>
        </w:rPr>
        <w:t>XXX</w:t>
      </w:r>
      <w:r w:rsidR="005649EA">
        <w:rPr>
          <w:rFonts w:ascii="Times New Roman" w:hAnsi="Times New Roman" w:cs="Times New Roman"/>
        </w:rPr>
        <w:t xml:space="preserve"> software BO</w:t>
      </w:r>
      <w:r w:rsidR="004E6585">
        <w:rPr>
          <w:rFonts w:ascii="Times New Roman" w:hAnsi="Times New Roman" w:cs="Times New Roman"/>
        </w:rPr>
        <w:t>R</w:t>
      </w:r>
      <w:r w:rsidR="005649EA">
        <w:rPr>
          <w:rFonts w:ascii="Times New Roman" w:hAnsi="Times New Roman" w:cs="Times New Roman"/>
        </w:rPr>
        <w:t>IS (</w:t>
      </w:r>
      <w:r w:rsidR="005649EA" w:rsidRPr="00E576AE">
        <w:rPr>
          <w:rFonts w:ascii="Times New Roman" w:hAnsi="Times New Roman" w:cs="Times New Roman"/>
          <w:shd w:val="clear" w:color="auto" w:fill="CAEDFB" w:themeFill="accent4" w:themeFillTint="33"/>
        </w:rPr>
        <w:t>ref</w:t>
      </w:r>
      <w:r w:rsidR="005649EA">
        <w:rPr>
          <w:rFonts w:ascii="Times New Roman" w:hAnsi="Times New Roman" w:cs="Times New Roman"/>
        </w:rPr>
        <w:t>).</w:t>
      </w:r>
      <w:r>
        <w:rPr>
          <w:rFonts w:ascii="Times New Roman" w:hAnsi="Times New Roman" w:cs="Times New Roman"/>
        </w:rPr>
        <w:t xml:space="preserve"> </w:t>
      </w:r>
      <w:r w:rsidR="000B1CFA">
        <w:rPr>
          <w:rFonts w:ascii="Times New Roman" w:hAnsi="Times New Roman" w:cs="Times New Roman"/>
        </w:rPr>
        <w:t xml:space="preserve">For each event, we recorded </w:t>
      </w:r>
      <w:r w:rsidR="000B1CFA" w:rsidRPr="000B1CFA">
        <w:rPr>
          <w:rFonts w:ascii="Times New Roman" w:hAnsi="Times New Roman" w:cs="Times New Roman"/>
          <w:i/>
          <w:iCs/>
        </w:rPr>
        <w:t>investigation time</w:t>
      </w:r>
      <w:r w:rsidR="000B1CFA">
        <w:rPr>
          <w:rFonts w:ascii="Times New Roman" w:hAnsi="Times New Roman" w:cs="Times New Roman"/>
        </w:rPr>
        <w:t xml:space="preserve"> as the amount of time a coyote spent oriented towards the puzzle and within 1 head length of the puzzle surface. </w:t>
      </w:r>
      <w:r w:rsidR="009641C3">
        <w:rPr>
          <w:rFonts w:ascii="Times New Roman" w:hAnsi="Times New Roman" w:cs="Times New Roman"/>
        </w:rPr>
        <w:t xml:space="preserve">We defined </w:t>
      </w:r>
      <w:r w:rsidR="009641C3">
        <w:rPr>
          <w:rFonts w:ascii="Times New Roman" w:hAnsi="Times New Roman" w:cs="Times New Roman"/>
          <w:i/>
          <w:iCs/>
        </w:rPr>
        <w:t>persistence</w:t>
      </w:r>
      <w:r w:rsidR="009641C3">
        <w:rPr>
          <w:rFonts w:ascii="Times New Roman" w:hAnsi="Times New Roman" w:cs="Times New Roman"/>
        </w:rPr>
        <w:t xml:space="preserve"> as the amount of time a coyote spent physically in contact with the puzzle. We measured </w:t>
      </w:r>
      <w:r w:rsidR="009641C3" w:rsidRPr="007B1EA5">
        <w:rPr>
          <w:rFonts w:ascii="Times New Roman" w:hAnsi="Times New Roman" w:cs="Times New Roman"/>
          <w:i/>
          <w:iCs/>
        </w:rPr>
        <w:t>behavioural complexity</w:t>
      </w:r>
      <w:r w:rsidR="009641C3">
        <w:rPr>
          <w:rFonts w:ascii="Times New Roman" w:hAnsi="Times New Roman" w:cs="Times New Roman"/>
        </w:rPr>
        <w:t xml:space="preserve"> as the number of different behaviours that an animal used while contacting the puzzle</w:t>
      </w:r>
      <w:r w:rsidR="007B1EA5">
        <w:rPr>
          <w:rFonts w:ascii="Times New Roman" w:hAnsi="Times New Roman" w:cs="Times New Roman"/>
        </w:rPr>
        <w:t xml:space="preserve">, which included </w:t>
      </w:r>
      <w:r w:rsidR="00987579">
        <w:rPr>
          <w:rFonts w:ascii="Times New Roman" w:hAnsi="Times New Roman" w:cs="Times New Roman"/>
        </w:rPr>
        <w:t>using the mouth or nose to contact</w:t>
      </w:r>
      <w:r w:rsidR="007B1EA5">
        <w:rPr>
          <w:rFonts w:ascii="Times New Roman" w:hAnsi="Times New Roman" w:cs="Times New Roman"/>
        </w:rPr>
        <w:t xml:space="preserve"> the (a) top, (b) middle, or (c) bottom of the puzzle, (d) pulling at the bungee that fastened the puzzle to the tree, and (</w:t>
      </w:r>
      <w:r w:rsidR="000F5404">
        <w:rPr>
          <w:rFonts w:ascii="Times New Roman" w:hAnsi="Times New Roman" w:cs="Times New Roman"/>
        </w:rPr>
        <w:t>e</w:t>
      </w:r>
      <w:r w:rsidR="007B1EA5">
        <w:rPr>
          <w:rFonts w:ascii="Times New Roman" w:hAnsi="Times New Roman" w:cs="Times New Roman"/>
        </w:rPr>
        <w:t xml:space="preserve">) </w:t>
      </w:r>
      <w:r w:rsidR="00987579">
        <w:rPr>
          <w:rFonts w:ascii="Times New Roman" w:hAnsi="Times New Roman" w:cs="Times New Roman"/>
        </w:rPr>
        <w:t>contacting the puzzle with a paw</w:t>
      </w:r>
      <w:r w:rsidR="007B1EA5">
        <w:rPr>
          <w:rFonts w:ascii="Times New Roman" w:hAnsi="Times New Roman" w:cs="Times New Roman"/>
        </w:rPr>
        <w:t>.</w:t>
      </w:r>
      <w:r w:rsidR="00FE187E">
        <w:rPr>
          <w:rFonts w:ascii="Times New Roman" w:hAnsi="Times New Roman" w:cs="Times New Roman"/>
        </w:rPr>
        <w:t xml:space="preserve"> </w:t>
      </w:r>
      <w:r w:rsidR="00FE187E" w:rsidRPr="00E576AE">
        <w:rPr>
          <w:rFonts w:ascii="Times New Roman" w:hAnsi="Times New Roman" w:cs="Times New Roman"/>
          <w:shd w:val="clear" w:color="auto" w:fill="CAEDFB" w:themeFill="accent4" w:themeFillTint="33"/>
        </w:rPr>
        <w:t xml:space="preserve">We </w:t>
      </w:r>
      <w:r w:rsidR="008F1033" w:rsidRPr="00E576AE">
        <w:rPr>
          <w:rFonts w:ascii="Times New Roman" w:hAnsi="Times New Roman" w:cs="Times New Roman"/>
          <w:shd w:val="clear" w:color="auto" w:fill="CAEDFB" w:themeFill="accent4" w:themeFillTint="33"/>
        </w:rPr>
        <w:t xml:space="preserve">classified </w:t>
      </w:r>
      <w:r w:rsidR="005B3A3B" w:rsidRPr="00E576AE">
        <w:rPr>
          <w:rFonts w:ascii="Times New Roman" w:hAnsi="Times New Roman" w:cs="Times New Roman"/>
          <w:shd w:val="clear" w:color="auto" w:fill="CAEDFB" w:themeFill="accent4" w:themeFillTint="33"/>
        </w:rPr>
        <w:t>walk, trot, lope.</w:t>
      </w:r>
      <w:r w:rsidR="005B3A3B">
        <w:rPr>
          <w:rFonts w:ascii="Times New Roman" w:hAnsi="Times New Roman" w:cs="Times New Roman"/>
        </w:rPr>
        <w:t xml:space="preserve"> Finally, we recorded whether a coyote </w:t>
      </w:r>
      <w:r w:rsidR="005B3A3B" w:rsidRPr="005B3A3B">
        <w:rPr>
          <w:rFonts w:ascii="Times New Roman" w:hAnsi="Times New Roman" w:cs="Times New Roman"/>
          <w:i/>
          <w:iCs/>
        </w:rPr>
        <w:t>solved the puzzle</w:t>
      </w:r>
      <w:r w:rsidR="005B3A3B">
        <w:rPr>
          <w:rFonts w:ascii="Times New Roman" w:hAnsi="Times New Roman" w:cs="Times New Roman"/>
        </w:rPr>
        <w:t xml:space="preserve"> one or more times during an event, which we defined as inverting the puzzle, regardless of whether the animal consumed the treats.</w:t>
      </w:r>
    </w:p>
    <w:p w14:paraId="3A8CBE1B" w14:textId="3E842E35" w:rsidR="0059530A" w:rsidRDefault="00171EE1" w:rsidP="00171EE1">
      <w:pPr>
        <w:rPr>
          <w:rFonts w:ascii="Times New Roman" w:hAnsi="Times New Roman" w:cs="Times New Roman"/>
          <w:i/>
          <w:iCs/>
        </w:rPr>
      </w:pPr>
      <w:r>
        <w:rPr>
          <w:rFonts w:ascii="Times New Roman" w:hAnsi="Times New Roman" w:cs="Times New Roman"/>
          <w:i/>
          <w:iCs/>
        </w:rPr>
        <w:t>Analysis</w:t>
      </w:r>
    </w:p>
    <w:p w14:paraId="1FDABE2F" w14:textId="3131C232" w:rsidR="0035673C" w:rsidRDefault="00451795" w:rsidP="00C42F0B">
      <w:pPr>
        <w:rPr>
          <w:rFonts w:ascii="Times New Roman" w:hAnsi="Times New Roman" w:cs="Times New Roman"/>
        </w:rPr>
      </w:pPr>
      <w:r>
        <w:rPr>
          <w:rFonts w:ascii="Times New Roman" w:hAnsi="Times New Roman" w:cs="Times New Roman"/>
        </w:rPr>
        <w:t>To analyse data, we first removed events in which the focal coyote was never oriented to the puzzle</w:t>
      </w:r>
      <w:r w:rsidR="00270AF6">
        <w:rPr>
          <w:rFonts w:ascii="Times New Roman" w:hAnsi="Times New Roman" w:cs="Times New Roman"/>
        </w:rPr>
        <w:t xml:space="preserve">. </w:t>
      </w:r>
      <w:r w:rsidR="00171EE1">
        <w:rPr>
          <w:rFonts w:ascii="Times New Roman" w:hAnsi="Times New Roman" w:cs="Times New Roman"/>
        </w:rPr>
        <w:t xml:space="preserve">To determine the influence of urbanization </w:t>
      </w:r>
      <w:r>
        <w:rPr>
          <w:rFonts w:ascii="Times New Roman" w:hAnsi="Times New Roman" w:cs="Times New Roman"/>
        </w:rPr>
        <w:t xml:space="preserve">on cognition </w:t>
      </w:r>
      <w:r w:rsidR="00171EE1">
        <w:rPr>
          <w:rFonts w:ascii="Times New Roman" w:hAnsi="Times New Roman" w:cs="Times New Roman"/>
        </w:rPr>
        <w:t>at the site level, w</w:t>
      </w:r>
      <w:r>
        <w:rPr>
          <w:rFonts w:ascii="Times New Roman" w:hAnsi="Times New Roman" w:cs="Times New Roman"/>
        </w:rPr>
        <w:t>e</w:t>
      </w:r>
      <w:r w:rsidR="00171EE1">
        <w:rPr>
          <w:rFonts w:ascii="Times New Roman" w:hAnsi="Times New Roman" w:cs="Times New Roman"/>
        </w:rPr>
        <w:t xml:space="preserve"> </w:t>
      </w:r>
      <w:r w:rsidR="00033F83">
        <w:rPr>
          <w:rFonts w:ascii="Times New Roman" w:hAnsi="Times New Roman" w:cs="Times New Roman"/>
        </w:rPr>
        <w:t xml:space="preserve">summarised the total number </w:t>
      </w:r>
      <w:r w:rsidR="00270AF6">
        <w:rPr>
          <w:rFonts w:ascii="Times New Roman" w:hAnsi="Times New Roman" w:cs="Times New Roman"/>
        </w:rPr>
        <w:t xml:space="preserve">of </w:t>
      </w:r>
      <w:r w:rsidR="00033F83">
        <w:rPr>
          <w:rFonts w:ascii="Times New Roman" w:hAnsi="Times New Roman" w:cs="Times New Roman"/>
        </w:rPr>
        <w:t xml:space="preserve">events featuring exploration, contact, </w:t>
      </w:r>
      <w:r>
        <w:rPr>
          <w:rFonts w:ascii="Times New Roman" w:hAnsi="Times New Roman" w:cs="Times New Roman"/>
        </w:rPr>
        <w:t>fearfulness</w:t>
      </w:r>
      <w:r w:rsidR="00065893">
        <w:rPr>
          <w:rFonts w:ascii="Times New Roman" w:hAnsi="Times New Roman" w:cs="Times New Roman"/>
        </w:rPr>
        <w:t xml:space="preserve"> (i.e., escape gaits)</w:t>
      </w:r>
      <w:r>
        <w:rPr>
          <w:rFonts w:ascii="Times New Roman" w:hAnsi="Times New Roman" w:cs="Times New Roman"/>
        </w:rPr>
        <w:t xml:space="preserve"> and </w:t>
      </w:r>
      <w:r>
        <w:rPr>
          <w:rFonts w:ascii="Times New Roman" w:hAnsi="Times New Roman" w:cs="Times New Roman"/>
        </w:rPr>
        <w:lastRenderedPageBreak/>
        <w:t xml:space="preserve">solves at each site. </w:t>
      </w:r>
      <w:r w:rsidR="00270AF6">
        <w:rPr>
          <w:rFonts w:ascii="Times New Roman" w:hAnsi="Times New Roman" w:cs="Times New Roman"/>
        </w:rPr>
        <w:t xml:space="preserve">We then developed </w:t>
      </w:r>
      <w:r w:rsidR="006332B6">
        <w:rPr>
          <w:rFonts w:ascii="Times New Roman" w:hAnsi="Times New Roman" w:cs="Times New Roman"/>
        </w:rPr>
        <w:t xml:space="preserve">general linear models </w:t>
      </w:r>
      <w:r w:rsidR="00065893">
        <w:rPr>
          <w:rFonts w:ascii="Times New Roman" w:hAnsi="Times New Roman" w:cs="Times New Roman"/>
        </w:rPr>
        <w:t>using the count of each of these behaviour</w:t>
      </w:r>
      <w:r w:rsidR="00341878">
        <w:rPr>
          <w:rFonts w:ascii="Times New Roman" w:hAnsi="Times New Roman" w:cs="Times New Roman"/>
        </w:rPr>
        <w:t>s</w:t>
      </w:r>
      <w:r w:rsidR="0091712A">
        <w:rPr>
          <w:rFonts w:ascii="Times New Roman" w:hAnsi="Times New Roman" w:cs="Times New Roman"/>
        </w:rPr>
        <w:t xml:space="preserve"> as outcome variables and urbanization as the only predictor</w:t>
      </w:r>
      <w:r w:rsidR="0035673C">
        <w:rPr>
          <w:rFonts w:ascii="Times New Roman" w:hAnsi="Times New Roman" w:cs="Times New Roman"/>
        </w:rPr>
        <w:t xml:space="preserve">. </w:t>
      </w:r>
      <w:r w:rsidR="00341878">
        <w:rPr>
          <w:rFonts w:ascii="Times New Roman" w:hAnsi="Times New Roman" w:cs="Times New Roman"/>
        </w:rPr>
        <w:t>W</w:t>
      </w:r>
      <w:r w:rsidR="0035673C">
        <w:rPr>
          <w:rFonts w:ascii="Times New Roman" w:hAnsi="Times New Roman" w:cs="Times New Roman"/>
        </w:rPr>
        <w:t xml:space="preserve">e used a negative binomial distribution for count data and included the total number of events at each site as an offset term. </w:t>
      </w:r>
      <w:r w:rsidR="00341878">
        <w:rPr>
          <w:rFonts w:ascii="Times New Roman" w:hAnsi="Times New Roman" w:cs="Times New Roman"/>
        </w:rPr>
        <w:t>We made a total of eight models: one for each of exploration, contact, fearfulness, and solves, for each of</w:t>
      </w:r>
      <w:r w:rsidR="0091712A">
        <w:rPr>
          <w:rFonts w:ascii="Times New Roman" w:hAnsi="Times New Roman" w:cs="Times New Roman"/>
        </w:rPr>
        <w:t xml:space="preserve"> urbanization (i.e., city vs. natural areas) and within the city.</w:t>
      </w:r>
      <w:r w:rsidR="00341878">
        <w:rPr>
          <w:rFonts w:ascii="Times New Roman" w:hAnsi="Times New Roman" w:cs="Times New Roman"/>
        </w:rPr>
        <w:t xml:space="preserve"> Because of the importance of variation (XXX), we </w:t>
      </w:r>
      <w:r w:rsidR="0091712A">
        <w:rPr>
          <w:rFonts w:ascii="Times New Roman" w:hAnsi="Times New Roman" w:cs="Times New Roman"/>
        </w:rPr>
        <w:t xml:space="preserve">added a dispersion formula sub-model to each model and retained it if the term </w:t>
      </w:r>
      <w:r w:rsidR="00341878">
        <w:rPr>
          <w:rFonts w:ascii="Times New Roman" w:hAnsi="Times New Roman" w:cs="Times New Roman"/>
        </w:rPr>
        <w:t xml:space="preserve">improved model performance, which we assessed by comparing to a null model. </w:t>
      </w:r>
      <w:r w:rsidR="00D82833">
        <w:rPr>
          <w:rFonts w:ascii="Times New Roman" w:hAnsi="Times New Roman" w:cs="Times New Roman"/>
        </w:rPr>
        <w:t xml:space="preserve">For each model, we assessed model performance by comparing to a null model, by calculating SOME KIND OF R2, and by generating effect sizes using </w:t>
      </w:r>
      <w:r w:rsidR="00C42F0B">
        <w:rPr>
          <w:rFonts w:ascii="Times New Roman" w:hAnsi="Times New Roman" w:cs="Times New Roman"/>
        </w:rPr>
        <w:t>rate ratios.</w:t>
      </w:r>
    </w:p>
    <w:p w14:paraId="20A79E39" w14:textId="62DB4CC3" w:rsidR="004508A0" w:rsidRDefault="004508A0" w:rsidP="00C42F0B">
      <w:pPr>
        <w:rPr>
          <w:rFonts w:ascii="Times New Roman" w:hAnsi="Times New Roman" w:cs="Times New Roman"/>
        </w:rPr>
      </w:pPr>
      <w:r>
        <w:rPr>
          <w:rFonts w:ascii="Times New Roman" w:hAnsi="Times New Roman" w:cs="Times New Roman"/>
        </w:rPr>
        <w:t>To explore the influence of urbanization on cognition at the event scale,</w:t>
      </w:r>
    </w:p>
    <w:p w14:paraId="3B6BDE10" w14:textId="0BD7F273" w:rsidR="00A9127D" w:rsidRDefault="00541980" w:rsidP="00033F83">
      <w:pPr>
        <w:rPr>
          <w:rFonts w:ascii="Times New Roman" w:hAnsi="Times New Roman" w:cs="Times New Roman"/>
        </w:rPr>
      </w:pPr>
      <w:r>
        <w:rPr>
          <w:rFonts w:ascii="Times New Roman" w:hAnsi="Times New Roman" w:cs="Times New Roman"/>
        </w:rPr>
        <w:t xml:space="preserve">Ks. </w:t>
      </w:r>
    </w:p>
    <w:p w14:paraId="01099817" w14:textId="6F74D96C" w:rsidR="00031685" w:rsidRDefault="0059530A" w:rsidP="00A85D44">
      <w:pPr>
        <w:shd w:val="clear" w:color="auto" w:fill="CAEDFB" w:themeFill="accent4" w:themeFillTint="33"/>
        <w:rPr>
          <w:rFonts w:ascii="Times New Roman" w:hAnsi="Times New Roman" w:cs="Times New Roman"/>
        </w:rPr>
      </w:pPr>
      <w:r>
        <w:rPr>
          <w:rFonts w:ascii="Times New Roman" w:hAnsi="Times New Roman" w:cs="Times New Roman"/>
        </w:rPr>
        <w:t>To determine the influence of urbanization and other extrinsic and intrinsic factors</w:t>
      </w:r>
      <w:r w:rsidR="00757D9E">
        <w:rPr>
          <w:rFonts w:ascii="Times New Roman" w:hAnsi="Times New Roman" w:cs="Times New Roman"/>
        </w:rPr>
        <w:t xml:space="preserve"> on persistence</w:t>
      </w:r>
      <w:r>
        <w:rPr>
          <w:rFonts w:ascii="Times New Roman" w:hAnsi="Times New Roman" w:cs="Times New Roman"/>
        </w:rPr>
        <w:t>, we created</w:t>
      </w:r>
      <w:r w:rsidR="00757D9E">
        <w:rPr>
          <w:rFonts w:ascii="Times New Roman" w:hAnsi="Times New Roman" w:cs="Times New Roman"/>
        </w:rPr>
        <w:t xml:space="preserve"> </w:t>
      </w:r>
      <w:r w:rsidR="00031685">
        <w:rPr>
          <w:rFonts w:ascii="Times New Roman" w:hAnsi="Times New Roman" w:cs="Times New Roman"/>
        </w:rPr>
        <w:t xml:space="preserve">a series of general linear mixed models. </w:t>
      </w:r>
    </w:p>
    <w:p w14:paraId="126230CD" w14:textId="29FA7282" w:rsidR="006E745B" w:rsidRDefault="006E745B" w:rsidP="00A85D44">
      <w:pPr>
        <w:pStyle w:val="ListParagraph"/>
        <w:numPr>
          <w:ilvl w:val="0"/>
          <w:numId w:val="3"/>
        </w:numPr>
        <w:shd w:val="clear" w:color="auto" w:fill="CAEDFB" w:themeFill="accent4" w:themeFillTint="33"/>
        <w:rPr>
          <w:rFonts w:ascii="Times New Roman" w:hAnsi="Times New Roman" w:cs="Times New Roman"/>
        </w:rPr>
      </w:pPr>
      <w:r>
        <w:rPr>
          <w:rFonts w:ascii="Times New Roman" w:hAnsi="Times New Roman" w:cs="Times New Roman"/>
        </w:rPr>
        <w:t>Test all intrinsic factors in a model. Retain powerful ones</w:t>
      </w:r>
    </w:p>
    <w:p w14:paraId="2A009A75" w14:textId="63372908" w:rsidR="006E745B" w:rsidRDefault="006E745B" w:rsidP="00A85D44">
      <w:pPr>
        <w:pStyle w:val="ListParagraph"/>
        <w:numPr>
          <w:ilvl w:val="0"/>
          <w:numId w:val="3"/>
        </w:numPr>
        <w:shd w:val="clear" w:color="auto" w:fill="CAEDFB" w:themeFill="accent4" w:themeFillTint="33"/>
        <w:rPr>
          <w:rFonts w:ascii="Times New Roman" w:hAnsi="Times New Roman" w:cs="Times New Roman"/>
        </w:rPr>
      </w:pPr>
      <w:r>
        <w:rPr>
          <w:rFonts w:ascii="Times New Roman" w:hAnsi="Times New Roman" w:cs="Times New Roman"/>
        </w:rPr>
        <w:t>Test all extrinsic factors (other than urbanization) in a model. Retain powerful ones</w:t>
      </w:r>
    </w:p>
    <w:p w14:paraId="4009AB3C" w14:textId="4AE32BCC" w:rsidR="006E745B" w:rsidRPr="006E745B" w:rsidRDefault="006E745B" w:rsidP="00A85D44">
      <w:pPr>
        <w:pStyle w:val="ListParagraph"/>
        <w:numPr>
          <w:ilvl w:val="0"/>
          <w:numId w:val="3"/>
        </w:numPr>
        <w:shd w:val="clear" w:color="auto" w:fill="CAEDFB" w:themeFill="accent4" w:themeFillTint="33"/>
        <w:rPr>
          <w:rFonts w:ascii="Times New Roman" w:hAnsi="Times New Roman" w:cs="Times New Roman"/>
        </w:rPr>
      </w:pPr>
      <w:r>
        <w:rPr>
          <w:rFonts w:ascii="Times New Roman" w:hAnsi="Times New Roman" w:cs="Times New Roman"/>
        </w:rPr>
        <w:t xml:space="preserve">Test </w:t>
      </w:r>
      <w:r w:rsidR="0060576B">
        <w:rPr>
          <w:rFonts w:ascii="Times New Roman" w:hAnsi="Times New Roman" w:cs="Times New Roman"/>
        </w:rPr>
        <w:t xml:space="preserve">Null vs. Urbanization vs. Urbanization + intrinsic vs Urbanization + extrinsic + </w:t>
      </w:r>
      <w:r w:rsidR="005029EF">
        <w:rPr>
          <w:rFonts w:ascii="Times New Roman" w:hAnsi="Times New Roman" w:cs="Times New Roman"/>
        </w:rPr>
        <w:t>Full Model</w:t>
      </w:r>
    </w:p>
    <w:p w14:paraId="2BF5C1B2" w14:textId="77777777" w:rsidR="006E745B" w:rsidRDefault="006E745B" w:rsidP="00A85D44">
      <w:pPr>
        <w:shd w:val="clear" w:color="auto" w:fill="CAEDFB" w:themeFill="accent4" w:themeFillTint="33"/>
        <w:rPr>
          <w:rFonts w:ascii="Times New Roman" w:hAnsi="Times New Roman" w:cs="Times New Roman"/>
        </w:rPr>
      </w:pPr>
    </w:p>
    <w:p w14:paraId="47365007" w14:textId="77777777" w:rsidR="006E745B" w:rsidRDefault="006E745B" w:rsidP="00A85D44">
      <w:pPr>
        <w:shd w:val="clear" w:color="auto" w:fill="CAEDFB" w:themeFill="accent4" w:themeFillTint="33"/>
        <w:rPr>
          <w:rFonts w:ascii="Times New Roman" w:hAnsi="Times New Roman" w:cs="Times New Roman"/>
        </w:rPr>
      </w:pPr>
    </w:p>
    <w:p w14:paraId="34036820" w14:textId="77777777" w:rsidR="006E745B" w:rsidRDefault="006E745B" w:rsidP="00A85D44">
      <w:pPr>
        <w:shd w:val="clear" w:color="auto" w:fill="CAEDFB" w:themeFill="accent4" w:themeFillTint="33"/>
        <w:rPr>
          <w:rFonts w:ascii="Times New Roman" w:hAnsi="Times New Roman" w:cs="Times New Roman"/>
        </w:rPr>
      </w:pPr>
    </w:p>
    <w:p w14:paraId="20B363CD" w14:textId="77777777" w:rsidR="00031685" w:rsidRDefault="00031685" w:rsidP="00A85D44">
      <w:pPr>
        <w:shd w:val="clear" w:color="auto" w:fill="CAEDFB" w:themeFill="accent4" w:themeFillTint="33"/>
        <w:rPr>
          <w:rFonts w:ascii="Times New Roman" w:hAnsi="Times New Roman" w:cs="Times New Roman"/>
        </w:rPr>
      </w:pPr>
    </w:p>
    <w:p w14:paraId="65C03656" w14:textId="77777777" w:rsidR="00031685" w:rsidRDefault="00031685" w:rsidP="00A85D44">
      <w:pPr>
        <w:shd w:val="clear" w:color="auto" w:fill="CAEDFB" w:themeFill="accent4" w:themeFillTint="33"/>
        <w:rPr>
          <w:rFonts w:ascii="Times New Roman" w:hAnsi="Times New Roman" w:cs="Times New Roman"/>
        </w:rPr>
      </w:pPr>
    </w:p>
    <w:p w14:paraId="75F281E5" w14:textId="1D0862BA" w:rsidR="00477EED" w:rsidRPr="00477EED" w:rsidRDefault="0059530A" w:rsidP="00A85D44">
      <w:pPr>
        <w:shd w:val="clear" w:color="auto" w:fill="CAEDFB" w:themeFill="accent4" w:themeFillTint="33"/>
        <w:rPr>
          <w:rFonts w:ascii="Times New Roman" w:hAnsi="Times New Roman" w:cs="Times New Roman"/>
        </w:rPr>
      </w:pPr>
      <w:r>
        <w:rPr>
          <w:rFonts w:ascii="Times New Roman" w:hAnsi="Times New Roman" w:cs="Times New Roman"/>
        </w:rPr>
        <w:t xml:space="preserve"> </w:t>
      </w:r>
      <w:r w:rsidR="0071758B">
        <w:rPr>
          <w:rFonts w:ascii="Times New Roman" w:hAnsi="Times New Roman" w:cs="Times New Roman"/>
        </w:rPr>
        <w:t xml:space="preserve">We tested the effect of urbanization on </w:t>
      </w:r>
      <w:r w:rsidR="00791C12">
        <w:rPr>
          <w:rFonts w:ascii="Times New Roman" w:hAnsi="Times New Roman" w:cs="Times New Roman"/>
        </w:rPr>
        <w:t xml:space="preserve">various behavioural constituents of problem-solving by creating a series of GLMs. </w:t>
      </w:r>
      <w:r w:rsidR="00416F58">
        <w:rPr>
          <w:rFonts w:ascii="Times New Roman" w:hAnsi="Times New Roman" w:cs="Times New Roman"/>
        </w:rPr>
        <w:t>To assess persistence, we s</w:t>
      </w:r>
    </w:p>
    <w:p w14:paraId="44AEDD05" w14:textId="3A467C95" w:rsidR="003D01BB" w:rsidRPr="00555C2A" w:rsidRDefault="00477EED" w:rsidP="00A85D44">
      <w:pPr>
        <w:shd w:val="clear" w:color="auto" w:fill="CAEDFB" w:themeFill="accent4" w:themeFillTint="33"/>
        <w:rPr>
          <w:rFonts w:ascii="Times New Roman" w:hAnsi="Times New Roman" w:cs="Times New Roman"/>
          <w:i/>
          <w:iCs/>
        </w:rPr>
      </w:pPr>
      <w:r>
        <w:rPr>
          <w:rFonts w:ascii="Times New Roman" w:hAnsi="Times New Roman" w:cs="Times New Roman"/>
          <w:i/>
          <w:iCs/>
        </w:rPr>
        <w:t>Event-Scale</w:t>
      </w:r>
    </w:p>
    <w:p w14:paraId="4E355635" w14:textId="21D419BD" w:rsidR="005B5D4F" w:rsidRDefault="0088257D" w:rsidP="00A85D44">
      <w:pPr>
        <w:shd w:val="clear" w:color="auto" w:fill="CAEDFB" w:themeFill="accent4" w:themeFillTint="33"/>
      </w:pPr>
      <w:r>
        <w:rPr>
          <w:rFonts w:ascii="Times New Roman" w:hAnsi="Times New Roman" w:cs="Times New Roman"/>
        </w:rPr>
        <w:t xml:space="preserve">We defined an event as a single coyote </w:t>
      </w:r>
      <w:r w:rsidR="00D24572">
        <w:rPr>
          <w:rFonts w:ascii="Times New Roman" w:hAnsi="Times New Roman" w:cs="Times New Roman"/>
        </w:rPr>
        <w:t xml:space="preserve">in the field of view along with a puzzle. </w:t>
      </w:r>
    </w:p>
    <w:p w14:paraId="400C5669" w14:textId="5887577C" w:rsidR="00C57A4E" w:rsidRDefault="00C57A4E" w:rsidP="00A85D44">
      <w:pPr>
        <w:shd w:val="clear" w:color="auto" w:fill="CAEDFB" w:themeFill="accent4" w:themeFillTint="33"/>
        <w:rPr>
          <w:rFonts w:ascii="Times New Roman" w:hAnsi="Times New Roman" w:cs="Times New Roman"/>
        </w:rPr>
      </w:pPr>
      <w:r w:rsidRPr="00506CAE">
        <w:rPr>
          <w:rFonts w:ascii="Times New Roman" w:hAnsi="Times New Roman" w:cs="Times New Roman"/>
        </w:rPr>
        <w:t>TBD</w:t>
      </w:r>
    </w:p>
    <w:p w14:paraId="1DFA8D0A" w14:textId="3AC3AC38" w:rsidR="007865B8" w:rsidRDefault="007865B8" w:rsidP="00B069D6">
      <w:pPr>
        <w:rPr>
          <w:rFonts w:ascii="Times New Roman" w:hAnsi="Times New Roman" w:cs="Times New Roman"/>
          <w:b/>
          <w:bCs/>
        </w:rPr>
      </w:pPr>
      <w:r w:rsidRPr="007865B8">
        <w:rPr>
          <w:rFonts w:ascii="Times New Roman" w:hAnsi="Times New Roman" w:cs="Times New Roman"/>
          <w:b/>
          <w:bCs/>
        </w:rPr>
        <w:t>Results</w:t>
      </w:r>
    </w:p>
    <w:p w14:paraId="01ACB2C0" w14:textId="77572A31" w:rsidR="00C157C7" w:rsidRDefault="00C157C7" w:rsidP="00B069D6">
      <w:pPr>
        <w:rPr>
          <w:rFonts w:ascii="Times New Roman" w:hAnsi="Times New Roman" w:cs="Times New Roman"/>
          <w:b/>
          <w:bCs/>
        </w:rPr>
      </w:pPr>
      <w:r>
        <w:rPr>
          <w:rFonts w:ascii="Times New Roman" w:hAnsi="Times New Roman" w:cs="Times New Roman"/>
          <w:b/>
          <w:bCs/>
        </w:rPr>
        <w:t>Discussion</w:t>
      </w:r>
    </w:p>
    <w:p w14:paraId="5940B221" w14:textId="66E107F9" w:rsidR="00C157C7" w:rsidRDefault="00C157C7" w:rsidP="00C157C7">
      <w:pPr>
        <w:pStyle w:val="ListParagraph"/>
        <w:numPr>
          <w:ilvl w:val="0"/>
          <w:numId w:val="5"/>
        </w:numPr>
        <w:rPr>
          <w:rFonts w:ascii="Times New Roman" w:hAnsi="Times New Roman" w:cs="Times New Roman"/>
        </w:rPr>
      </w:pPr>
      <w:r>
        <w:rPr>
          <w:rFonts w:ascii="Times New Roman" w:hAnsi="Times New Roman" w:cs="Times New Roman"/>
        </w:rPr>
        <w:t>Summary paragraph</w:t>
      </w:r>
    </w:p>
    <w:p w14:paraId="00C04051" w14:textId="3DED6B30" w:rsidR="00C157C7" w:rsidRDefault="00C157C7" w:rsidP="00C157C7">
      <w:pPr>
        <w:pStyle w:val="ListParagraph"/>
        <w:numPr>
          <w:ilvl w:val="0"/>
          <w:numId w:val="5"/>
        </w:numPr>
        <w:rPr>
          <w:rFonts w:ascii="Times New Roman" w:hAnsi="Times New Roman" w:cs="Times New Roman"/>
        </w:rPr>
      </w:pPr>
      <w:r>
        <w:rPr>
          <w:rFonts w:ascii="Times New Roman" w:hAnsi="Times New Roman" w:cs="Times New Roman"/>
        </w:rPr>
        <w:t>We found pretty clear evidence that all of the things were more in the urban environment. Link to existing literature and hypotheses going in</w:t>
      </w:r>
    </w:p>
    <w:p w14:paraId="4251F2C4" w14:textId="10A7BE98" w:rsidR="004E6FE3" w:rsidRDefault="004E6FE3" w:rsidP="00C157C7">
      <w:pPr>
        <w:pStyle w:val="ListParagraph"/>
        <w:numPr>
          <w:ilvl w:val="0"/>
          <w:numId w:val="5"/>
        </w:numPr>
        <w:rPr>
          <w:rFonts w:ascii="Times New Roman" w:hAnsi="Times New Roman" w:cs="Times New Roman"/>
        </w:rPr>
      </w:pPr>
      <w:r>
        <w:rPr>
          <w:rFonts w:ascii="Times New Roman" w:hAnsi="Times New Roman" w:cs="Times New Roman"/>
        </w:rPr>
        <w:lastRenderedPageBreak/>
        <w:t>Address variability (i.e., city heterogeneity)</w:t>
      </w:r>
    </w:p>
    <w:p w14:paraId="2458BAC6" w14:textId="07E37404" w:rsidR="00C157C7" w:rsidRDefault="00C157C7" w:rsidP="00C157C7">
      <w:pPr>
        <w:pStyle w:val="ListParagraph"/>
        <w:numPr>
          <w:ilvl w:val="0"/>
          <w:numId w:val="5"/>
        </w:numPr>
        <w:rPr>
          <w:rFonts w:ascii="Times New Roman" w:hAnsi="Times New Roman" w:cs="Times New Roman"/>
        </w:rPr>
      </w:pPr>
      <w:r>
        <w:rPr>
          <w:rFonts w:ascii="Times New Roman" w:hAnsi="Times New Roman" w:cs="Times New Roman"/>
        </w:rPr>
        <w:t xml:space="preserve">Geek out a bit on intrinsic and extrinsic factors. Probably two </w:t>
      </w:r>
      <w:r w:rsidR="00852104">
        <w:rPr>
          <w:rFonts w:ascii="Times New Roman" w:hAnsi="Times New Roman" w:cs="Times New Roman"/>
        </w:rPr>
        <w:t>paragraphs.</w:t>
      </w:r>
    </w:p>
    <w:p w14:paraId="137001A9" w14:textId="1606E0D5" w:rsidR="00852104" w:rsidRDefault="00852104" w:rsidP="00C157C7">
      <w:pPr>
        <w:pStyle w:val="ListParagraph"/>
        <w:numPr>
          <w:ilvl w:val="0"/>
          <w:numId w:val="5"/>
        </w:numPr>
        <w:rPr>
          <w:rFonts w:ascii="Times New Roman" w:hAnsi="Times New Roman" w:cs="Times New Roman"/>
        </w:rPr>
      </w:pPr>
      <w:r>
        <w:rPr>
          <w:rFonts w:ascii="Times New Roman" w:hAnsi="Times New Roman" w:cs="Times New Roman"/>
        </w:rPr>
        <w:t>Start to flesh out and expand to conservation and coexistence challenges</w:t>
      </w:r>
    </w:p>
    <w:p w14:paraId="19ADFCF2" w14:textId="6EEF104A" w:rsidR="00852104" w:rsidRDefault="00852104" w:rsidP="00C157C7">
      <w:pPr>
        <w:pStyle w:val="ListParagraph"/>
        <w:numPr>
          <w:ilvl w:val="0"/>
          <w:numId w:val="5"/>
        </w:numPr>
        <w:rPr>
          <w:rFonts w:ascii="Times New Roman" w:hAnsi="Times New Roman" w:cs="Times New Roman"/>
        </w:rPr>
      </w:pPr>
      <w:r>
        <w:rPr>
          <w:rFonts w:ascii="Times New Roman" w:hAnsi="Times New Roman" w:cs="Times New Roman"/>
        </w:rPr>
        <w:t xml:space="preserve">Acknowledge potential importance of individual ID and </w:t>
      </w:r>
      <w:r w:rsidR="004E6FE3">
        <w:rPr>
          <w:rFonts w:ascii="Times New Roman" w:hAnsi="Times New Roman" w:cs="Times New Roman"/>
        </w:rPr>
        <w:t xml:space="preserve">our inability to disentangle </w:t>
      </w:r>
      <w:r w:rsidR="00177137">
        <w:rPr>
          <w:rFonts w:ascii="Times New Roman" w:hAnsi="Times New Roman" w:cs="Times New Roman"/>
        </w:rPr>
        <w:t>boldness and problem solving</w:t>
      </w:r>
    </w:p>
    <w:p w14:paraId="0E061105" w14:textId="6AA94D03" w:rsidR="00177137" w:rsidRPr="00C157C7" w:rsidRDefault="00177137" w:rsidP="00C157C7">
      <w:pPr>
        <w:pStyle w:val="ListParagraph"/>
        <w:numPr>
          <w:ilvl w:val="0"/>
          <w:numId w:val="5"/>
        </w:numPr>
        <w:rPr>
          <w:rFonts w:ascii="Times New Roman" w:hAnsi="Times New Roman" w:cs="Times New Roman"/>
        </w:rPr>
      </w:pPr>
      <w:r>
        <w:rPr>
          <w:rFonts w:ascii="Times New Roman" w:hAnsi="Times New Roman" w:cs="Times New Roman"/>
        </w:rPr>
        <w:t>Wrap up</w:t>
      </w:r>
    </w:p>
    <w:sectPr w:rsidR="00177137" w:rsidRPr="00C157C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ge Raymond" w:date="2024-07-10T13:41:00Z" w:initials="SR">
    <w:p w14:paraId="7AE0E1B7" w14:textId="77777777" w:rsidR="007F4DC3" w:rsidRDefault="007F4DC3" w:rsidP="007F4DC3">
      <w:pPr>
        <w:pStyle w:val="CommentText"/>
      </w:pPr>
      <w:r>
        <w:rPr>
          <w:rStyle w:val="CommentReference"/>
        </w:rPr>
        <w:annotationRef/>
      </w:r>
      <w:r>
        <w:t>Not sure if this paragraph is needed. It could be removed. If not, it needs to be improved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E0E1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93F6E2" w16cex:dateUtc="2024-07-10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E0E1B7" w16cid:durableId="1993F6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9129F"/>
    <w:multiLevelType w:val="hybridMultilevel"/>
    <w:tmpl w:val="0F00F1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50145"/>
    <w:multiLevelType w:val="hybridMultilevel"/>
    <w:tmpl w:val="1D0477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DBD6D31"/>
    <w:multiLevelType w:val="hybridMultilevel"/>
    <w:tmpl w:val="59B61B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D1D7DCE"/>
    <w:multiLevelType w:val="hybridMultilevel"/>
    <w:tmpl w:val="1D943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56474484">
    <w:abstractNumId w:val="1"/>
  </w:num>
  <w:num w:numId="2" w16cid:durableId="1882089527">
    <w:abstractNumId w:val="3"/>
  </w:num>
  <w:num w:numId="3" w16cid:durableId="291593713">
    <w:abstractNumId w:val="2"/>
  </w:num>
  <w:num w:numId="4" w16cid:durableId="1764842262">
    <w:abstractNumId w:val="0"/>
  </w:num>
  <w:num w:numId="5" w16cid:durableId="16818568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e Raymond">
    <w15:presenceInfo w15:providerId="Windows Live" w15:userId="c3ee695e47d5a0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4E"/>
    <w:rsid w:val="00021602"/>
    <w:rsid w:val="00023E44"/>
    <w:rsid w:val="00031685"/>
    <w:rsid w:val="00033F83"/>
    <w:rsid w:val="00036492"/>
    <w:rsid w:val="00037A66"/>
    <w:rsid w:val="00037D47"/>
    <w:rsid w:val="00043B8F"/>
    <w:rsid w:val="00043DD5"/>
    <w:rsid w:val="000472AC"/>
    <w:rsid w:val="000573DE"/>
    <w:rsid w:val="00065893"/>
    <w:rsid w:val="00066431"/>
    <w:rsid w:val="000719B5"/>
    <w:rsid w:val="000739EF"/>
    <w:rsid w:val="000833BA"/>
    <w:rsid w:val="000A5CD4"/>
    <w:rsid w:val="000B1CFA"/>
    <w:rsid w:val="000B7522"/>
    <w:rsid w:val="000C7F02"/>
    <w:rsid w:val="000D2829"/>
    <w:rsid w:val="000E7EEE"/>
    <w:rsid w:val="000F2A28"/>
    <w:rsid w:val="000F5404"/>
    <w:rsid w:val="00103055"/>
    <w:rsid w:val="001101CD"/>
    <w:rsid w:val="00131C72"/>
    <w:rsid w:val="0013689D"/>
    <w:rsid w:val="001455EF"/>
    <w:rsid w:val="00160F35"/>
    <w:rsid w:val="00163122"/>
    <w:rsid w:val="00170276"/>
    <w:rsid w:val="00171949"/>
    <w:rsid w:val="00171EE1"/>
    <w:rsid w:val="00177137"/>
    <w:rsid w:val="001826B9"/>
    <w:rsid w:val="0019401A"/>
    <w:rsid w:val="001A539B"/>
    <w:rsid w:val="001C64B8"/>
    <w:rsid w:val="001D249F"/>
    <w:rsid w:val="001D2CDE"/>
    <w:rsid w:val="001F69FE"/>
    <w:rsid w:val="00215952"/>
    <w:rsid w:val="00232A2B"/>
    <w:rsid w:val="00233AB1"/>
    <w:rsid w:val="00244345"/>
    <w:rsid w:val="002614AB"/>
    <w:rsid w:val="00270AF6"/>
    <w:rsid w:val="00277D81"/>
    <w:rsid w:val="00293DE0"/>
    <w:rsid w:val="00296EC1"/>
    <w:rsid w:val="002B1C5D"/>
    <w:rsid w:val="002B3C49"/>
    <w:rsid w:val="002B7095"/>
    <w:rsid w:val="002D4101"/>
    <w:rsid w:val="002E17CA"/>
    <w:rsid w:val="002E4B88"/>
    <w:rsid w:val="0031067F"/>
    <w:rsid w:val="00311DC3"/>
    <w:rsid w:val="00323214"/>
    <w:rsid w:val="003326DC"/>
    <w:rsid w:val="0033654C"/>
    <w:rsid w:val="003376DF"/>
    <w:rsid w:val="003403FE"/>
    <w:rsid w:val="00341878"/>
    <w:rsid w:val="0034550B"/>
    <w:rsid w:val="00345DA3"/>
    <w:rsid w:val="003467E4"/>
    <w:rsid w:val="00352DE3"/>
    <w:rsid w:val="0035442D"/>
    <w:rsid w:val="0035673C"/>
    <w:rsid w:val="00357435"/>
    <w:rsid w:val="003600E9"/>
    <w:rsid w:val="003626B0"/>
    <w:rsid w:val="00362DB3"/>
    <w:rsid w:val="0036490A"/>
    <w:rsid w:val="003675D5"/>
    <w:rsid w:val="00375F83"/>
    <w:rsid w:val="0038047C"/>
    <w:rsid w:val="003B1795"/>
    <w:rsid w:val="003B2647"/>
    <w:rsid w:val="003B69EA"/>
    <w:rsid w:val="003C5778"/>
    <w:rsid w:val="003C7A4D"/>
    <w:rsid w:val="003D01BB"/>
    <w:rsid w:val="003E0714"/>
    <w:rsid w:val="003E51EE"/>
    <w:rsid w:val="003F42F1"/>
    <w:rsid w:val="003F47B6"/>
    <w:rsid w:val="003F7ABC"/>
    <w:rsid w:val="00416F58"/>
    <w:rsid w:val="0042149A"/>
    <w:rsid w:val="00427BEB"/>
    <w:rsid w:val="00431923"/>
    <w:rsid w:val="0044183C"/>
    <w:rsid w:val="0044509C"/>
    <w:rsid w:val="004508A0"/>
    <w:rsid w:val="00451795"/>
    <w:rsid w:val="00475A2D"/>
    <w:rsid w:val="00477EED"/>
    <w:rsid w:val="004A0032"/>
    <w:rsid w:val="004B09A9"/>
    <w:rsid w:val="004B5730"/>
    <w:rsid w:val="004C4C48"/>
    <w:rsid w:val="004C628F"/>
    <w:rsid w:val="004D2F5C"/>
    <w:rsid w:val="004E08B3"/>
    <w:rsid w:val="004E6585"/>
    <w:rsid w:val="004E6FE3"/>
    <w:rsid w:val="00501CDE"/>
    <w:rsid w:val="005029EF"/>
    <w:rsid w:val="005051D4"/>
    <w:rsid w:val="00506CAE"/>
    <w:rsid w:val="005076D8"/>
    <w:rsid w:val="005102B0"/>
    <w:rsid w:val="00510564"/>
    <w:rsid w:val="00517B6B"/>
    <w:rsid w:val="0052055D"/>
    <w:rsid w:val="00523B32"/>
    <w:rsid w:val="00541980"/>
    <w:rsid w:val="00552F27"/>
    <w:rsid w:val="00552FFB"/>
    <w:rsid w:val="00555C2A"/>
    <w:rsid w:val="00556FD1"/>
    <w:rsid w:val="00557EBE"/>
    <w:rsid w:val="0056364E"/>
    <w:rsid w:val="005649EA"/>
    <w:rsid w:val="00572E92"/>
    <w:rsid w:val="00573490"/>
    <w:rsid w:val="00576A6C"/>
    <w:rsid w:val="00577726"/>
    <w:rsid w:val="00581B52"/>
    <w:rsid w:val="00581E5C"/>
    <w:rsid w:val="0059530A"/>
    <w:rsid w:val="005961E1"/>
    <w:rsid w:val="00596E25"/>
    <w:rsid w:val="005974FD"/>
    <w:rsid w:val="005A787B"/>
    <w:rsid w:val="005B37C1"/>
    <w:rsid w:val="005B3A3B"/>
    <w:rsid w:val="005B5D4F"/>
    <w:rsid w:val="005B6B02"/>
    <w:rsid w:val="005B7CAC"/>
    <w:rsid w:val="005C22FB"/>
    <w:rsid w:val="005C6E2A"/>
    <w:rsid w:val="005D47DE"/>
    <w:rsid w:val="0060576B"/>
    <w:rsid w:val="00606905"/>
    <w:rsid w:val="00612F13"/>
    <w:rsid w:val="006233F3"/>
    <w:rsid w:val="00625C84"/>
    <w:rsid w:val="006332B6"/>
    <w:rsid w:val="0063786C"/>
    <w:rsid w:val="00644C8A"/>
    <w:rsid w:val="00652947"/>
    <w:rsid w:val="00662052"/>
    <w:rsid w:val="006620B8"/>
    <w:rsid w:val="00670651"/>
    <w:rsid w:val="00684CA6"/>
    <w:rsid w:val="006853B3"/>
    <w:rsid w:val="006926C7"/>
    <w:rsid w:val="00693DFE"/>
    <w:rsid w:val="006A777E"/>
    <w:rsid w:val="006C2CB9"/>
    <w:rsid w:val="006E745B"/>
    <w:rsid w:val="006F1B1B"/>
    <w:rsid w:val="006F1DB3"/>
    <w:rsid w:val="0071758B"/>
    <w:rsid w:val="00725D17"/>
    <w:rsid w:val="00756667"/>
    <w:rsid w:val="00757D9E"/>
    <w:rsid w:val="007826CE"/>
    <w:rsid w:val="00783096"/>
    <w:rsid w:val="007865B8"/>
    <w:rsid w:val="00791C12"/>
    <w:rsid w:val="007A2AEB"/>
    <w:rsid w:val="007B1984"/>
    <w:rsid w:val="007B1EA5"/>
    <w:rsid w:val="007B3506"/>
    <w:rsid w:val="007B51E5"/>
    <w:rsid w:val="007C29A1"/>
    <w:rsid w:val="007D4BA3"/>
    <w:rsid w:val="007F1AE6"/>
    <w:rsid w:val="007F49DD"/>
    <w:rsid w:val="007F4DC3"/>
    <w:rsid w:val="007F5A15"/>
    <w:rsid w:val="0082166E"/>
    <w:rsid w:val="00827E05"/>
    <w:rsid w:val="00852104"/>
    <w:rsid w:val="00852128"/>
    <w:rsid w:val="008528E9"/>
    <w:rsid w:val="008557DA"/>
    <w:rsid w:val="008608ED"/>
    <w:rsid w:val="0086119C"/>
    <w:rsid w:val="0086395A"/>
    <w:rsid w:val="00871032"/>
    <w:rsid w:val="00876BDA"/>
    <w:rsid w:val="0088257D"/>
    <w:rsid w:val="00890B7A"/>
    <w:rsid w:val="008A3ABB"/>
    <w:rsid w:val="008B2B82"/>
    <w:rsid w:val="008B4B67"/>
    <w:rsid w:val="008D360D"/>
    <w:rsid w:val="008D68E3"/>
    <w:rsid w:val="008E30FA"/>
    <w:rsid w:val="008F1033"/>
    <w:rsid w:val="008F31A5"/>
    <w:rsid w:val="008F3E43"/>
    <w:rsid w:val="008F7F17"/>
    <w:rsid w:val="00901F30"/>
    <w:rsid w:val="0090652E"/>
    <w:rsid w:val="0091712A"/>
    <w:rsid w:val="00920FD8"/>
    <w:rsid w:val="00941C20"/>
    <w:rsid w:val="009430A2"/>
    <w:rsid w:val="0094486A"/>
    <w:rsid w:val="0094652F"/>
    <w:rsid w:val="00947093"/>
    <w:rsid w:val="00952BF5"/>
    <w:rsid w:val="009629A7"/>
    <w:rsid w:val="009641C3"/>
    <w:rsid w:val="00971698"/>
    <w:rsid w:val="00980CA4"/>
    <w:rsid w:val="00987579"/>
    <w:rsid w:val="00991D23"/>
    <w:rsid w:val="00994974"/>
    <w:rsid w:val="009B2CC6"/>
    <w:rsid w:val="009C00D6"/>
    <w:rsid w:val="009C42A6"/>
    <w:rsid w:val="009C50B1"/>
    <w:rsid w:val="009E4664"/>
    <w:rsid w:val="009E4DB6"/>
    <w:rsid w:val="009F336A"/>
    <w:rsid w:val="00A022C2"/>
    <w:rsid w:val="00A02719"/>
    <w:rsid w:val="00A0432C"/>
    <w:rsid w:val="00A117F8"/>
    <w:rsid w:val="00A151C9"/>
    <w:rsid w:val="00A2258F"/>
    <w:rsid w:val="00A33542"/>
    <w:rsid w:val="00A409D7"/>
    <w:rsid w:val="00A53495"/>
    <w:rsid w:val="00A53505"/>
    <w:rsid w:val="00A74696"/>
    <w:rsid w:val="00A8070C"/>
    <w:rsid w:val="00A85D44"/>
    <w:rsid w:val="00A9127D"/>
    <w:rsid w:val="00AB2D46"/>
    <w:rsid w:val="00AC1714"/>
    <w:rsid w:val="00AD3886"/>
    <w:rsid w:val="00AD50AF"/>
    <w:rsid w:val="00AD7536"/>
    <w:rsid w:val="00AE3577"/>
    <w:rsid w:val="00B069D6"/>
    <w:rsid w:val="00B16EBD"/>
    <w:rsid w:val="00B172D2"/>
    <w:rsid w:val="00B227F0"/>
    <w:rsid w:val="00B26F80"/>
    <w:rsid w:val="00B314DD"/>
    <w:rsid w:val="00B3231F"/>
    <w:rsid w:val="00B33468"/>
    <w:rsid w:val="00B33EDE"/>
    <w:rsid w:val="00B35640"/>
    <w:rsid w:val="00B3690A"/>
    <w:rsid w:val="00B43701"/>
    <w:rsid w:val="00B45D25"/>
    <w:rsid w:val="00B532B9"/>
    <w:rsid w:val="00B74592"/>
    <w:rsid w:val="00B868E4"/>
    <w:rsid w:val="00BB0B60"/>
    <w:rsid w:val="00BB4B87"/>
    <w:rsid w:val="00BC295C"/>
    <w:rsid w:val="00BC3ABA"/>
    <w:rsid w:val="00BC3B8A"/>
    <w:rsid w:val="00BC41E7"/>
    <w:rsid w:val="00BD6822"/>
    <w:rsid w:val="00BE64A6"/>
    <w:rsid w:val="00BE6D11"/>
    <w:rsid w:val="00BF35E2"/>
    <w:rsid w:val="00BF6FBE"/>
    <w:rsid w:val="00C073AD"/>
    <w:rsid w:val="00C157C7"/>
    <w:rsid w:val="00C21A06"/>
    <w:rsid w:val="00C30B3B"/>
    <w:rsid w:val="00C3347B"/>
    <w:rsid w:val="00C42F0B"/>
    <w:rsid w:val="00C45DD8"/>
    <w:rsid w:val="00C55F26"/>
    <w:rsid w:val="00C57A4E"/>
    <w:rsid w:val="00C60955"/>
    <w:rsid w:val="00C61F55"/>
    <w:rsid w:val="00C6245C"/>
    <w:rsid w:val="00C62CB7"/>
    <w:rsid w:val="00C73165"/>
    <w:rsid w:val="00C759EE"/>
    <w:rsid w:val="00C83D95"/>
    <w:rsid w:val="00C8438C"/>
    <w:rsid w:val="00C85B5D"/>
    <w:rsid w:val="00C90BC6"/>
    <w:rsid w:val="00C90EDA"/>
    <w:rsid w:val="00C95710"/>
    <w:rsid w:val="00C95F09"/>
    <w:rsid w:val="00CA17B0"/>
    <w:rsid w:val="00CA7969"/>
    <w:rsid w:val="00CD304B"/>
    <w:rsid w:val="00CD3ECA"/>
    <w:rsid w:val="00CE6726"/>
    <w:rsid w:val="00D04D4C"/>
    <w:rsid w:val="00D20D65"/>
    <w:rsid w:val="00D23842"/>
    <w:rsid w:val="00D24572"/>
    <w:rsid w:val="00D36718"/>
    <w:rsid w:val="00D379B2"/>
    <w:rsid w:val="00D55BB6"/>
    <w:rsid w:val="00D8250E"/>
    <w:rsid w:val="00D82833"/>
    <w:rsid w:val="00D90683"/>
    <w:rsid w:val="00DA1012"/>
    <w:rsid w:val="00DC1F2A"/>
    <w:rsid w:val="00DC228C"/>
    <w:rsid w:val="00DC72F5"/>
    <w:rsid w:val="00DD1B17"/>
    <w:rsid w:val="00E05A9B"/>
    <w:rsid w:val="00E23069"/>
    <w:rsid w:val="00E26B6A"/>
    <w:rsid w:val="00E35BA8"/>
    <w:rsid w:val="00E5553A"/>
    <w:rsid w:val="00E576AE"/>
    <w:rsid w:val="00E60B8B"/>
    <w:rsid w:val="00E64B44"/>
    <w:rsid w:val="00E65BE5"/>
    <w:rsid w:val="00E7428B"/>
    <w:rsid w:val="00E756B0"/>
    <w:rsid w:val="00E81224"/>
    <w:rsid w:val="00E81F11"/>
    <w:rsid w:val="00E855A6"/>
    <w:rsid w:val="00E86626"/>
    <w:rsid w:val="00E944A8"/>
    <w:rsid w:val="00E96E36"/>
    <w:rsid w:val="00EA4A05"/>
    <w:rsid w:val="00EB638B"/>
    <w:rsid w:val="00EC7474"/>
    <w:rsid w:val="00ED40EC"/>
    <w:rsid w:val="00EE39B8"/>
    <w:rsid w:val="00F00C2C"/>
    <w:rsid w:val="00F0190D"/>
    <w:rsid w:val="00F10E06"/>
    <w:rsid w:val="00F14C60"/>
    <w:rsid w:val="00F2473F"/>
    <w:rsid w:val="00F51DAB"/>
    <w:rsid w:val="00F556BA"/>
    <w:rsid w:val="00F677ED"/>
    <w:rsid w:val="00FB5FCB"/>
    <w:rsid w:val="00FB782B"/>
    <w:rsid w:val="00FD77B2"/>
    <w:rsid w:val="00FE187E"/>
    <w:rsid w:val="00FF09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6DE1D"/>
  <w15:chartTrackingRefBased/>
  <w15:docId w15:val="{6E82193A-E4F6-4659-BD18-269F8D48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A4E"/>
    <w:rPr>
      <w:rFonts w:eastAsiaTheme="majorEastAsia" w:cstheme="majorBidi"/>
      <w:color w:val="272727" w:themeColor="text1" w:themeTint="D8"/>
    </w:rPr>
  </w:style>
  <w:style w:type="paragraph" w:styleId="Title">
    <w:name w:val="Title"/>
    <w:basedOn w:val="Normal"/>
    <w:next w:val="Normal"/>
    <w:link w:val="TitleChar"/>
    <w:uiPriority w:val="10"/>
    <w:qFormat/>
    <w:rsid w:val="00C57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A4E"/>
    <w:pPr>
      <w:spacing w:before="160"/>
      <w:jc w:val="center"/>
    </w:pPr>
    <w:rPr>
      <w:i/>
      <w:iCs/>
      <w:color w:val="404040" w:themeColor="text1" w:themeTint="BF"/>
    </w:rPr>
  </w:style>
  <w:style w:type="character" w:customStyle="1" w:styleId="QuoteChar">
    <w:name w:val="Quote Char"/>
    <w:basedOn w:val="DefaultParagraphFont"/>
    <w:link w:val="Quote"/>
    <w:uiPriority w:val="29"/>
    <w:rsid w:val="00C57A4E"/>
    <w:rPr>
      <w:i/>
      <w:iCs/>
      <w:color w:val="404040" w:themeColor="text1" w:themeTint="BF"/>
    </w:rPr>
  </w:style>
  <w:style w:type="paragraph" w:styleId="ListParagraph">
    <w:name w:val="List Paragraph"/>
    <w:basedOn w:val="Normal"/>
    <w:uiPriority w:val="34"/>
    <w:qFormat/>
    <w:rsid w:val="00C57A4E"/>
    <w:pPr>
      <w:ind w:left="720"/>
      <w:contextualSpacing/>
    </w:pPr>
  </w:style>
  <w:style w:type="character" w:styleId="IntenseEmphasis">
    <w:name w:val="Intense Emphasis"/>
    <w:basedOn w:val="DefaultParagraphFont"/>
    <w:uiPriority w:val="21"/>
    <w:qFormat/>
    <w:rsid w:val="00C57A4E"/>
    <w:rPr>
      <w:i/>
      <w:iCs/>
      <w:color w:val="0F4761" w:themeColor="accent1" w:themeShade="BF"/>
    </w:rPr>
  </w:style>
  <w:style w:type="paragraph" w:styleId="IntenseQuote">
    <w:name w:val="Intense Quote"/>
    <w:basedOn w:val="Normal"/>
    <w:next w:val="Normal"/>
    <w:link w:val="IntenseQuoteChar"/>
    <w:uiPriority w:val="30"/>
    <w:qFormat/>
    <w:rsid w:val="00C57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A4E"/>
    <w:rPr>
      <w:i/>
      <w:iCs/>
      <w:color w:val="0F4761" w:themeColor="accent1" w:themeShade="BF"/>
    </w:rPr>
  </w:style>
  <w:style w:type="character" w:styleId="IntenseReference">
    <w:name w:val="Intense Reference"/>
    <w:basedOn w:val="DefaultParagraphFont"/>
    <w:uiPriority w:val="32"/>
    <w:qFormat/>
    <w:rsid w:val="00C57A4E"/>
    <w:rPr>
      <w:b/>
      <w:bCs/>
      <w:smallCaps/>
      <w:color w:val="0F4761" w:themeColor="accent1" w:themeShade="BF"/>
      <w:spacing w:val="5"/>
    </w:rPr>
  </w:style>
  <w:style w:type="table" w:styleId="TableGrid">
    <w:name w:val="Table Grid"/>
    <w:basedOn w:val="TableNormal"/>
    <w:uiPriority w:val="39"/>
    <w:rsid w:val="00037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131C72"/>
  </w:style>
  <w:style w:type="character" w:styleId="CommentReference">
    <w:name w:val="annotation reference"/>
    <w:basedOn w:val="DefaultParagraphFont"/>
    <w:uiPriority w:val="99"/>
    <w:semiHidden/>
    <w:unhideWhenUsed/>
    <w:rsid w:val="007F4DC3"/>
    <w:rPr>
      <w:sz w:val="16"/>
      <w:szCs w:val="16"/>
    </w:rPr>
  </w:style>
  <w:style w:type="paragraph" w:styleId="CommentText">
    <w:name w:val="annotation text"/>
    <w:basedOn w:val="Normal"/>
    <w:link w:val="CommentTextChar"/>
    <w:uiPriority w:val="99"/>
    <w:unhideWhenUsed/>
    <w:rsid w:val="007F4DC3"/>
    <w:pPr>
      <w:spacing w:line="240" w:lineRule="auto"/>
    </w:pPr>
    <w:rPr>
      <w:sz w:val="20"/>
      <w:szCs w:val="20"/>
    </w:rPr>
  </w:style>
  <w:style w:type="character" w:customStyle="1" w:styleId="CommentTextChar">
    <w:name w:val="Comment Text Char"/>
    <w:basedOn w:val="DefaultParagraphFont"/>
    <w:link w:val="CommentText"/>
    <w:uiPriority w:val="99"/>
    <w:rsid w:val="007F4DC3"/>
    <w:rPr>
      <w:sz w:val="20"/>
      <w:szCs w:val="20"/>
    </w:rPr>
  </w:style>
  <w:style w:type="paragraph" w:styleId="CommentSubject">
    <w:name w:val="annotation subject"/>
    <w:basedOn w:val="CommentText"/>
    <w:next w:val="CommentText"/>
    <w:link w:val="CommentSubjectChar"/>
    <w:uiPriority w:val="99"/>
    <w:semiHidden/>
    <w:unhideWhenUsed/>
    <w:rsid w:val="007F4DC3"/>
    <w:rPr>
      <w:b/>
      <w:bCs/>
    </w:rPr>
  </w:style>
  <w:style w:type="character" w:customStyle="1" w:styleId="CommentSubjectChar">
    <w:name w:val="Comment Subject Char"/>
    <w:basedOn w:val="CommentTextChar"/>
    <w:link w:val="CommentSubject"/>
    <w:uiPriority w:val="99"/>
    <w:semiHidden/>
    <w:rsid w:val="007F4D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30494">
      <w:bodyDiv w:val="1"/>
      <w:marLeft w:val="0"/>
      <w:marRight w:val="0"/>
      <w:marTop w:val="0"/>
      <w:marBottom w:val="0"/>
      <w:divBdr>
        <w:top w:val="none" w:sz="0" w:space="0" w:color="auto"/>
        <w:left w:val="none" w:sz="0" w:space="0" w:color="auto"/>
        <w:bottom w:val="none" w:sz="0" w:space="0" w:color="auto"/>
        <w:right w:val="none" w:sz="0" w:space="0" w:color="auto"/>
      </w:divBdr>
    </w:div>
    <w:div w:id="1986079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4886D-672D-46E8-8B10-C05E56E68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10659</TotalTime>
  <Pages>7</Pages>
  <Words>21199</Words>
  <Characters>120840</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Sage Raymond</dc:creator>
  <cp:keywords/>
  <dc:description/>
  <cp:lastModifiedBy>Sage Raymond</cp:lastModifiedBy>
  <cp:revision>342</cp:revision>
  <dcterms:created xsi:type="dcterms:W3CDTF">2024-07-03T00:49:00Z</dcterms:created>
  <dcterms:modified xsi:type="dcterms:W3CDTF">2025-07-17T15:37:00Z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id="LDnsakBi"/&gt;&lt;style id="http://www.zotero.org/styles/urban-ecosystems"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