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D9" w:rsidRPr="00430C96" w:rsidRDefault="007E32C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0C96">
        <w:rPr>
          <w:rFonts w:ascii="Times New Roman" w:hAnsi="Times New Roman" w:cs="Times New Roman"/>
          <w:b/>
          <w:sz w:val="24"/>
          <w:szCs w:val="24"/>
          <w:u w:val="single"/>
        </w:rPr>
        <w:t xml:space="preserve">Anwendung: </w:t>
      </w:r>
    </w:p>
    <w:p w:rsidR="007E32CC" w:rsidRPr="00430C96" w:rsidRDefault="00430C96">
      <w:pPr>
        <w:rPr>
          <w:rFonts w:ascii="Times New Roman" w:hAnsi="Times New Roman" w:cs="Times New Roman"/>
          <w:sz w:val="24"/>
          <w:szCs w:val="24"/>
        </w:rPr>
      </w:pPr>
      <w:r w:rsidRPr="00430C96">
        <w:rPr>
          <w:rFonts w:ascii="Times New Roman" w:hAnsi="Times New Roman" w:cs="Times New Roman"/>
          <w:sz w:val="24"/>
          <w:szCs w:val="24"/>
        </w:rPr>
        <w:t xml:space="preserve">Die Richtlinie 2009/48/EG ist am 20. Juli 2009 in Kraft getreten. </w:t>
      </w:r>
    </w:p>
    <w:p w:rsidR="00430C96" w:rsidRPr="00430C96" w:rsidRDefault="00430C96">
      <w:pPr>
        <w:rPr>
          <w:rFonts w:ascii="Times New Roman" w:hAnsi="Times New Roman" w:cs="Times New Roman"/>
          <w:sz w:val="24"/>
          <w:szCs w:val="24"/>
        </w:rPr>
      </w:pPr>
      <w:r w:rsidRPr="00430C96">
        <w:rPr>
          <w:rFonts w:ascii="Times New Roman" w:hAnsi="Times New Roman" w:cs="Times New Roman"/>
          <w:sz w:val="24"/>
          <w:szCs w:val="24"/>
        </w:rPr>
        <w:t>Die Richtlinie 88/378/EG ist mit Ausnahme von Artikel 2 Absatz 1 und Anhang II Teil 3 mit Wirkung vom 20. Juli 2011 aufgehoben. Artikel 2 Absatz 1 und Anhang II Teil 3 werden mit Wirkung vom 20. Juli 2013 aufgehoben</w:t>
      </w:r>
    </w:p>
    <w:sectPr w:rsidR="00430C96" w:rsidRPr="00430C96" w:rsidSect="00C10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32CC"/>
    <w:rsid w:val="00430C96"/>
    <w:rsid w:val="007E32CC"/>
    <w:rsid w:val="00C104D9"/>
    <w:rsid w:val="00CD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104D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jpohlai</dc:creator>
  <cp:lastModifiedBy>jpohlai</cp:lastModifiedBy>
  <cp:revision>2</cp:revision>
  <dcterms:created xsi:type="dcterms:W3CDTF">2012-01-10T09:44:00Z</dcterms:created>
  <dcterms:modified xsi:type="dcterms:W3CDTF">2012-01-10T09:59:00Z</dcterms:modified>
</cp:coreProperties>
</file>