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F1FC9" w14:textId="77777777" w:rsidR="00D20509" w:rsidRDefault="00352DED" w:rsidP="006C54DD">
      <w:pPr>
        <w:pStyle w:val="Title"/>
        <w:keepNext/>
        <w:keepLines/>
        <w:pBdr>
          <w:bottom w:val="none" w:sz="0" w:space="0" w:color="auto"/>
        </w:pBdr>
        <w:shd w:val="clear" w:color="auto" w:fill="FFFFFF"/>
        <w:spacing w:after="60" w:line="360" w:lineRule="auto"/>
        <w:contextualSpacing w:val="0"/>
        <w:rPr>
          <w:rFonts w:ascii="Times New Roman" w:eastAsia="Inconsolata" w:hAnsi="Times New Roman" w:cs="Times New Roman"/>
          <w:color w:val="auto"/>
          <w:spacing w:val="0"/>
          <w:kern w:val="0"/>
          <w:sz w:val="60"/>
          <w:szCs w:val="60"/>
          <w:lang w:val="en-GB" w:eastAsia="en-GB"/>
        </w:rPr>
      </w:pPr>
      <w:r w:rsidRPr="00BE7EA5">
        <w:rPr>
          <w:rFonts w:ascii="Times New Roman" w:eastAsia="Inconsolata" w:hAnsi="Times New Roman" w:cs="Times New Roman"/>
          <w:color w:val="auto"/>
          <w:spacing w:val="0"/>
          <w:kern w:val="0"/>
          <w:sz w:val="60"/>
          <w:szCs w:val="60"/>
          <w:lang w:val="en-GB" w:eastAsia="en-GB"/>
        </w:rPr>
        <w:t xml:space="preserve">Domain-Adaptation of </w:t>
      </w:r>
    </w:p>
    <w:p w14:paraId="3C131840" w14:textId="77777777" w:rsidR="00D20509" w:rsidRDefault="00352DED" w:rsidP="006C54DD">
      <w:pPr>
        <w:pStyle w:val="Title"/>
        <w:keepNext/>
        <w:keepLines/>
        <w:pBdr>
          <w:bottom w:val="none" w:sz="0" w:space="0" w:color="auto"/>
        </w:pBdr>
        <w:shd w:val="clear" w:color="auto" w:fill="FFFFFF"/>
        <w:spacing w:after="60" w:line="360" w:lineRule="auto"/>
        <w:contextualSpacing w:val="0"/>
        <w:rPr>
          <w:rFonts w:ascii="Times New Roman" w:eastAsia="Inconsolata" w:hAnsi="Times New Roman" w:cs="Times New Roman"/>
          <w:color w:val="auto"/>
          <w:spacing w:val="0"/>
          <w:kern w:val="0"/>
          <w:sz w:val="60"/>
          <w:szCs w:val="60"/>
          <w:lang w:val="en-GB" w:eastAsia="en-GB"/>
        </w:rPr>
      </w:pPr>
      <w:r w:rsidRPr="00BE7EA5">
        <w:rPr>
          <w:rFonts w:ascii="Times New Roman" w:eastAsia="Inconsolata" w:hAnsi="Times New Roman" w:cs="Times New Roman"/>
          <w:color w:val="auto"/>
          <w:spacing w:val="0"/>
          <w:kern w:val="0"/>
          <w:sz w:val="60"/>
          <w:szCs w:val="60"/>
          <w:lang w:val="en-GB" w:eastAsia="en-GB"/>
        </w:rPr>
        <w:t xml:space="preserve">Llama-Primus-Reasoning model </w:t>
      </w:r>
    </w:p>
    <w:p w14:paraId="63D2F117" w14:textId="764E7CB5" w:rsidR="00D20509" w:rsidRDefault="00352DED" w:rsidP="006C54DD">
      <w:pPr>
        <w:pStyle w:val="Title"/>
        <w:keepNext/>
        <w:keepLines/>
        <w:pBdr>
          <w:bottom w:val="none" w:sz="0" w:space="0" w:color="auto"/>
        </w:pBdr>
        <w:shd w:val="clear" w:color="auto" w:fill="FFFFFF"/>
        <w:spacing w:after="60" w:line="360" w:lineRule="auto"/>
        <w:contextualSpacing w:val="0"/>
        <w:rPr>
          <w:rFonts w:ascii="Times New Roman" w:eastAsia="Inconsolata" w:hAnsi="Times New Roman" w:cs="Times New Roman"/>
          <w:color w:val="auto"/>
          <w:spacing w:val="0"/>
          <w:kern w:val="0"/>
          <w:sz w:val="60"/>
          <w:szCs w:val="60"/>
          <w:lang w:val="en-GB" w:eastAsia="en-GB"/>
        </w:rPr>
      </w:pPr>
      <w:r w:rsidRPr="00BE7EA5">
        <w:rPr>
          <w:rFonts w:ascii="Times New Roman" w:eastAsia="Inconsolata" w:hAnsi="Times New Roman" w:cs="Times New Roman"/>
          <w:color w:val="auto"/>
          <w:spacing w:val="0"/>
          <w:kern w:val="0"/>
          <w:sz w:val="60"/>
          <w:szCs w:val="60"/>
          <w:lang w:val="en-GB" w:eastAsia="en-GB"/>
        </w:rPr>
        <w:t xml:space="preserve">on Singapore's </w:t>
      </w:r>
    </w:p>
    <w:p w14:paraId="4B2F72A8" w14:textId="77777777" w:rsidR="00D20509" w:rsidRDefault="00352DED" w:rsidP="006C54DD">
      <w:pPr>
        <w:pStyle w:val="Title"/>
        <w:keepNext/>
        <w:keepLines/>
        <w:pBdr>
          <w:bottom w:val="none" w:sz="0" w:space="0" w:color="auto"/>
        </w:pBdr>
        <w:shd w:val="clear" w:color="auto" w:fill="FFFFFF"/>
        <w:spacing w:after="60" w:line="360" w:lineRule="auto"/>
        <w:contextualSpacing w:val="0"/>
        <w:rPr>
          <w:rFonts w:ascii="Times New Roman" w:eastAsia="Inconsolata" w:hAnsi="Times New Roman" w:cs="Times New Roman"/>
          <w:color w:val="auto"/>
          <w:spacing w:val="0"/>
          <w:kern w:val="0"/>
          <w:sz w:val="60"/>
          <w:szCs w:val="60"/>
          <w:lang w:val="en-GB" w:eastAsia="en-GB"/>
        </w:rPr>
      </w:pPr>
      <w:r w:rsidRPr="00BE7EA5">
        <w:rPr>
          <w:rFonts w:ascii="Times New Roman" w:eastAsia="Inconsolata" w:hAnsi="Times New Roman" w:cs="Times New Roman"/>
          <w:color w:val="auto"/>
          <w:spacing w:val="0"/>
          <w:kern w:val="0"/>
          <w:sz w:val="60"/>
          <w:szCs w:val="60"/>
          <w:lang w:val="en-GB" w:eastAsia="en-GB"/>
        </w:rPr>
        <w:t xml:space="preserve">Cybersecurity Code of Practice </w:t>
      </w:r>
    </w:p>
    <w:p w14:paraId="39B9381A" w14:textId="2E77F645" w:rsidR="00390D2D" w:rsidRPr="00BE7EA5" w:rsidRDefault="00352DED" w:rsidP="006C54DD">
      <w:pPr>
        <w:pStyle w:val="Title"/>
        <w:keepNext/>
        <w:keepLines/>
        <w:pBdr>
          <w:bottom w:val="none" w:sz="0" w:space="0" w:color="auto"/>
        </w:pBdr>
        <w:shd w:val="clear" w:color="auto" w:fill="FFFFFF"/>
        <w:spacing w:after="60" w:line="360" w:lineRule="auto"/>
        <w:contextualSpacing w:val="0"/>
        <w:rPr>
          <w:rFonts w:ascii="Times New Roman" w:eastAsia="Inconsolata" w:hAnsi="Times New Roman" w:cs="Times New Roman"/>
          <w:color w:val="auto"/>
          <w:spacing w:val="0"/>
          <w:kern w:val="0"/>
          <w:sz w:val="60"/>
          <w:szCs w:val="60"/>
          <w:lang w:val="en-GB" w:eastAsia="en-GB"/>
        </w:rPr>
      </w:pPr>
      <w:r w:rsidRPr="00BE7EA5">
        <w:rPr>
          <w:rFonts w:ascii="Times New Roman" w:eastAsia="Inconsolata" w:hAnsi="Times New Roman" w:cs="Times New Roman"/>
          <w:color w:val="auto"/>
          <w:spacing w:val="0"/>
          <w:kern w:val="0"/>
          <w:sz w:val="60"/>
          <w:szCs w:val="60"/>
          <w:lang w:val="en-GB" w:eastAsia="en-GB"/>
        </w:rPr>
        <w:t>(CCoP 2.0) Standards</w:t>
      </w:r>
    </w:p>
    <w:p w14:paraId="7446E7FA" w14:textId="77777777" w:rsidR="006C54DD" w:rsidRPr="00BE7EA5" w:rsidRDefault="006C54DD">
      <w:pPr>
        <w:pStyle w:val="Subtitle"/>
        <w:rPr>
          <w:rFonts w:ascii="Times New Roman" w:hAnsi="Times New Roman" w:cs="Times New Roman"/>
          <w:i w:val="0"/>
          <w:iCs w:val="0"/>
          <w:sz w:val="38"/>
        </w:rPr>
      </w:pPr>
    </w:p>
    <w:p w14:paraId="11AA0335" w14:textId="4729500A" w:rsidR="00390D2D" w:rsidRPr="00BE7EA5" w:rsidRDefault="00000000">
      <w:pPr>
        <w:pStyle w:val="Subtitle"/>
        <w:rPr>
          <w:rFonts w:ascii="Times New Roman" w:hAnsi="Times New Roman" w:cs="Times New Roman"/>
          <w:i w:val="0"/>
          <w:iCs w:val="0"/>
        </w:rPr>
      </w:pPr>
      <w:r w:rsidRPr="00BE7EA5">
        <w:rPr>
          <w:rFonts w:ascii="Times New Roman" w:hAnsi="Times New Roman" w:cs="Times New Roman"/>
          <w:i w:val="0"/>
          <w:iCs w:val="0"/>
          <w:sz w:val="38"/>
        </w:rPr>
        <w:t xml:space="preserve">Term 2 </w:t>
      </w:r>
      <w:r w:rsidR="00352DED" w:rsidRPr="00BE7EA5">
        <w:rPr>
          <w:rFonts w:ascii="Times New Roman" w:hAnsi="Times New Roman" w:cs="Times New Roman"/>
          <w:i w:val="0"/>
          <w:iCs w:val="0"/>
          <w:sz w:val="38"/>
        </w:rPr>
        <w:t xml:space="preserve">Final </w:t>
      </w:r>
      <w:r w:rsidRPr="00BE7EA5">
        <w:rPr>
          <w:rFonts w:ascii="Times New Roman" w:hAnsi="Times New Roman" w:cs="Times New Roman"/>
          <w:i w:val="0"/>
          <w:iCs w:val="0"/>
          <w:sz w:val="38"/>
        </w:rPr>
        <w:t>Report</w:t>
      </w:r>
    </w:p>
    <w:p w14:paraId="7BB1CA80" w14:textId="77777777" w:rsidR="006C54DD" w:rsidRPr="00BE7EA5" w:rsidRDefault="006C54DD">
      <w:pPr>
        <w:rPr>
          <w:rFonts w:ascii="Times New Roman" w:hAnsi="Times New Roman" w:cs="Times New Roman"/>
          <w:b/>
          <w:color w:val="000000"/>
          <w:sz w:val="24"/>
        </w:rPr>
      </w:pPr>
    </w:p>
    <w:p w14:paraId="4249BFDA" w14:textId="6EF2ACAF" w:rsidR="00390D2D" w:rsidRPr="00BE7EA5" w:rsidRDefault="00000000" w:rsidP="00803C6F">
      <w:pPr>
        <w:jc w:val="right"/>
        <w:rPr>
          <w:rFonts w:ascii="Times New Roman" w:hAnsi="Times New Roman" w:cs="Times New Roman"/>
        </w:rPr>
      </w:pPr>
      <w:r w:rsidRPr="00BE7EA5">
        <w:rPr>
          <w:rFonts w:ascii="Times New Roman" w:hAnsi="Times New Roman" w:cs="Times New Roman"/>
          <w:b/>
          <w:color w:val="000000"/>
          <w:sz w:val="24"/>
        </w:rPr>
        <w:t>Project Period:</w:t>
      </w:r>
      <w:r w:rsidRPr="00BE7EA5">
        <w:rPr>
          <w:rFonts w:ascii="Times New Roman" w:hAnsi="Times New Roman" w:cs="Times New Roman"/>
          <w:color w:val="000000"/>
          <w:sz w:val="24"/>
        </w:rPr>
        <w:t xml:space="preserve"> September 2025 - August 2026</w:t>
      </w:r>
    </w:p>
    <w:p w14:paraId="2251DF7F" w14:textId="77777777" w:rsidR="00390D2D" w:rsidRPr="00BE7EA5" w:rsidRDefault="00000000" w:rsidP="00803C6F">
      <w:pPr>
        <w:jc w:val="right"/>
        <w:rPr>
          <w:rFonts w:ascii="Times New Roman" w:hAnsi="Times New Roman" w:cs="Times New Roman"/>
        </w:rPr>
      </w:pPr>
      <w:r w:rsidRPr="00BE7EA5">
        <w:rPr>
          <w:rFonts w:ascii="Times New Roman" w:hAnsi="Times New Roman" w:cs="Times New Roman"/>
          <w:b/>
          <w:color w:val="000000"/>
          <w:sz w:val="24"/>
        </w:rPr>
        <w:t>Author:</w:t>
      </w:r>
      <w:r w:rsidRPr="00BE7EA5">
        <w:rPr>
          <w:rFonts w:ascii="Times New Roman" w:hAnsi="Times New Roman" w:cs="Times New Roman"/>
          <w:color w:val="000000"/>
          <w:sz w:val="24"/>
        </w:rPr>
        <w:t xml:space="preserve"> Sagar Pratap Singh</w:t>
      </w:r>
    </w:p>
    <w:p w14:paraId="39F7C1AF" w14:textId="0D3DC174" w:rsidR="00996BCC" w:rsidRDefault="00000000" w:rsidP="00803C6F">
      <w:pPr>
        <w:jc w:val="right"/>
        <w:rPr>
          <w:rFonts w:ascii="Times New Roman" w:hAnsi="Times New Roman" w:cs="Times New Roman"/>
          <w:color w:val="000000"/>
          <w:sz w:val="24"/>
        </w:rPr>
      </w:pPr>
      <w:r w:rsidRPr="00BE7EA5">
        <w:rPr>
          <w:rFonts w:ascii="Times New Roman" w:hAnsi="Times New Roman" w:cs="Times New Roman"/>
          <w:b/>
          <w:color w:val="000000"/>
          <w:sz w:val="24"/>
        </w:rPr>
        <w:t>Report Date:</w:t>
      </w:r>
      <w:r w:rsidRPr="00BE7EA5">
        <w:rPr>
          <w:rFonts w:ascii="Times New Roman" w:hAnsi="Times New Roman" w:cs="Times New Roman"/>
          <w:color w:val="000000"/>
          <w:sz w:val="24"/>
        </w:rPr>
        <w:t xml:space="preserve"> </w:t>
      </w:r>
      <w:r w:rsidR="00352DED" w:rsidRPr="00BE7EA5">
        <w:rPr>
          <w:rFonts w:ascii="Times New Roman" w:hAnsi="Times New Roman" w:cs="Times New Roman"/>
          <w:color w:val="000000"/>
          <w:sz w:val="24"/>
        </w:rPr>
        <w:t>30</w:t>
      </w:r>
      <w:r w:rsidR="006C54DD" w:rsidRPr="00BE7EA5">
        <w:rPr>
          <w:rFonts w:ascii="Times New Roman" w:hAnsi="Times New Roman" w:cs="Times New Roman"/>
          <w:color w:val="000000"/>
          <w:sz w:val="24"/>
        </w:rPr>
        <w:t xml:space="preserve"> </w:t>
      </w:r>
      <w:r w:rsidR="00352DED" w:rsidRPr="00BE7EA5">
        <w:rPr>
          <w:rFonts w:ascii="Times New Roman" w:hAnsi="Times New Roman" w:cs="Times New Roman"/>
          <w:color w:val="000000"/>
          <w:sz w:val="24"/>
        </w:rPr>
        <w:t xml:space="preserve">April </w:t>
      </w:r>
      <w:r w:rsidRPr="00BE7EA5">
        <w:rPr>
          <w:rFonts w:ascii="Times New Roman" w:hAnsi="Times New Roman" w:cs="Times New Roman"/>
          <w:color w:val="000000"/>
          <w:sz w:val="24"/>
        </w:rPr>
        <w:t>2026</w:t>
      </w:r>
    </w:p>
    <w:p w14:paraId="15333564" w14:textId="77777777" w:rsidR="00996BCC" w:rsidRDefault="00996BCC">
      <w:pPr>
        <w:rPr>
          <w:rFonts w:ascii="Times New Roman" w:hAnsi="Times New Roman" w:cs="Times New Roman"/>
          <w:color w:val="000000"/>
          <w:sz w:val="24"/>
        </w:rPr>
      </w:pPr>
      <w:r>
        <w:rPr>
          <w:rFonts w:ascii="Times New Roman" w:hAnsi="Times New Roman" w:cs="Times New Roman"/>
          <w:color w:val="000000"/>
          <w:sz w:val="24"/>
        </w:rPr>
        <w:br w:type="page"/>
      </w:r>
    </w:p>
    <w:sdt>
      <w:sdtPr>
        <w:id w:val="1173290940"/>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2449398B" w14:textId="30E6D7F2" w:rsidR="00996BCC" w:rsidRDefault="00996BCC">
          <w:pPr>
            <w:pStyle w:val="TOCHeading"/>
          </w:pPr>
          <w:r>
            <w:t>Table of Contents</w:t>
          </w:r>
        </w:p>
        <w:p w14:paraId="5DD1FD37" w14:textId="2AAC474B" w:rsidR="00996BCC" w:rsidRDefault="00996BCC">
          <w:pPr>
            <w:pStyle w:val="TOC1"/>
            <w:tabs>
              <w:tab w:val="left" w:pos="440"/>
              <w:tab w:val="right" w:leader="dot" w:pos="13676"/>
            </w:tabs>
            <w:rPr>
              <w:b w:val="0"/>
              <w:bCs w:val="0"/>
              <w:noProof/>
              <w:kern w:val="2"/>
              <w:lang w:val="en-SG" w:eastAsia="en-GB"/>
              <w14:ligatures w14:val="standardContextual"/>
            </w:rPr>
          </w:pPr>
          <w:r>
            <w:rPr>
              <w:b w:val="0"/>
              <w:bCs w:val="0"/>
            </w:rPr>
            <w:fldChar w:fldCharType="begin"/>
          </w:r>
          <w:r>
            <w:instrText xml:space="preserve"> TOC \o "1-3" \h \z \u </w:instrText>
          </w:r>
          <w:r>
            <w:rPr>
              <w:b w:val="0"/>
              <w:bCs w:val="0"/>
            </w:rPr>
            <w:fldChar w:fldCharType="separate"/>
          </w:r>
          <w:hyperlink w:anchor="_Toc228665907" w:history="1">
            <w:r w:rsidRPr="009B1D12">
              <w:rPr>
                <w:rStyle w:val="Hyperlink"/>
                <w:noProof/>
              </w:rPr>
              <w:t>2</w:t>
            </w:r>
            <w:r>
              <w:rPr>
                <w:b w:val="0"/>
                <w:bCs w:val="0"/>
                <w:noProof/>
                <w:kern w:val="2"/>
                <w:lang w:val="en-SG" w:eastAsia="en-GB"/>
                <w14:ligatures w14:val="standardContextual"/>
              </w:rPr>
              <w:tab/>
            </w:r>
            <w:r w:rsidRPr="009B1D12">
              <w:rPr>
                <w:rStyle w:val="Hyperlink"/>
                <w:noProof/>
              </w:rPr>
              <w:t>Executive Summary</w:t>
            </w:r>
            <w:r>
              <w:rPr>
                <w:noProof/>
                <w:webHidden/>
              </w:rPr>
              <w:tab/>
            </w:r>
            <w:r>
              <w:rPr>
                <w:noProof/>
                <w:webHidden/>
              </w:rPr>
              <w:fldChar w:fldCharType="begin"/>
            </w:r>
            <w:r>
              <w:rPr>
                <w:noProof/>
                <w:webHidden/>
              </w:rPr>
              <w:instrText xml:space="preserve"> PAGEREF _Toc228665907 \h </w:instrText>
            </w:r>
            <w:r>
              <w:rPr>
                <w:noProof/>
                <w:webHidden/>
              </w:rPr>
            </w:r>
            <w:r>
              <w:rPr>
                <w:noProof/>
                <w:webHidden/>
              </w:rPr>
              <w:fldChar w:fldCharType="separate"/>
            </w:r>
            <w:r w:rsidR="00B97D46">
              <w:rPr>
                <w:noProof/>
                <w:webHidden/>
              </w:rPr>
              <w:t>4</w:t>
            </w:r>
            <w:r>
              <w:rPr>
                <w:noProof/>
                <w:webHidden/>
              </w:rPr>
              <w:fldChar w:fldCharType="end"/>
            </w:r>
          </w:hyperlink>
        </w:p>
        <w:p w14:paraId="5BEC2143" w14:textId="16929098" w:rsidR="00996BCC" w:rsidRDefault="00996BCC">
          <w:pPr>
            <w:pStyle w:val="TOC1"/>
            <w:tabs>
              <w:tab w:val="left" w:pos="440"/>
              <w:tab w:val="right" w:leader="dot" w:pos="13676"/>
            </w:tabs>
            <w:rPr>
              <w:b w:val="0"/>
              <w:bCs w:val="0"/>
              <w:noProof/>
              <w:kern w:val="2"/>
              <w:lang w:val="en-SG" w:eastAsia="en-GB"/>
              <w14:ligatures w14:val="standardContextual"/>
            </w:rPr>
          </w:pPr>
          <w:hyperlink w:anchor="_Toc228665908" w:history="1">
            <w:r w:rsidRPr="009B1D12">
              <w:rPr>
                <w:rStyle w:val="Hyperlink"/>
                <w:noProof/>
              </w:rPr>
              <w:t>3</w:t>
            </w:r>
            <w:r>
              <w:rPr>
                <w:b w:val="0"/>
                <w:bCs w:val="0"/>
                <w:noProof/>
                <w:kern w:val="2"/>
                <w:lang w:val="en-SG" w:eastAsia="en-GB"/>
                <w14:ligatures w14:val="standardContextual"/>
              </w:rPr>
              <w:tab/>
            </w:r>
            <w:r w:rsidRPr="009B1D12">
              <w:rPr>
                <w:rStyle w:val="Hyperlink"/>
                <w:noProof/>
              </w:rPr>
              <w:t>Roadmap</w:t>
            </w:r>
            <w:r>
              <w:rPr>
                <w:noProof/>
                <w:webHidden/>
              </w:rPr>
              <w:tab/>
            </w:r>
            <w:r>
              <w:rPr>
                <w:noProof/>
                <w:webHidden/>
              </w:rPr>
              <w:fldChar w:fldCharType="begin"/>
            </w:r>
            <w:r>
              <w:rPr>
                <w:noProof/>
                <w:webHidden/>
              </w:rPr>
              <w:instrText xml:space="preserve"> PAGEREF _Toc228665908 \h </w:instrText>
            </w:r>
            <w:r>
              <w:rPr>
                <w:noProof/>
                <w:webHidden/>
              </w:rPr>
            </w:r>
            <w:r>
              <w:rPr>
                <w:noProof/>
                <w:webHidden/>
              </w:rPr>
              <w:fldChar w:fldCharType="separate"/>
            </w:r>
            <w:r w:rsidR="00B97D46">
              <w:rPr>
                <w:noProof/>
                <w:webHidden/>
              </w:rPr>
              <w:t>5</w:t>
            </w:r>
            <w:r>
              <w:rPr>
                <w:noProof/>
                <w:webHidden/>
              </w:rPr>
              <w:fldChar w:fldCharType="end"/>
            </w:r>
          </w:hyperlink>
        </w:p>
        <w:p w14:paraId="0CC4F1F7" w14:textId="17BAE9A6" w:rsidR="00996BCC" w:rsidRDefault="00996BCC">
          <w:pPr>
            <w:pStyle w:val="TOC1"/>
            <w:tabs>
              <w:tab w:val="left" w:pos="440"/>
              <w:tab w:val="right" w:leader="dot" w:pos="13676"/>
            </w:tabs>
            <w:rPr>
              <w:b w:val="0"/>
              <w:bCs w:val="0"/>
              <w:noProof/>
              <w:kern w:val="2"/>
              <w:lang w:val="en-SG" w:eastAsia="en-GB"/>
              <w14:ligatures w14:val="standardContextual"/>
            </w:rPr>
          </w:pPr>
          <w:hyperlink w:anchor="_Toc228665909" w:history="1">
            <w:r w:rsidRPr="009B1D12">
              <w:rPr>
                <w:rStyle w:val="Hyperlink"/>
                <w:noProof/>
              </w:rPr>
              <w:t>4</w:t>
            </w:r>
            <w:r>
              <w:rPr>
                <w:b w:val="0"/>
                <w:bCs w:val="0"/>
                <w:noProof/>
                <w:kern w:val="2"/>
                <w:lang w:val="en-SG" w:eastAsia="en-GB"/>
                <w14:ligatures w14:val="standardContextual"/>
              </w:rPr>
              <w:tab/>
            </w:r>
            <w:r w:rsidRPr="009B1D12">
              <w:rPr>
                <w:rStyle w:val="Hyperlink"/>
                <w:noProof/>
              </w:rPr>
              <w:t>Ground Truth Expansion</w:t>
            </w:r>
            <w:r>
              <w:rPr>
                <w:noProof/>
                <w:webHidden/>
              </w:rPr>
              <w:tab/>
            </w:r>
            <w:r>
              <w:rPr>
                <w:noProof/>
                <w:webHidden/>
              </w:rPr>
              <w:fldChar w:fldCharType="begin"/>
            </w:r>
            <w:r>
              <w:rPr>
                <w:noProof/>
                <w:webHidden/>
              </w:rPr>
              <w:instrText xml:space="preserve"> PAGEREF _Toc228665909 \h </w:instrText>
            </w:r>
            <w:r>
              <w:rPr>
                <w:noProof/>
                <w:webHidden/>
              </w:rPr>
            </w:r>
            <w:r>
              <w:rPr>
                <w:noProof/>
                <w:webHidden/>
              </w:rPr>
              <w:fldChar w:fldCharType="separate"/>
            </w:r>
            <w:r w:rsidR="00B97D46">
              <w:rPr>
                <w:noProof/>
                <w:webHidden/>
              </w:rPr>
              <w:t>6</w:t>
            </w:r>
            <w:r>
              <w:rPr>
                <w:noProof/>
                <w:webHidden/>
              </w:rPr>
              <w:fldChar w:fldCharType="end"/>
            </w:r>
          </w:hyperlink>
        </w:p>
        <w:p w14:paraId="7A835669" w14:textId="0690B27B" w:rsidR="00996BCC" w:rsidRDefault="00996BCC">
          <w:pPr>
            <w:pStyle w:val="TOC2"/>
            <w:tabs>
              <w:tab w:val="left" w:pos="880"/>
              <w:tab w:val="right" w:leader="dot" w:pos="13676"/>
            </w:tabs>
            <w:rPr>
              <w:i/>
              <w:iCs/>
              <w:noProof/>
              <w:kern w:val="2"/>
              <w:sz w:val="24"/>
              <w:szCs w:val="24"/>
              <w:lang w:val="en-SG" w:eastAsia="en-GB"/>
              <w14:ligatures w14:val="standardContextual"/>
            </w:rPr>
          </w:pPr>
          <w:hyperlink w:anchor="_Toc228665910" w:history="1">
            <w:r w:rsidRPr="009B1D12">
              <w:rPr>
                <w:rStyle w:val="Hyperlink"/>
                <w:noProof/>
              </w:rPr>
              <w:t>4.1</w:t>
            </w:r>
            <w:r>
              <w:rPr>
                <w:i/>
                <w:iCs/>
                <w:noProof/>
                <w:kern w:val="2"/>
                <w:sz w:val="24"/>
                <w:szCs w:val="24"/>
                <w:lang w:val="en-SG" w:eastAsia="en-GB"/>
                <w14:ligatures w14:val="standardContextual"/>
              </w:rPr>
              <w:tab/>
            </w:r>
            <w:r w:rsidRPr="009B1D12">
              <w:rPr>
                <w:rStyle w:val="Hyperlink"/>
                <w:noProof/>
              </w:rPr>
              <w:t>Evolution from Term 1 Baseline</w:t>
            </w:r>
            <w:r>
              <w:rPr>
                <w:noProof/>
                <w:webHidden/>
              </w:rPr>
              <w:tab/>
            </w:r>
            <w:r>
              <w:rPr>
                <w:noProof/>
                <w:webHidden/>
              </w:rPr>
              <w:fldChar w:fldCharType="begin"/>
            </w:r>
            <w:r>
              <w:rPr>
                <w:noProof/>
                <w:webHidden/>
              </w:rPr>
              <w:instrText xml:space="preserve"> PAGEREF _Toc228665910 \h </w:instrText>
            </w:r>
            <w:r>
              <w:rPr>
                <w:noProof/>
                <w:webHidden/>
              </w:rPr>
            </w:r>
            <w:r>
              <w:rPr>
                <w:noProof/>
                <w:webHidden/>
              </w:rPr>
              <w:fldChar w:fldCharType="separate"/>
            </w:r>
            <w:r w:rsidR="00B97D46">
              <w:rPr>
                <w:noProof/>
                <w:webHidden/>
              </w:rPr>
              <w:t>6</w:t>
            </w:r>
            <w:r>
              <w:rPr>
                <w:noProof/>
                <w:webHidden/>
              </w:rPr>
              <w:fldChar w:fldCharType="end"/>
            </w:r>
          </w:hyperlink>
        </w:p>
        <w:p w14:paraId="1B96F781" w14:textId="5ED88287" w:rsidR="00996BCC" w:rsidRDefault="00996BCC">
          <w:pPr>
            <w:pStyle w:val="TOC2"/>
            <w:tabs>
              <w:tab w:val="left" w:pos="880"/>
              <w:tab w:val="right" w:leader="dot" w:pos="13676"/>
            </w:tabs>
            <w:rPr>
              <w:i/>
              <w:iCs/>
              <w:noProof/>
              <w:kern w:val="2"/>
              <w:sz w:val="24"/>
              <w:szCs w:val="24"/>
              <w:lang w:val="en-SG" w:eastAsia="en-GB"/>
              <w14:ligatures w14:val="standardContextual"/>
            </w:rPr>
          </w:pPr>
          <w:hyperlink w:anchor="_Toc228665911" w:history="1">
            <w:r w:rsidRPr="009B1D12">
              <w:rPr>
                <w:rStyle w:val="Hyperlink"/>
                <w:noProof/>
              </w:rPr>
              <w:t>4.2</w:t>
            </w:r>
            <w:r>
              <w:rPr>
                <w:i/>
                <w:iCs/>
                <w:noProof/>
                <w:kern w:val="2"/>
                <w:sz w:val="24"/>
                <w:szCs w:val="24"/>
                <w:lang w:val="en-SG" w:eastAsia="en-GB"/>
                <w14:ligatures w14:val="standardContextual"/>
              </w:rPr>
              <w:tab/>
            </w:r>
            <w:r w:rsidRPr="009B1D12">
              <w:rPr>
                <w:rStyle w:val="Hyperlink"/>
                <w:noProof/>
              </w:rPr>
              <w:t>Corpus Composition</w:t>
            </w:r>
            <w:r>
              <w:rPr>
                <w:noProof/>
                <w:webHidden/>
              </w:rPr>
              <w:tab/>
            </w:r>
            <w:r>
              <w:rPr>
                <w:noProof/>
                <w:webHidden/>
              </w:rPr>
              <w:fldChar w:fldCharType="begin"/>
            </w:r>
            <w:r>
              <w:rPr>
                <w:noProof/>
                <w:webHidden/>
              </w:rPr>
              <w:instrText xml:space="preserve"> PAGEREF _Toc228665911 \h </w:instrText>
            </w:r>
            <w:r>
              <w:rPr>
                <w:noProof/>
                <w:webHidden/>
              </w:rPr>
            </w:r>
            <w:r>
              <w:rPr>
                <w:noProof/>
                <w:webHidden/>
              </w:rPr>
              <w:fldChar w:fldCharType="separate"/>
            </w:r>
            <w:r w:rsidR="00B97D46">
              <w:rPr>
                <w:noProof/>
                <w:webHidden/>
              </w:rPr>
              <w:t>7</w:t>
            </w:r>
            <w:r>
              <w:rPr>
                <w:noProof/>
                <w:webHidden/>
              </w:rPr>
              <w:fldChar w:fldCharType="end"/>
            </w:r>
          </w:hyperlink>
        </w:p>
        <w:p w14:paraId="09A1BEFF" w14:textId="30FA198C" w:rsidR="00996BCC" w:rsidRDefault="00996BCC">
          <w:pPr>
            <w:pStyle w:val="TOC2"/>
            <w:tabs>
              <w:tab w:val="left" w:pos="880"/>
              <w:tab w:val="right" w:leader="dot" w:pos="13676"/>
            </w:tabs>
            <w:rPr>
              <w:i/>
              <w:iCs/>
              <w:noProof/>
              <w:kern w:val="2"/>
              <w:sz w:val="24"/>
              <w:szCs w:val="24"/>
              <w:lang w:val="en-SG" w:eastAsia="en-GB"/>
              <w14:ligatures w14:val="standardContextual"/>
            </w:rPr>
          </w:pPr>
          <w:hyperlink w:anchor="_Toc228665912" w:history="1">
            <w:r w:rsidRPr="009B1D12">
              <w:rPr>
                <w:rStyle w:val="Hyperlink"/>
                <w:noProof/>
              </w:rPr>
              <w:t>4.3</w:t>
            </w:r>
            <w:r>
              <w:rPr>
                <w:i/>
                <w:iCs/>
                <w:noProof/>
                <w:kern w:val="2"/>
                <w:sz w:val="24"/>
                <w:szCs w:val="24"/>
                <w:lang w:val="en-SG" w:eastAsia="en-GB"/>
                <w14:ligatures w14:val="standardContextual"/>
              </w:rPr>
              <w:tab/>
            </w:r>
            <w:r w:rsidRPr="009B1D12">
              <w:rPr>
                <w:rStyle w:val="Hyperlink"/>
                <w:noProof/>
              </w:rPr>
              <w:t>Test-Case Schema</w:t>
            </w:r>
            <w:r>
              <w:rPr>
                <w:noProof/>
                <w:webHidden/>
              </w:rPr>
              <w:tab/>
            </w:r>
            <w:r>
              <w:rPr>
                <w:noProof/>
                <w:webHidden/>
              </w:rPr>
              <w:fldChar w:fldCharType="begin"/>
            </w:r>
            <w:r>
              <w:rPr>
                <w:noProof/>
                <w:webHidden/>
              </w:rPr>
              <w:instrText xml:space="preserve"> PAGEREF _Toc228665912 \h </w:instrText>
            </w:r>
            <w:r>
              <w:rPr>
                <w:noProof/>
                <w:webHidden/>
              </w:rPr>
            </w:r>
            <w:r>
              <w:rPr>
                <w:noProof/>
                <w:webHidden/>
              </w:rPr>
              <w:fldChar w:fldCharType="separate"/>
            </w:r>
            <w:r w:rsidR="00B97D46">
              <w:rPr>
                <w:noProof/>
                <w:webHidden/>
              </w:rPr>
              <w:t>9</w:t>
            </w:r>
            <w:r>
              <w:rPr>
                <w:noProof/>
                <w:webHidden/>
              </w:rPr>
              <w:fldChar w:fldCharType="end"/>
            </w:r>
          </w:hyperlink>
        </w:p>
        <w:p w14:paraId="1D28F9C8" w14:textId="376C7B5C" w:rsidR="00996BCC" w:rsidRDefault="00996BCC">
          <w:pPr>
            <w:pStyle w:val="TOC2"/>
            <w:tabs>
              <w:tab w:val="left" w:pos="880"/>
              <w:tab w:val="right" w:leader="dot" w:pos="13676"/>
            </w:tabs>
            <w:rPr>
              <w:i/>
              <w:iCs/>
              <w:noProof/>
              <w:kern w:val="2"/>
              <w:sz w:val="24"/>
              <w:szCs w:val="24"/>
              <w:lang w:val="en-SG" w:eastAsia="en-GB"/>
              <w14:ligatures w14:val="standardContextual"/>
            </w:rPr>
          </w:pPr>
          <w:hyperlink w:anchor="_Toc228665913" w:history="1">
            <w:r w:rsidRPr="009B1D12">
              <w:rPr>
                <w:rStyle w:val="Hyperlink"/>
                <w:noProof/>
              </w:rPr>
              <w:t>4.4</w:t>
            </w:r>
            <w:r>
              <w:rPr>
                <w:i/>
                <w:iCs/>
                <w:noProof/>
                <w:kern w:val="2"/>
                <w:sz w:val="24"/>
                <w:szCs w:val="24"/>
                <w:lang w:val="en-SG" w:eastAsia="en-GB"/>
                <w14:ligatures w14:val="standardContextual"/>
              </w:rPr>
              <w:tab/>
            </w:r>
            <w:r w:rsidRPr="009B1D12">
              <w:rPr>
                <w:rStyle w:val="Hyperlink"/>
                <w:noProof/>
              </w:rPr>
              <w:t>Validation Methodology</w:t>
            </w:r>
            <w:r>
              <w:rPr>
                <w:noProof/>
                <w:webHidden/>
              </w:rPr>
              <w:tab/>
            </w:r>
            <w:r>
              <w:rPr>
                <w:noProof/>
                <w:webHidden/>
              </w:rPr>
              <w:fldChar w:fldCharType="begin"/>
            </w:r>
            <w:r>
              <w:rPr>
                <w:noProof/>
                <w:webHidden/>
              </w:rPr>
              <w:instrText xml:space="preserve"> PAGEREF _Toc228665913 \h </w:instrText>
            </w:r>
            <w:r>
              <w:rPr>
                <w:noProof/>
                <w:webHidden/>
              </w:rPr>
            </w:r>
            <w:r>
              <w:rPr>
                <w:noProof/>
                <w:webHidden/>
              </w:rPr>
              <w:fldChar w:fldCharType="separate"/>
            </w:r>
            <w:r w:rsidR="00B97D46">
              <w:rPr>
                <w:noProof/>
                <w:webHidden/>
              </w:rPr>
              <w:t>11</w:t>
            </w:r>
            <w:r>
              <w:rPr>
                <w:noProof/>
                <w:webHidden/>
              </w:rPr>
              <w:fldChar w:fldCharType="end"/>
            </w:r>
          </w:hyperlink>
        </w:p>
        <w:p w14:paraId="48032986" w14:textId="4950563C" w:rsidR="00996BCC" w:rsidRDefault="00996BCC">
          <w:pPr>
            <w:pStyle w:val="TOC1"/>
            <w:tabs>
              <w:tab w:val="left" w:pos="440"/>
              <w:tab w:val="right" w:leader="dot" w:pos="13676"/>
            </w:tabs>
            <w:rPr>
              <w:b w:val="0"/>
              <w:bCs w:val="0"/>
              <w:noProof/>
              <w:kern w:val="2"/>
              <w:lang w:val="en-SG" w:eastAsia="en-GB"/>
              <w14:ligatures w14:val="standardContextual"/>
            </w:rPr>
          </w:pPr>
          <w:hyperlink w:anchor="_Toc228665914" w:history="1">
            <w:r w:rsidRPr="009B1D12">
              <w:rPr>
                <w:rStyle w:val="Hyperlink"/>
                <w:noProof/>
              </w:rPr>
              <w:t>5</w:t>
            </w:r>
            <w:r>
              <w:rPr>
                <w:b w:val="0"/>
                <w:bCs w:val="0"/>
                <w:noProof/>
                <w:kern w:val="2"/>
                <w:lang w:val="en-SG" w:eastAsia="en-GB"/>
                <w14:ligatures w14:val="standardContextual"/>
              </w:rPr>
              <w:tab/>
            </w:r>
            <w:r w:rsidRPr="009B1D12">
              <w:rPr>
                <w:rStyle w:val="Hyperlink"/>
                <w:noProof/>
              </w:rPr>
              <w:t>Application Architecture</w:t>
            </w:r>
            <w:r>
              <w:rPr>
                <w:noProof/>
                <w:webHidden/>
              </w:rPr>
              <w:tab/>
            </w:r>
            <w:r>
              <w:rPr>
                <w:noProof/>
                <w:webHidden/>
              </w:rPr>
              <w:fldChar w:fldCharType="begin"/>
            </w:r>
            <w:r>
              <w:rPr>
                <w:noProof/>
                <w:webHidden/>
              </w:rPr>
              <w:instrText xml:space="preserve"> PAGEREF _Toc228665914 \h </w:instrText>
            </w:r>
            <w:r>
              <w:rPr>
                <w:noProof/>
                <w:webHidden/>
              </w:rPr>
            </w:r>
            <w:r>
              <w:rPr>
                <w:noProof/>
                <w:webHidden/>
              </w:rPr>
              <w:fldChar w:fldCharType="separate"/>
            </w:r>
            <w:r w:rsidR="00B97D46">
              <w:rPr>
                <w:noProof/>
                <w:webHidden/>
              </w:rPr>
              <w:t>12</w:t>
            </w:r>
            <w:r>
              <w:rPr>
                <w:noProof/>
                <w:webHidden/>
              </w:rPr>
              <w:fldChar w:fldCharType="end"/>
            </w:r>
          </w:hyperlink>
        </w:p>
        <w:p w14:paraId="3C5CD88A" w14:textId="38E367A6" w:rsidR="00996BCC" w:rsidRDefault="00996BCC">
          <w:pPr>
            <w:pStyle w:val="TOC2"/>
            <w:tabs>
              <w:tab w:val="left" w:pos="880"/>
              <w:tab w:val="right" w:leader="dot" w:pos="13676"/>
            </w:tabs>
            <w:rPr>
              <w:i/>
              <w:iCs/>
              <w:noProof/>
              <w:kern w:val="2"/>
              <w:sz w:val="24"/>
              <w:szCs w:val="24"/>
              <w:lang w:val="en-SG" w:eastAsia="en-GB"/>
              <w14:ligatures w14:val="standardContextual"/>
            </w:rPr>
          </w:pPr>
          <w:hyperlink w:anchor="_Toc228665915" w:history="1">
            <w:r w:rsidRPr="009B1D12">
              <w:rPr>
                <w:rStyle w:val="Hyperlink"/>
                <w:noProof/>
              </w:rPr>
              <w:t>5.1</w:t>
            </w:r>
            <w:r>
              <w:rPr>
                <w:i/>
                <w:iCs/>
                <w:noProof/>
                <w:kern w:val="2"/>
                <w:sz w:val="24"/>
                <w:szCs w:val="24"/>
                <w:lang w:val="en-SG" w:eastAsia="en-GB"/>
                <w14:ligatures w14:val="standardContextual"/>
              </w:rPr>
              <w:tab/>
            </w:r>
            <w:r w:rsidRPr="009B1D12">
              <w:rPr>
                <w:rStyle w:val="Hyperlink"/>
                <w:noProof/>
              </w:rPr>
              <w:t>Document Ingestion</w:t>
            </w:r>
            <w:r>
              <w:rPr>
                <w:noProof/>
                <w:webHidden/>
              </w:rPr>
              <w:tab/>
            </w:r>
            <w:r>
              <w:rPr>
                <w:noProof/>
                <w:webHidden/>
              </w:rPr>
              <w:fldChar w:fldCharType="begin"/>
            </w:r>
            <w:r>
              <w:rPr>
                <w:noProof/>
                <w:webHidden/>
              </w:rPr>
              <w:instrText xml:space="preserve"> PAGEREF _Toc228665915 \h </w:instrText>
            </w:r>
            <w:r>
              <w:rPr>
                <w:noProof/>
                <w:webHidden/>
              </w:rPr>
            </w:r>
            <w:r>
              <w:rPr>
                <w:noProof/>
                <w:webHidden/>
              </w:rPr>
              <w:fldChar w:fldCharType="separate"/>
            </w:r>
            <w:r w:rsidR="00B97D46">
              <w:rPr>
                <w:noProof/>
                <w:webHidden/>
              </w:rPr>
              <w:t>13</w:t>
            </w:r>
            <w:r>
              <w:rPr>
                <w:noProof/>
                <w:webHidden/>
              </w:rPr>
              <w:fldChar w:fldCharType="end"/>
            </w:r>
          </w:hyperlink>
        </w:p>
        <w:p w14:paraId="50EBFE53" w14:textId="74B8339D" w:rsidR="00996BCC" w:rsidRDefault="00996BCC">
          <w:pPr>
            <w:pStyle w:val="TOC2"/>
            <w:tabs>
              <w:tab w:val="left" w:pos="880"/>
              <w:tab w:val="right" w:leader="dot" w:pos="13676"/>
            </w:tabs>
            <w:rPr>
              <w:i/>
              <w:iCs/>
              <w:noProof/>
              <w:kern w:val="2"/>
              <w:sz w:val="24"/>
              <w:szCs w:val="24"/>
              <w:lang w:val="en-SG" w:eastAsia="en-GB"/>
              <w14:ligatures w14:val="standardContextual"/>
            </w:rPr>
          </w:pPr>
          <w:hyperlink w:anchor="_Toc228665916" w:history="1">
            <w:r w:rsidRPr="009B1D12">
              <w:rPr>
                <w:rStyle w:val="Hyperlink"/>
                <w:noProof/>
              </w:rPr>
              <w:t>5.2</w:t>
            </w:r>
            <w:r>
              <w:rPr>
                <w:i/>
                <w:iCs/>
                <w:noProof/>
                <w:kern w:val="2"/>
                <w:sz w:val="24"/>
                <w:szCs w:val="24"/>
                <w:lang w:val="en-SG" w:eastAsia="en-GB"/>
                <w14:ligatures w14:val="standardContextual"/>
              </w:rPr>
              <w:tab/>
            </w:r>
            <w:r w:rsidRPr="009B1D12">
              <w:rPr>
                <w:rStyle w:val="Hyperlink"/>
                <w:noProof/>
              </w:rPr>
              <w:t>Evaluation Engine</w:t>
            </w:r>
            <w:r>
              <w:rPr>
                <w:noProof/>
                <w:webHidden/>
              </w:rPr>
              <w:tab/>
            </w:r>
            <w:r>
              <w:rPr>
                <w:noProof/>
                <w:webHidden/>
              </w:rPr>
              <w:fldChar w:fldCharType="begin"/>
            </w:r>
            <w:r>
              <w:rPr>
                <w:noProof/>
                <w:webHidden/>
              </w:rPr>
              <w:instrText xml:space="preserve"> PAGEREF _Toc228665916 \h </w:instrText>
            </w:r>
            <w:r>
              <w:rPr>
                <w:noProof/>
                <w:webHidden/>
              </w:rPr>
            </w:r>
            <w:r>
              <w:rPr>
                <w:noProof/>
                <w:webHidden/>
              </w:rPr>
              <w:fldChar w:fldCharType="separate"/>
            </w:r>
            <w:r w:rsidR="00B97D46">
              <w:rPr>
                <w:noProof/>
                <w:webHidden/>
              </w:rPr>
              <w:t>13</w:t>
            </w:r>
            <w:r>
              <w:rPr>
                <w:noProof/>
                <w:webHidden/>
              </w:rPr>
              <w:fldChar w:fldCharType="end"/>
            </w:r>
          </w:hyperlink>
        </w:p>
        <w:p w14:paraId="088887FA" w14:textId="137B0299" w:rsidR="00996BCC" w:rsidRDefault="00996BCC">
          <w:pPr>
            <w:pStyle w:val="TOC2"/>
            <w:tabs>
              <w:tab w:val="left" w:pos="880"/>
              <w:tab w:val="right" w:leader="dot" w:pos="13676"/>
            </w:tabs>
            <w:rPr>
              <w:i/>
              <w:iCs/>
              <w:noProof/>
              <w:kern w:val="2"/>
              <w:sz w:val="24"/>
              <w:szCs w:val="24"/>
              <w:lang w:val="en-SG" w:eastAsia="en-GB"/>
              <w14:ligatures w14:val="standardContextual"/>
            </w:rPr>
          </w:pPr>
          <w:hyperlink w:anchor="_Toc228665917" w:history="1">
            <w:r w:rsidRPr="009B1D12">
              <w:rPr>
                <w:rStyle w:val="Hyperlink"/>
                <w:noProof/>
              </w:rPr>
              <w:t>5.3</w:t>
            </w:r>
            <w:r>
              <w:rPr>
                <w:i/>
                <w:iCs/>
                <w:noProof/>
                <w:kern w:val="2"/>
                <w:sz w:val="24"/>
                <w:szCs w:val="24"/>
                <w:lang w:val="en-SG" w:eastAsia="en-GB"/>
                <w14:ligatures w14:val="standardContextual"/>
              </w:rPr>
              <w:tab/>
            </w:r>
            <w:r w:rsidRPr="009B1D12">
              <w:rPr>
                <w:rStyle w:val="Hyperlink"/>
                <w:noProof/>
              </w:rPr>
              <w:t>External Model Endpoints</w:t>
            </w:r>
            <w:r>
              <w:rPr>
                <w:noProof/>
                <w:webHidden/>
              </w:rPr>
              <w:tab/>
            </w:r>
            <w:r>
              <w:rPr>
                <w:noProof/>
                <w:webHidden/>
              </w:rPr>
              <w:fldChar w:fldCharType="begin"/>
            </w:r>
            <w:r>
              <w:rPr>
                <w:noProof/>
                <w:webHidden/>
              </w:rPr>
              <w:instrText xml:space="preserve"> PAGEREF _Toc228665917 \h </w:instrText>
            </w:r>
            <w:r>
              <w:rPr>
                <w:noProof/>
                <w:webHidden/>
              </w:rPr>
            </w:r>
            <w:r>
              <w:rPr>
                <w:noProof/>
                <w:webHidden/>
              </w:rPr>
              <w:fldChar w:fldCharType="separate"/>
            </w:r>
            <w:r w:rsidR="00B97D46">
              <w:rPr>
                <w:noProof/>
                <w:webHidden/>
              </w:rPr>
              <w:t>14</w:t>
            </w:r>
            <w:r>
              <w:rPr>
                <w:noProof/>
                <w:webHidden/>
              </w:rPr>
              <w:fldChar w:fldCharType="end"/>
            </w:r>
          </w:hyperlink>
        </w:p>
        <w:p w14:paraId="78D542C8" w14:textId="5D762348" w:rsidR="00996BCC" w:rsidRDefault="00996BCC">
          <w:pPr>
            <w:pStyle w:val="TOC2"/>
            <w:tabs>
              <w:tab w:val="left" w:pos="880"/>
              <w:tab w:val="right" w:leader="dot" w:pos="13676"/>
            </w:tabs>
            <w:rPr>
              <w:i/>
              <w:iCs/>
              <w:noProof/>
              <w:kern w:val="2"/>
              <w:sz w:val="24"/>
              <w:szCs w:val="24"/>
              <w:lang w:val="en-SG" w:eastAsia="en-GB"/>
              <w14:ligatures w14:val="standardContextual"/>
            </w:rPr>
          </w:pPr>
          <w:hyperlink w:anchor="_Toc228665918" w:history="1">
            <w:r w:rsidRPr="009B1D12">
              <w:rPr>
                <w:rStyle w:val="Hyperlink"/>
                <w:noProof/>
              </w:rPr>
              <w:t>5.4</w:t>
            </w:r>
            <w:r>
              <w:rPr>
                <w:i/>
                <w:iCs/>
                <w:noProof/>
                <w:kern w:val="2"/>
                <w:sz w:val="24"/>
                <w:szCs w:val="24"/>
                <w:lang w:val="en-SG" w:eastAsia="en-GB"/>
                <w14:ligatures w14:val="standardContextual"/>
              </w:rPr>
              <w:tab/>
            </w:r>
            <w:r w:rsidRPr="009B1D12">
              <w:rPr>
                <w:rStyle w:val="Hyperlink"/>
                <w:noProof/>
              </w:rPr>
              <w:t>Operating the Framework</w:t>
            </w:r>
            <w:r>
              <w:rPr>
                <w:noProof/>
                <w:webHidden/>
              </w:rPr>
              <w:tab/>
            </w:r>
            <w:r>
              <w:rPr>
                <w:noProof/>
                <w:webHidden/>
              </w:rPr>
              <w:fldChar w:fldCharType="begin"/>
            </w:r>
            <w:r>
              <w:rPr>
                <w:noProof/>
                <w:webHidden/>
              </w:rPr>
              <w:instrText xml:space="preserve"> PAGEREF _Toc228665918 \h </w:instrText>
            </w:r>
            <w:r>
              <w:rPr>
                <w:noProof/>
                <w:webHidden/>
              </w:rPr>
            </w:r>
            <w:r>
              <w:rPr>
                <w:noProof/>
                <w:webHidden/>
              </w:rPr>
              <w:fldChar w:fldCharType="separate"/>
            </w:r>
            <w:r w:rsidR="00B97D46">
              <w:rPr>
                <w:noProof/>
                <w:webHidden/>
              </w:rPr>
              <w:t>15</w:t>
            </w:r>
            <w:r>
              <w:rPr>
                <w:noProof/>
                <w:webHidden/>
              </w:rPr>
              <w:fldChar w:fldCharType="end"/>
            </w:r>
          </w:hyperlink>
        </w:p>
        <w:p w14:paraId="286FDF01" w14:textId="2BC777FB" w:rsidR="00996BCC" w:rsidRDefault="00996BCC">
          <w:pPr>
            <w:pStyle w:val="TOC1"/>
            <w:tabs>
              <w:tab w:val="left" w:pos="440"/>
              <w:tab w:val="right" w:leader="dot" w:pos="13676"/>
            </w:tabs>
            <w:rPr>
              <w:b w:val="0"/>
              <w:bCs w:val="0"/>
              <w:noProof/>
              <w:kern w:val="2"/>
              <w:lang w:val="en-SG" w:eastAsia="en-GB"/>
              <w14:ligatures w14:val="standardContextual"/>
            </w:rPr>
          </w:pPr>
          <w:hyperlink w:anchor="_Toc228665919" w:history="1">
            <w:r w:rsidRPr="009B1D12">
              <w:rPr>
                <w:rStyle w:val="Hyperlink"/>
                <w:noProof/>
              </w:rPr>
              <w:t>6</w:t>
            </w:r>
            <w:r>
              <w:rPr>
                <w:b w:val="0"/>
                <w:bCs w:val="0"/>
                <w:noProof/>
                <w:kern w:val="2"/>
                <w:lang w:val="en-SG" w:eastAsia="en-GB"/>
                <w14:ligatures w14:val="standardContextual"/>
              </w:rPr>
              <w:tab/>
            </w:r>
            <w:r w:rsidRPr="009B1D12">
              <w:rPr>
                <w:rStyle w:val="Hyperlink"/>
                <w:noProof/>
              </w:rPr>
              <w:t>RAG Infrastructure Setup</w:t>
            </w:r>
            <w:r>
              <w:rPr>
                <w:noProof/>
                <w:webHidden/>
              </w:rPr>
              <w:tab/>
            </w:r>
            <w:r>
              <w:rPr>
                <w:noProof/>
                <w:webHidden/>
              </w:rPr>
              <w:fldChar w:fldCharType="begin"/>
            </w:r>
            <w:r>
              <w:rPr>
                <w:noProof/>
                <w:webHidden/>
              </w:rPr>
              <w:instrText xml:space="preserve"> PAGEREF _Toc228665919 \h </w:instrText>
            </w:r>
            <w:r>
              <w:rPr>
                <w:noProof/>
                <w:webHidden/>
              </w:rPr>
            </w:r>
            <w:r>
              <w:rPr>
                <w:noProof/>
                <w:webHidden/>
              </w:rPr>
              <w:fldChar w:fldCharType="separate"/>
            </w:r>
            <w:r w:rsidR="00B97D46">
              <w:rPr>
                <w:noProof/>
                <w:webHidden/>
              </w:rPr>
              <w:t>15</w:t>
            </w:r>
            <w:r>
              <w:rPr>
                <w:noProof/>
                <w:webHidden/>
              </w:rPr>
              <w:fldChar w:fldCharType="end"/>
            </w:r>
          </w:hyperlink>
        </w:p>
        <w:p w14:paraId="66CAF5DD" w14:textId="65D4DE3A" w:rsidR="00996BCC" w:rsidRDefault="00996BCC">
          <w:pPr>
            <w:pStyle w:val="TOC2"/>
            <w:tabs>
              <w:tab w:val="left" w:pos="880"/>
              <w:tab w:val="right" w:leader="dot" w:pos="13676"/>
            </w:tabs>
            <w:rPr>
              <w:i/>
              <w:iCs/>
              <w:noProof/>
              <w:kern w:val="2"/>
              <w:sz w:val="24"/>
              <w:szCs w:val="24"/>
              <w:lang w:val="en-SG" w:eastAsia="en-GB"/>
              <w14:ligatures w14:val="standardContextual"/>
            </w:rPr>
          </w:pPr>
          <w:hyperlink w:anchor="_Toc228665920" w:history="1">
            <w:r w:rsidRPr="009B1D12">
              <w:rPr>
                <w:rStyle w:val="Hyperlink"/>
                <w:noProof/>
              </w:rPr>
              <w:t>6.1</w:t>
            </w:r>
            <w:r>
              <w:rPr>
                <w:i/>
                <w:iCs/>
                <w:noProof/>
                <w:kern w:val="2"/>
                <w:sz w:val="24"/>
                <w:szCs w:val="24"/>
                <w:lang w:val="en-SG" w:eastAsia="en-GB"/>
                <w14:ligatures w14:val="standardContextual"/>
              </w:rPr>
              <w:tab/>
            </w:r>
            <w:r w:rsidRPr="009B1D12">
              <w:rPr>
                <w:rStyle w:val="Hyperlink"/>
                <w:noProof/>
              </w:rPr>
              <w:t>Retrieval Methodology</w:t>
            </w:r>
            <w:r>
              <w:rPr>
                <w:noProof/>
                <w:webHidden/>
              </w:rPr>
              <w:tab/>
            </w:r>
            <w:r>
              <w:rPr>
                <w:noProof/>
                <w:webHidden/>
              </w:rPr>
              <w:fldChar w:fldCharType="begin"/>
            </w:r>
            <w:r>
              <w:rPr>
                <w:noProof/>
                <w:webHidden/>
              </w:rPr>
              <w:instrText xml:space="preserve"> PAGEREF _Toc228665920 \h </w:instrText>
            </w:r>
            <w:r>
              <w:rPr>
                <w:noProof/>
                <w:webHidden/>
              </w:rPr>
            </w:r>
            <w:r>
              <w:rPr>
                <w:noProof/>
                <w:webHidden/>
              </w:rPr>
              <w:fldChar w:fldCharType="separate"/>
            </w:r>
            <w:r w:rsidR="00B97D46">
              <w:rPr>
                <w:noProof/>
                <w:webHidden/>
              </w:rPr>
              <w:t>16</w:t>
            </w:r>
            <w:r>
              <w:rPr>
                <w:noProof/>
                <w:webHidden/>
              </w:rPr>
              <w:fldChar w:fldCharType="end"/>
            </w:r>
          </w:hyperlink>
        </w:p>
        <w:p w14:paraId="13470A96" w14:textId="682A2B65" w:rsidR="00996BCC" w:rsidRDefault="00996BCC">
          <w:pPr>
            <w:pStyle w:val="TOC1"/>
            <w:tabs>
              <w:tab w:val="left" w:pos="440"/>
              <w:tab w:val="right" w:leader="dot" w:pos="13676"/>
            </w:tabs>
            <w:rPr>
              <w:b w:val="0"/>
              <w:bCs w:val="0"/>
              <w:noProof/>
              <w:kern w:val="2"/>
              <w:lang w:val="en-SG" w:eastAsia="en-GB"/>
              <w14:ligatures w14:val="standardContextual"/>
            </w:rPr>
          </w:pPr>
          <w:hyperlink w:anchor="_Toc228665921" w:history="1">
            <w:r w:rsidRPr="009B1D12">
              <w:rPr>
                <w:rStyle w:val="Hyperlink"/>
                <w:noProof/>
              </w:rPr>
              <w:t>7</w:t>
            </w:r>
            <w:r>
              <w:rPr>
                <w:b w:val="0"/>
                <w:bCs w:val="0"/>
                <w:noProof/>
                <w:kern w:val="2"/>
                <w:lang w:val="en-SG" w:eastAsia="en-GB"/>
                <w14:ligatures w14:val="standardContextual"/>
              </w:rPr>
              <w:tab/>
            </w:r>
            <w:r w:rsidRPr="009B1D12">
              <w:rPr>
                <w:rStyle w:val="Hyperlink"/>
                <w:noProof/>
              </w:rPr>
              <w:t>Evaluation Framework</w:t>
            </w:r>
            <w:r>
              <w:rPr>
                <w:noProof/>
                <w:webHidden/>
              </w:rPr>
              <w:tab/>
            </w:r>
            <w:r>
              <w:rPr>
                <w:noProof/>
                <w:webHidden/>
              </w:rPr>
              <w:fldChar w:fldCharType="begin"/>
            </w:r>
            <w:r>
              <w:rPr>
                <w:noProof/>
                <w:webHidden/>
              </w:rPr>
              <w:instrText xml:space="preserve"> PAGEREF _Toc228665921 \h </w:instrText>
            </w:r>
            <w:r>
              <w:rPr>
                <w:noProof/>
                <w:webHidden/>
              </w:rPr>
            </w:r>
            <w:r>
              <w:rPr>
                <w:noProof/>
                <w:webHidden/>
              </w:rPr>
              <w:fldChar w:fldCharType="separate"/>
            </w:r>
            <w:r w:rsidR="00B97D46">
              <w:rPr>
                <w:noProof/>
                <w:webHidden/>
              </w:rPr>
              <w:t>18</w:t>
            </w:r>
            <w:r>
              <w:rPr>
                <w:noProof/>
                <w:webHidden/>
              </w:rPr>
              <w:fldChar w:fldCharType="end"/>
            </w:r>
          </w:hyperlink>
        </w:p>
        <w:p w14:paraId="276DD42A" w14:textId="1BEA7DF1" w:rsidR="00996BCC" w:rsidRDefault="00996BCC">
          <w:pPr>
            <w:pStyle w:val="TOC2"/>
            <w:tabs>
              <w:tab w:val="left" w:pos="880"/>
              <w:tab w:val="right" w:leader="dot" w:pos="13676"/>
            </w:tabs>
            <w:rPr>
              <w:i/>
              <w:iCs/>
              <w:noProof/>
              <w:kern w:val="2"/>
              <w:sz w:val="24"/>
              <w:szCs w:val="24"/>
              <w:lang w:val="en-SG" w:eastAsia="en-GB"/>
              <w14:ligatures w14:val="standardContextual"/>
            </w:rPr>
          </w:pPr>
          <w:hyperlink w:anchor="_Toc228665922" w:history="1">
            <w:r w:rsidRPr="009B1D12">
              <w:rPr>
                <w:rStyle w:val="Hyperlink"/>
                <w:noProof/>
              </w:rPr>
              <w:t>7.1</w:t>
            </w:r>
            <w:r>
              <w:rPr>
                <w:i/>
                <w:iCs/>
                <w:noProof/>
                <w:kern w:val="2"/>
                <w:sz w:val="24"/>
                <w:szCs w:val="24"/>
                <w:lang w:val="en-SG" w:eastAsia="en-GB"/>
                <w14:ligatures w14:val="standardContextual"/>
              </w:rPr>
              <w:tab/>
            </w:r>
            <w:r w:rsidRPr="009B1D12">
              <w:rPr>
                <w:rStyle w:val="Hyperlink"/>
                <w:noProof/>
              </w:rPr>
              <w:t>RAGAs Quality Metrics</w:t>
            </w:r>
            <w:r>
              <w:rPr>
                <w:noProof/>
                <w:webHidden/>
              </w:rPr>
              <w:tab/>
            </w:r>
            <w:r>
              <w:rPr>
                <w:noProof/>
                <w:webHidden/>
              </w:rPr>
              <w:fldChar w:fldCharType="begin"/>
            </w:r>
            <w:r>
              <w:rPr>
                <w:noProof/>
                <w:webHidden/>
              </w:rPr>
              <w:instrText xml:space="preserve"> PAGEREF _Toc228665922 \h </w:instrText>
            </w:r>
            <w:r>
              <w:rPr>
                <w:noProof/>
                <w:webHidden/>
              </w:rPr>
            </w:r>
            <w:r>
              <w:rPr>
                <w:noProof/>
                <w:webHidden/>
              </w:rPr>
              <w:fldChar w:fldCharType="separate"/>
            </w:r>
            <w:r w:rsidR="00B97D46">
              <w:rPr>
                <w:noProof/>
                <w:webHidden/>
              </w:rPr>
              <w:t>18</w:t>
            </w:r>
            <w:r>
              <w:rPr>
                <w:noProof/>
                <w:webHidden/>
              </w:rPr>
              <w:fldChar w:fldCharType="end"/>
            </w:r>
          </w:hyperlink>
        </w:p>
        <w:p w14:paraId="3B712786" w14:textId="0A5F8BC0" w:rsidR="00996BCC" w:rsidRDefault="00996BCC">
          <w:pPr>
            <w:pStyle w:val="TOC2"/>
            <w:tabs>
              <w:tab w:val="left" w:pos="880"/>
              <w:tab w:val="right" w:leader="dot" w:pos="13676"/>
            </w:tabs>
            <w:rPr>
              <w:i/>
              <w:iCs/>
              <w:noProof/>
              <w:kern w:val="2"/>
              <w:sz w:val="24"/>
              <w:szCs w:val="24"/>
              <w:lang w:val="en-SG" w:eastAsia="en-GB"/>
              <w14:ligatures w14:val="standardContextual"/>
            </w:rPr>
          </w:pPr>
          <w:hyperlink w:anchor="_Toc228665923" w:history="1">
            <w:r w:rsidRPr="009B1D12">
              <w:rPr>
                <w:rStyle w:val="Hyperlink"/>
                <w:noProof/>
              </w:rPr>
              <w:t>7.2</w:t>
            </w:r>
            <w:r>
              <w:rPr>
                <w:i/>
                <w:iCs/>
                <w:noProof/>
                <w:kern w:val="2"/>
                <w:sz w:val="24"/>
                <w:szCs w:val="24"/>
                <w:lang w:val="en-SG" w:eastAsia="en-GB"/>
                <w14:ligatures w14:val="standardContextual"/>
              </w:rPr>
              <w:tab/>
            </w:r>
            <w:r w:rsidRPr="009B1D12">
              <w:rPr>
                <w:rStyle w:val="Hyperlink"/>
                <w:noProof/>
              </w:rPr>
              <w:t>LLM-as-Judge Scoring</w:t>
            </w:r>
            <w:r>
              <w:rPr>
                <w:noProof/>
                <w:webHidden/>
              </w:rPr>
              <w:tab/>
            </w:r>
            <w:r>
              <w:rPr>
                <w:noProof/>
                <w:webHidden/>
              </w:rPr>
              <w:fldChar w:fldCharType="begin"/>
            </w:r>
            <w:r>
              <w:rPr>
                <w:noProof/>
                <w:webHidden/>
              </w:rPr>
              <w:instrText xml:space="preserve"> PAGEREF _Toc228665923 \h </w:instrText>
            </w:r>
            <w:r>
              <w:rPr>
                <w:noProof/>
                <w:webHidden/>
              </w:rPr>
            </w:r>
            <w:r>
              <w:rPr>
                <w:noProof/>
                <w:webHidden/>
              </w:rPr>
              <w:fldChar w:fldCharType="separate"/>
            </w:r>
            <w:r w:rsidR="00B97D46">
              <w:rPr>
                <w:noProof/>
                <w:webHidden/>
              </w:rPr>
              <w:t>18</w:t>
            </w:r>
            <w:r>
              <w:rPr>
                <w:noProof/>
                <w:webHidden/>
              </w:rPr>
              <w:fldChar w:fldCharType="end"/>
            </w:r>
          </w:hyperlink>
        </w:p>
        <w:p w14:paraId="7F061877" w14:textId="02FF2EEC" w:rsidR="00996BCC" w:rsidRDefault="00996BCC">
          <w:pPr>
            <w:pStyle w:val="TOC1"/>
            <w:tabs>
              <w:tab w:val="left" w:pos="440"/>
              <w:tab w:val="right" w:leader="dot" w:pos="13676"/>
            </w:tabs>
            <w:rPr>
              <w:b w:val="0"/>
              <w:bCs w:val="0"/>
              <w:noProof/>
              <w:kern w:val="2"/>
              <w:lang w:val="en-SG" w:eastAsia="en-GB"/>
              <w14:ligatures w14:val="standardContextual"/>
            </w:rPr>
          </w:pPr>
          <w:hyperlink w:anchor="_Toc228665924" w:history="1">
            <w:r w:rsidRPr="009B1D12">
              <w:rPr>
                <w:rStyle w:val="Hyperlink"/>
                <w:noProof/>
              </w:rPr>
              <w:t>8</w:t>
            </w:r>
            <w:r>
              <w:rPr>
                <w:b w:val="0"/>
                <w:bCs w:val="0"/>
                <w:noProof/>
                <w:kern w:val="2"/>
                <w:lang w:val="en-SG" w:eastAsia="en-GB"/>
                <w14:ligatures w14:val="standardContextual"/>
              </w:rPr>
              <w:tab/>
            </w:r>
            <w:r w:rsidRPr="009B1D12">
              <w:rPr>
                <w:rStyle w:val="Hyperlink"/>
                <w:noProof/>
              </w:rPr>
              <w:t>Experiments &amp; Ablation Studies</w:t>
            </w:r>
            <w:r>
              <w:rPr>
                <w:noProof/>
                <w:webHidden/>
              </w:rPr>
              <w:tab/>
            </w:r>
            <w:r>
              <w:rPr>
                <w:noProof/>
                <w:webHidden/>
              </w:rPr>
              <w:fldChar w:fldCharType="begin"/>
            </w:r>
            <w:r>
              <w:rPr>
                <w:noProof/>
                <w:webHidden/>
              </w:rPr>
              <w:instrText xml:space="preserve"> PAGEREF _Toc228665924 \h </w:instrText>
            </w:r>
            <w:r>
              <w:rPr>
                <w:noProof/>
                <w:webHidden/>
              </w:rPr>
            </w:r>
            <w:r>
              <w:rPr>
                <w:noProof/>
                <w:webHidden/>
              </w:rPr>
              <w:fldChar w:fldCharType="separate"/>
            </w:r>
            <w:r w:rsidR="00B97D46">
              <w:rPr>
                <w:noProof/>
                <w:webHidden/>
              </w:rPr>
              <w:t>20</w:t>
            </w:r>
            <w:r>
              <w:rPr>
                <w:noProof/>
                <w:webHidden/>
              </w:rPr>
              <w:fldChar w:fldCharType="end"/>
            </w:r>
          </w:hyperlink>
        </w:p>
        <w:p w14:paraId="27E596CD" w14:textId="2DEC851B" w:rsidR="00996BCC" w:rsidRDefault="00996BCC">
          <w:pPr>
            <w:pStyle w:val="TOC2"/>
            <w:tabs>
              <w:tab w:val="left" w:pos="880"/>
              <w:tab w:val="right" w:leader="dot" w:pos="13676"/>
            </w:tabs>
            <w:rPr>
              <w:i/>
              <w:iCs/>
              <w:noProof/>
              <w:kern w:val="2"/>
              <w:sz w:val="24"/>
              <w:szCs w:val="24"/>
              <w:lang w:val="en-SG" w:eastAsia="en-GB"/>
              <w14:ligatures w14:val="standardContextual"/>
            </w:rPr>
          </w:pPr>
          <w:hyperlink w:anchor="_Toc228665925" w:history="1">
            <w:r w:rsidRPr="009B1D12">
              <w:rPr>
                <w:rStyle w:val="Hyperlink"/>
                <w:rFonts w:cs="Times New Roman"/>
                <w:noProof/>
              </w:rPr>
              <w:t>8.1</w:t>
            </w:r>
            <w:r>
              <w:rPr>
                <w:i/>
                <w:iCs/>
                <w:noProof/>
                <w:kern w:val="2"/>
                <w:sz w:val="24"/>
                <w:szCs w:val="24"/>
                <w:lang w:val="en-SG" w:eastAsia="en-GB"/>
                <w14:ligatures w14:val="standardContextual"/>
              </w:rPr>
              <w:tab/>
            </w:r>
            <w:r w:rsidRPr="009B1D12">
              <w:rPr>
                <w:rStyle w:val="Hyperlink"/>
                <w:rFonts w:cs="Times New Roman"/>
                <w:noProof/>
              </w:rPr>
              <w:t>Retrieval Iteration — Headlines</w:t>
            </w:r>
            <w:r>
              <w:rPr>
                <w:noProof/>
                <w:webHidden/>
              </w:rPr>
              <w:tab/>
            </w:r>
            <w:r>
              <w:rPr>
                <w:noProof/>
                <w:webHidden/>
              </w:rPr>
              <w:fldChar w:fldCharType="begin"/>
            </w:r>
            <w:r>
              <w:rPr>
                <w:noProof/>
                <w:webHidden/>
              </w:rPr>
              <w:instrText xml:space="preserve"> PAGEREF _Toc228665925 \h </w:instrText>
            </w:r>
            <w:r>
              <w:rPr>
                <w:noProof/>
                <w:webHidden/>
              </w:rPr>
            </w:r>
            <w:r>
              <w:rPr>
                <w:noProof/>
                <w:webHidden/>
              </w:rPr>
              <w:fldChar w:fldCharType="separate"/>
            </w:r>
            <w:r w:rsidR="00B97D46">
              <w:rPr>
                <w:noProof/>
                <w:webHidden/>
              </w:rPr>
              <w:t>20</w:t>
            </w:r>
            <w:r>
              <w:rPr>
                <w:noProof/>
                <w:webHidden/>
              </w:rPr>
              <w:fldChar w:fldCharType="end"/>
            </w:r>
          </w:hyperlink>
        </w:p>
        <w:p w14:paraId="2DD6FCD5" w14:textId="579A0D97" w:rsidR="00996BCC" w:rsidRDefault="00996BCC">
          <w:pPr>
            <w:pStyle w:val="TOC2"/>
            <w:tabs>
              <w:tab w:val="left" w:pos="880"/>
              <w:tab w:val="right" w:leader="dot" w:pos="13676"/>
            </w:tabs>
            <w:rPr>
              <w:i/>
              <w:iCs/>
              <w:noProof/>
              <w:kern w:val="2"/>
              <w:sz w:val="24"/>
              <w:szCs w:val="24"/>
              <w:lang w:val="en-SG" w:eastAsia="en-GB"/>
              <w14:ligatures w14:val="standardContextual"/>
            </w:rPr>
          </w:pPr>
          <w:hyperlink w:anchor="_Toc228665926" w:history="1">
            <w:r w:rsidRPr="009B1D12">
              <w:rPr>
                <w:rStyle w:val="Hyperlink"/>
                <w:rFonts w:cs="Times New Roman"/>
                <w:noProof/>
              </w:rPr>
              <w:t>8.2</w:t>
            </w:r>
            <w:r>
              <w:rPr>
                <w:i/>
                <w:iCs/>
                <w:noProof/>
                <w:kern w:val="2"/>
                <w:sz w:val="24"/>
                <w:szCs w:val="24"/>
                <w:lang w:val="en-SG" w:eastAsia="en-GB"/>
                <w14:ligatures w14:val="standardContextual"/>
              </w:rPr>
              <w:tab/>
            </w:r>
            <w:r w:rsidRPr="009B1D12">
              <w:rPr>
                <w:rStyle w:val="Hyperlink"/>
                <w:rFonts w:cs="Times New Roman"/>
                <w:noProof/>
              </w:rPr>
              <w:t>14.2 Judge Iteration — Headlines</w:t>
            </w:r>
            <w:r>
              <w:rPr>
                <w:noProof/>
                <w:webHidden/>
              </w:rPr>
              <w:tab/>
            </w:r>
            <w:r>
              <w:rPr>
                <w:noProof/>
                <w:webHidden/>
              </w:rPr>
              <w:fldChar w:fldCharType="begin"/>
            </w:r>
            <w:r>
              <w:rPr>
                <w:noProof/>
                <w:webHidden/>
              </w:rPr>
              <w:instrText xml:space="preserve"> PAGEREF _Toc228665926 \h </w:instrText>
            </w:r>
            <w:r>
              <w:rPr>
                <w:noProof/>
                <w:webHidden/>
              </w:rPr>
            </w:r>
            <w:r>
              <w:rPr>
                <w:noProof/>
                <w:webHidden/>
              </w:rPr>
              <w:fldChar w:fldCharType="separate"/>
            </w:r>
            <w:r w:rsidR="00B97D46">
              <w:rPr>
                <w:noProof/>
                <w:webHidden/>
              </w:rPr>
              <w:t>20</w:t>
            </w:r>
            <w:r>
              <w:rPr>
                <w:noProof/>
                <w:webHidden/>
              </w:rPr>
              <w:fldChar w:fldCharType="end"/>
            </w:r>
          </w:hyperlink>
        </w:p>
        <w:p w14:paraId="2BAE405C" w14:textId="75153E68" w:rsidR="00996BCC" w:rsidRDefault="00996BCC">
          <w:pPr>
            <w:pStyle w:val="TOC1"/>
            <w:tabs>
              <w:tab w:val="left" w:pos="440"/>
              <w:tab w:val="right" w:leader="dot" w:pos="13676"/>
            </w:tabs>
            <w:rPr>
              <w:b w:val="0"/>
              <w:bCs w:val="0"/>
              <w:noProof/>
              <w:kern w:val="2"/>
              <w:lang w:val="en-SG" w:eastAsia="en-GB"/>
              <w14:ligatures w14:val="standardContextual"/>
            </w:rPr>
          </w:pPr>
          <w:hyperlink w:anchor="_Toc228665927" w:history="1">
            <w:r w:rsidRPr="009B1D12">
              <w:rPr>
                <w:rStyle w:val="Hyperlink"/>
                <w:rFonts w:cs="Times New Roman"/>
                <w:noProof/>
              </w:rPr>
              <w:t>9</w:t>
            </w:r>
            <w:r>
              <w:rPr>
                <w:b w:val="0"/>
                <w:bCs w:val="0"/>
                <w:noProof/>
                <w:kern w:val="2"/>
                <w:lang w:val="en-SG" w:eastAsia="en-GB"/>
                <w14:ligatures w14:val="standardContextual"/>
              </w:rPr>
              <w:tab/>
            </w:r>
            <w:r w:rsidRPr="009B1D12">
              <w:rPr>
                <w:rStyle w:val="Hyperlink"/>
                <w:rFonts w:cs="Times New Roman"/>
                <w:noProof/>
              </w:rPr>
              <w:t>Evaluation Results</w:t>
            </w:r>
            <w:r>
              <w:rPr>
                <w:noProof/>
                <w:webHidden/>
              </w:rPr>
              <w:tab/>
            </w:r>
            <w:r>
              <w:rPr>
                <w:noProof/>
                <w:webHidden/>
              </w:rPr>
              <w:fldChar w:fldCharType="begin"/>
            </w:r>
            <w:r>
              <w:rPr>
                <w:noProof/>
                <w:webHidden/>
              </w:rPr>
              <w:instrText xml:space="preserve"> PAGEREF _Toc228665927 \h </w:instrText>
            </w:r>
            <w:r>
              <w:rPr>
                <w:noProof/>
                <w:webHidden/>
              </w:rPr>
            </w:r>
            <w:r>
              <w:rPr>
                <w:noProof/>
                <w:webHidden/>
              </w:rPr>
              <w:fldChar w:fldCharType="separate"/>
            </w:r>
            <w:r w:rsidR="00B97D46">
              <w:rPr>
                <w:noProof/>
                <w:webHidden/>
              </w:rPr>
              <w:t>21</w:t>
            </w:r>
            <w:r>
              <w:rPr>
                <w:noProof/>
                <w:webHidden/>
              </w:rPr>
              <w:fldChar w:fldCharType="end"/>
            </w:r>
          </w:hyperlink>
        </w:p>
        <w:p w14:paraId="56E7E01D" w14:textId="0F299B1D" w:rsidR="00996BCC" w:rsidRDefault="00996BCC">
          <w:pPr>
            <w:pStyle w:val="TOC2"/>
            <w:tabs>
              <w:tab w:val="left" w:pos="880"/>
              <w:tab w:val="right" w:leader="dot" w:pos="13676"/>
            </w:tabs>
            <w:rPr>
              <w:i/>
              <w:iCs/>
              <w:noProof/>
              <w:kern w:val="2"/>
              <w:sz w:val="24"/>
              <w:szCs w:val="24"/>
              <w:lang w:val="en-SG" w:eastAsia="en-GB"/>
              <w14:ligatures w14:val="standardContextual"/>
            </w:rPr>
          </w:pPr>
          <w:hyperlink w:anchor="_Toc228665928" w:history="1">
            <w:r w:rsidRPr="009B1D12">
              <w:rPr>
                <w:rStyle w:val="Hyperlink"/>
                <w:rFonts w:cs="Times New Roman"/>
                <w:noProof/>
              </w:rPr>
              <w:t>9.1</w:t>
            </w:r>
            <w:r>
              <w:rPr>
                <w:i/>
                <w:iCs/>
                <w:noProof/>
                <w:kern w:val="2"/>
                <w:sz w:val="24"/>
                <w:szCs w:val="24"/>
                <w:lang w:val="en-SG" w:eastAsia="en-GB"/>
                <w14:ligatures w14:val="standardContextual"/>
              </w:rPr>
              <w:tab/>
            </w:r>
            <w:r w:rsidRPr="009B1D12">
              <w:rPr>
                <w:rStyle w:val="Hyperlink"/>
                <w:rFonts w:cs="Times New Roman"/>
                <w:noProof/>
              </w:rPr>
              <w:t>Native vs RAG Evaluation — Six-Dimension Comparison</w:t>
            </w:r>
            <w:r>
              <w:rPr>
                <w:noProof/>
                <w:webHidden/>
              </w:rPr>
              <w:tab/>
            </w:r>
            <w:r>
              <w:rPr>
                <w:noProof/>
                <w:webHidden/>
              </w:rPr>
              <w:fldChar w:fldCharType="begin"/>
            </w:r>
            <w:r>
              <w:rPr>
                <w:noProof/>
                <w:webHidden/>
              </w:rPr>
              <w:instrText xml:space="preserve"> PAGEREF _Toc228665928 \h </w:instrText>
            </w:r>
            <w:r>
              <w:rPr>
                <w:noProof/>
                <w:webHidden/>
              </w:rPr>
            </w:r>
            <w:r>
              <w:rPr>
                <w:noProof/>
                <w:webHidden/>
              </w:rPr>
              <w:fldChar w:fldCharType="separate"/>
            </w:r>
            <w:r w:rsidR="00B97D46">
              <w:rPr>
                <w:noProof/>
                <w:webHidden/>
              </w:rPr>
              <w:t>21</w:t>
            </w:r>
            <w:r>
              <w:rPr>
                <w:noProof/>
                <w:webHidden/>
              </w:rPr>
              <w:fldChar w:fldCharType="end"/>
            </w:r>
          </w:hyperlink>
        </w:p>
        <w:p w14:paraId="188D9872" w14:textId="3C2333A2" w:rsidR="00996BCC" w:rsidRDefault="00996BCC">
          <w:pPr>
            <w:pStyle w:val="TOC2"/>
            <w:tabs>
              <w:tab w:val="left" w:pos="880"/>
              <w:tab w:val="right" w:leader="dot" w:pos="13676"/>
            </w:tabs>
            <w:rPr>
              <w:i/>
              <w:iCs/>
              <w:noProof/>
              <w:kern w:val="2"/>
              <w:sz w:val="24"/>
              <w:szCs w:val="24"/>
              <w:lang w:val="en-SG" w:eastAsia="en-GB"/>
              <w14:ligatures w14:val="standardContextual"/>
            </w:rPr>
          </w:pPr>
          <w:hyperlink w:anchor="_Toc228665929" w:history="1">
            <w:r w:rsidRPr="009B1D12">
              <w:rPr>
                <w:rStyle w:val="Hyperlink"/>
                <w:rFonts w:cs="Times New Roman"/>
                <w:noProof/>
              </w:rPr>
              <w:t>9.2</w:t>
            </w:r>
            <w:r>
              <w:rPr>
                <w:i/>
                <w:iCs/>
                <w:noProof/>
                <w:kern w:val="2"/>
                <w:sz w:val="24"/>
                <w:szCs w:val="24"/>
                <w:lang w:val="en-SG" w:eastAsia="en-GB"/>
                <w14:ligatures w14:val="standardContextual"/>
              </w:rPr>
              <w:tab/>
            </w:r>
            <w:r w:rsidRPr="009B1D12">
              <w:rPr>
                <w:rStyle w:val="Hyperlink"/>
                <w:rFonts w:cs="Times New Roman"/>
                <w:noProof/>
              </w:rPr>
              <w:t>Evaluation Across Benchmarks</w:t>
            </w:r>
            <w:r>
              <w:rPr>
                <w:noProof/>
                <w:webHidden/>
              </w:rPr>
              <w:tab/>
            </w:r>
            <w:r>
              <w:rPr>
                <w:noProof/>
                <w:webHidden/>
              </w:rPr>
              <w:fldChar w:fldCharType="begin"/>
            </w:r>
            <w:r>
              <w:rPr>
                <w:noProof/>
                <w:webHidden/>
              </w:rPr>
              <w:instrText xml:space="preserve"> PAGEREF _Toc228665929 \h </w:instrText>
            </w:r>
            <w:r>
              <w:rPr>
                <w:noProof/>
                <w:webHidden/>
              </w:rPr>
            </w:r>
            <w:r>
              <w:rPr>
                <w:noProof/>
                <w:webHidden/>
              </w:rPr>
              <w:fldChar w:fldCharType="separate"/>
            </w:r>
            <w:r w:rsidR="00B97D46">
              <w:rPr>
                <w:noProof/>
                <w:webHidden/>
              </w:rPr>
              <w:t>22</w:t>
            </w:r>
            <w:r>
              <w:rPr>
                <w:noProof/>
                <w:webHidden/>
              </w:rPr>
              <w:fldChar w:fldCharType="end"/>
            </w:r>
          </w:hyperlink>
        </w:p>
        <w:p w14:paraId="0B1E1413" w14:textId="3AFEAADD" w:rsidR="00996BCC" w:rsidRDefault="00996BCC">
          <w:pPr>
            <w:pStyle w:val="TOC2"/>
            <w:tabs>
              <w:tab w:val="left" w:pos="880"/>
              <w:tab w:val="right" w:leader="dot" w:pos="13676"/>
            </w:tabs>
            <w:rPr>
              <w:i/>
              <w:iCs/>
              <w:noProof/>
              <w:kern w:val="2"/>
              <w:sz w:val="24"/>
              <w:szCs w:val="24"/>
              <w:lang w:val="en-SG" w:eastAsia="en-GB"/>
              <w14:ligatures w14:val="standardContextual"/>
            </w:rPr>
          </w:pPr>
          <w:hyperlink w:anchor="_Toc228665930" w:history="1">
            <w:r w:rsidRPr="009B1D12">
              <w:rPr>
                <w:rStyle w:val="Hyperlink"/>
                <w:noProof/>
              </w:rPr>
              <w:t>9.3</w:t>
            </w:r>
            <w:r>
              <w:rPr>
                <w:i/>
                <w:iCs/>
                <w:noProof/>
                <w:kern w:val="2"/>
                <w:sz w:val="24"/>
                <w:szCs w:val="24"/>
                <w:lang w:val="en-SG" w:eastAsia="en-GB"/>
                <w14:ligatures w14:val="standardContextual"/>
              </w:rPr>
              <w:tab/>
            </w:r>
            <w:r w:rsidRPr="009B1D12">
              <w:rPr>
                <w:rStyle w:val="Hyperlink"/>
                <w:noProof/>
              </w:rPr>
              <w:t>Worked Example — B13-001 (Evidence for Board Cybersecurity Oversight)</w:t>
            </w:r>
            <w:r>
              <w:rPr>
                <w:noProof/>
                <w:webHidden/>
              </w:rPr>
              <w:tab/>
            </w:r>
            <w:r>
              <w:rPr>
                <w:noProof/>
                <w:webHidden/>
              </w:rPr>
              <w:fldChar w:fldCharType="begin"/>
            </w:r>
            <w:r>
              <w:rPr>
                <w:noProof/>
                <w:webHidden/>
              </w:rPr>
              <w:instrText xml:space="preserve"> PAGEREF _Toc228665930 \h </w:instrText>
            </w:r>
            <w:r>
              <w:rPr>
                <w:noProof/>
                <w:webHidden/>
              </w:rPr>
            </w:r>
            <w:r>
              <w:rPr>
                <w:noProof/>
                <w:webHidden/>
              </w:rPr>
              <w:fldChar w:fldCharType="separate"/>
            </w:r>
            <w:r w:rsidR="00B97D46">
              <w:rPr>
                <w:noProof/>
                <w:webHidden/>
              </w:rPr>
              <w:t>23</w:t>
            </w:r>
            <w:r>
              <w:rPr>
                <w:noProof/>
                <w:webHidden/>
              </w:rPr>
              <w:fldChar w:fldCharType="end"/>
            </w:r>
          </w:hyperlink>
        </w:p>
        <w:p w14:paraId="1BF4DB65" w14:textId="7666ADAF" w:rsidR="00996BCC" w:rsidRDefault="00996BCC">
          <w:pPr>
            <w:pStyle w:val="TOC1"/>
            <w:tabs>
              <w:tab w:val="left" w:pos="660"/>
              <w:tab w:val="right" w:leader="dot" w:pos="13676"/>
            </w:tabs>
            <w:rPr>
              <w:b w:val="0"/>
              <w:bCs w:val="0"/>
              <w:noProof/>
              <w:kern w:val="2"/>
              <w:lang w:val="en-SG" w:eastAsia="en-GB"/>
              <w14:ligatures w14:val="standardContextual"/>
            </w:rPr>
          </w:pPr>
          <w:hyperlink w:anchor="_Toc228665931" w:history="1">
            <w:r w:rsidRPr="009B1D12">
              <w:rPr>
                <w:rStyle w:val="Hyperlink"/>
                <w:noProof/>
              </w:rPr>
              <w:t>10</w:t>
            </w:r>
            <w:r>
              <w:rPr>
                <w:b w:val="0"/>
                <w:bCs w:val="0"/>
                <w:noProof/>
                <w:kern w:val="2"/>
                <w:lang w:val="en-SG" w:eastAsia="en-GB"/>
                <w14:ligatures w14:val="standardContextual"/>
              </w:rPr>
              <w:tab/>
            </w:r>
            <w:r w:rsidRPr="009B1D12">
              <w:rPr>
                <w:rStyle w:val="Hyperlink"/>
                <w:noProof/>
              </w:rPr>
              <w:t>Observations</w:t>
            </w:r>
            <w:r>
              <w:rPr>
                <w:noProof/>
                <w:webHidden/>
              </w:rPr>
              <w:tab/>
            </w:r>
            <w:r>
              <w:rPr>
                <w:noProof/>
                <w:webHidden/>
              </w:rPr>
              <w:fldChar w:fldCharType="begin"/>
            </w:r>
            <w:r>
              <w:rPr>
                <w:noProof/>
                <w:webHidden/>
              </w:rPr>
              <w:instrText xml:space="preserve"> PAGEREF _Toc228665931 \h </w:instrText>
            </w:r>
            <w:r>
              <w:rPr>
                <w:noProof/>
                <w:webHidden/>
              </w:rPr>
            </w:r>
            <w:r>
              <w:rPr>
                <w:noProof/>
                <w:webHidden/>
              </w:rPr>
              <w:fldChar w:fldCharType="separate"/>
            </w:r>
            <w:r w:rsidR="00B97D46">
              <w:rPr>
                <w:noProof/>
                <w:webHidden/>
              </w:rPr>
              <w:t>26</w:t>
            </w:r>
            <w:r>
              <w:rPr>
                <w:noProof/>
                <w:webHidden/>
              </w:rPr>
              <w:fldChar w:fldCharType="end"/>
            </w:r>
          </w:hyperlink>
        </w:p>
        <w:p w14:paraId="1B9177E7" w14:textId="238D3E94" w:rsidR="00996BCC" w:rsidRDefault="00996BCC">
          <w:pPr>
            <w:pStyle w:val="TOC2"/>
            <w:tabs>
              <w:tab w:val="left" w:pos="880"/>
              <w:tab w:val="right" w:leader="dot" w:pos="13676"/>
            </w:tabs>
            <w:rPr>
              <w:i/>
              <w:iCs/>
              <w:noProof/>
              <w:kern w:val="2"/>
              <w:sz w:val="24"/>
              <w:szCs w:val="24"/>
              <w:lang w:val="en-SG" w:eastAsia="en-GB"/>
              <w14:ligatures w14:val="standardContextual"/>
            </w:rPr>
          </w:pPr>
          <w:hyperlink w:anchor="_Toc228665932" w:history="1">
            <w:r w:rsidRPr="009B1D12">
              <w:rPr>
                <w:rStyle w:val="Hyperlink"/>
                <w:noProof/>
              </w:rPr>
              <w:t>10.1</w:t>
            </w:r>
            <w:r>
              <w:rPr>
                <w:i/>
                <w:iCs/>
                <w:noProof/>
                <w:kern w:val="2"/>
                <w:sz w:val="24"/>
                <w:szCs w:val="24"/>
                <w:lang w:val="en-SG" w:eastAsia="en-GB"/>
                <w14:ligatures w14:val="standardContextual"/>
              </w:rPr>
              <w:tab/>
            </w:r>
            <w:r w:rsidRPr="009B1D12">
              <w:rPr>
                <w:rStyle w:val="Hyperlink"/>
                <w:noProof/>
              </w:rPr>
              <w:t>Issues Encountered/ Blockers</w:t>
            </w:r>
            <w:r>
              <w:rPr>
                <w:noProof/>
                <w:webHidden/>
              </w:rPr>
              <w:tab/>
            </w:r>
            <w:r>
              <w:rPr>
                <w:noProof/>
                <w:webHidden/>
              </w:rPr>
              <w:fldChar w:fldCharType="begin"/>
            </w:r>
            <w:r>
              <w:rPr>
                <w:noProof/>
                <w:webHidden/>
              </w:rPr>
              <w:instrText xml:space="preserve"> PAGEREF _Toc228665932 \h </w:instrText>
            </w:r>
            <w:r>
              <w:rPr>
                <w:noProof/>
                <w:webHidden/>
              </w:rPr>
            </w:r>
            <w:r>
              <w:rPr>
                <w:noProof/>
                <w:webHidden/>
              </w:rPr>
              <w:fldChar w:fldCharType="separate"/>
            </w:r>
            <w:r w:rsidR="00B97D46">
              <w:rPr>
                <w:noProof/>
                <w:webHidden/>
              </w:rPr>
              <w:t>28</w:t>
            </w:r>
            <w:r>
              <w:rPr>
                <w:noProof/>
                <w:webHidden/>
              </w:rPr>
              <w:fldChar w:fldCharType="end"/>
            </w:r>
          </w:hyperlink>
        </w:p>
        <w:p w14:paraId="36B193F6" w14:textId="1801599E" w:rsidR="00996BCC" w:rsidRDefault="00996BCC">
          <w:pPr>
            <w:pStyle w:val="TOC1"/>
            <w:tabs>
              <w:tab w:val="left" w:pos="660"/>
              <w:tab w:val="right" w:leader="dot" w:pos="13676"/>
            </w:tabs>
            <w:rPr>
              <w:b w:val="0"/>
              <w:bCs w:val="0"/>
              <w:noProof/>
              <w:kern w:val="2"/>
              <w:lang w:val="en-SG" w:eastAsia="en-GB"/>
              <w14:ligatures w14:val="standardContextual"/>
            </w:rPr>
          </w:pPr>
          <w:hyperlink w:anchor="_Toc228665933" w:history="1">
            <w:r w:rsidRPr="009B1D12">
              <w:rPr>
                <w:rStyle w:val="Hyperlink"/>
                <w:noProof/>
              </w:rPr>
              <w:t>11</w:t>
            </w:r>
            <w:r>
              <w:rPr>
                <w:b w:val="0"/>
                <w:bCs w:val="0"/>
                <w:noProof/>
                <w:kern w:val="2"/>
                <w:lang w:val="en-SG" w:eastAsia="en-GB"/>
                <w14:ligatures w14:val="standardContextual"/>
              </w:rPr>
              <w:tab/>
            </w:r>
            <w:r w:rsidRPr="009B1D12">
              <w:rPr>
                <w:rStyle w:val="Hyperlink"/>
                <w:noProof/>
              </w:rPr>
              <w:t>Next Steps</w:t>
            </w:r>
            <w:r>
              <w:rPr>
                <w:noProof/>
                <w:webHidden/>
              </w:rPr>
              <w:tab/>
            </w:r>
            <w:r>
              <w:rPr>
                <w:noProof/>
                <w:webHidden/>
              </w:rPr>
              <w:fldChar w:fldCharType="begin"/>
            </w:r>
            <w:r>
              <w:rPr>
                <w:noProof/>
                <w:webHidden/>
              </w:rPr>
              <w:instrText xml:space="preserve"> PAGEREF _Toc228665933 \h </w:instrText>
            </w:r>
            <w:r>
              <w:rPr>
                <w:noProof/>
                <w:webHidden/>
              </w:rPr>
            </w:r>
            <w:r>
              <w:rPr>
                <w:noProof/>
                <w:webHidden/>
              </w:rPr>
              <w:fldChar w:fldCharType="separate"/>
            </w:r>
            <w:r w:rsidR="00B97D46">
              <w:rPr>
                <w:noProof/>
                <w:webHidden/>
              </w:rPr>
              <w:t>28</w:t>
            </w:r>
            <w:r>
              <w:rPr>
                <w:noProof/>
                <w:webHidden/>
              </w:rPr>
              <w:fldChar w:fldCharType="end"/>
            </w:r>
          </w:hyperlink>
        </w:p>
        <w:p w14:paraId="5586234D" w14:textId="207F74F9" w:rsidR="00996BCC" w:rsidRDefault="00996BCC">
          <w:pPr>
            <w:pStyle w:val="TOC1"/>
            <w:tabs>
              <w:tab w:val="left" w:pos="660"/>
              <w:tab w:val="right" w:leader="dot" w:pos="13676"/>
            </w:tabs>
            <w:rPr>
              <w:b w:val="0"/>
              <w:bCs w:val="0"/>
              <w:noProof/>
              <w:kern w:val="2"/>
              <w:lang w:val="en-SG" w:eastAsia="en-GB"/>
              <w14:ligatures w14:val="standardContextual"/>
            </w:rPr>
          </w:pPr>
          <w:hyperlink w:anchor="_Toc228665934" w:history="1">
            <w:r w:rsidRPr="009B1D12">
              <w:rPr>
                <w:rStyle w:val="Hyperlink"/>
                <w:noProof/>
                <w:lang w:val="en-GB" w:eastAsia="en-GB"/>
              </w:rPr>
              <w:t>12</w:t>
            </w:r>
            <w:r>
              <w:rPr>
                <w:b w:val="0"/>
                <w:bCs w:val="0"/>
                <w:noProof/>
                <w:kern w:val="2"/>
                <w:lang w:val="en-SG" w:eastAsia="en-GB"/>
                <w14:ligatures w14:val="standardContextual"/>
              </w:rPr>
              <w:tab/>
            </w:r>
            <w:r w:rsidRPr="009B1D12">
              <w:rPr>
                <w:rStyle w:val="Hyperlink"/>
                <w:noProof/>
                <w:lang w:val="en-GB" w:eastAsia="en-GB"/>
              </w:rPr>
              <w:t>Appendix</w:t>
            </w:r>
            <w:r>
              <w:rPr>
                <w:noProof/>
                <w:webHidden/>
              </w:rPr>
              <w:tab/>
            </w:r>
            <w:r>
              <w:rPr>
                <w:noProof/>
                <w:webHidden/>
              </w:rPr>
              <w:fldChar w:fldCharType="begin"/>
            </w:r>
            <w:r>
              <w:rPr>
                <w:noProof/>
                <w:webHidden/>
              </w:rPr>
              <w:instrText xml:space="preserve"> PAGEREF _Toc228665934 \h </w:instrText>
            </w:r>
            <w:r>
              <w:rPr>
                <w:noProof/>
                <w:webHidden/>
              </w:rPr>
            </w:r>
            <w:r>
              <w:rPr>
                <w:noProof/>
                <w:webHidden/>
              </w:rPr>
              <w:fldChar w:fldCharType="separate"/>
            </w:r>
            <w:r w:rsidR="00B97D46">
              <w:rPr>
                <w:noProof/>
                <w:webHidden/>
              </w:rPr>
              <w:t>29</w:t>
            </w:r>
            <w:r>
              <w:rPr>
                <w:noProof/>
                <w:webHidden/>
              </w:rPr>
              <w:fldChar w:fldCharType="end"/>
            </w:r>
          </w:hyperlink>
        </w:p>
        <w:p w14:paraId="16052022" w14:textId="169CD2C9" w:rsidR="00996BCC" w:rsidRDefault="00996BCC">
          <w:pPr>
            <w:pStyle w:val="TOC2"/>
            <w:tabs>
              <w:tab w:val="left" w:pos="880"/>
              <w:tab w:val="right" w:leader="dot" w:pos="13676"/>
            </w:tabs>
            <w:rPr>
              <w:i/>
              <w:iCs/>
              <w:noProof/>
              <w:kern w:val="2"/>
              <w:sz w:val="24"/>
              <w:szCs w:val="24"/>
              <w:lang w:val="en-SG" w:eastAsia="en-GB"/>
              <w14:ligatures w14:val="standardContextual"/>
            </w:rPr>
          </w:pPr>
          <w:hyperlink w:anchor="_Toc228665935" w:history="1">
            <w:r w:rsidRPr="009B1D12">
              <w:rPr>
                <w:rStyle w:val="Hyperlink"/>
                <w:noProof/>
                <w:lang w:val="en-GB" w:eastAsia="en-GB"/>
              </w:rPr>
              <w:t>12.1</w:t>
            </w:r>
            <w:r>
              <w:rPr>
                <w:i/>
                <w:iCs/>
                <w:noProof/>
                <w:kern w:val="2"/>
                <w:sz w:val="24"/>
                <w:szCs w:val="24"/>
                <w:lang w:val="en-SG" w:eastAsia="en-GB"/>
                <w14:ligatures w14:val="standardContextual"/>
              </w:rPr>
              <w:tab/>
            </w:r>
            <w:r w:rsidRPr="009B1D12">
              <w:rPr>
                <w:rStyle w:val="Hyperlink"/>
                <w:noProof/>
                <w:lang w:val="en-GB" w:eastAsia="en-GB"/>
              </w:rPr>
              <w:t>Retrieval Augmentation Techniques</w:t>
            </w:r>
            <w:r>
              <w:rPr>
                <w:noProof/>
                <w:webHidden/>
              </w:rPr>
              <w:tab/>
            </w:r>
            <w:r>
              <w:rPr>
                <w:noProof/>
                <w:webHidden/>
              </w:rPr>
              <w:fldChar w:fldCharType="begin"/>
            </w:r>
            <w:r>
              <w:rPr>
                <w:noProof/>
                <w:webHidden/>
              </w:rPr>
              <w:instrText xml:space="preserve"> PAGEREF _Toc228665935 \h </w:instrText>
            </w:r>
            <w:r>
              <w:rPr>
                <w:noProof/>
                <w:webHidden/>
              </w:rPr>
            </w:r>
            <w:r>
              <w:rPr>
                <w:noProof/>
                <w:webHidden/>
              </w:rPr>
              <w:fldChar w:fldCharType="separate"/>
            </w:r>
            <w:r w:rsidR="00B97D46">
              <w:rPr>
                <w:noProof/>
                <w:webHidden/>
              </w:rPr>
              <w:t>29</w:t>
            </w:r>
            <w:r>
              <w:rPr>
                <w:noProof/>
                <w:webHidden/>
              </w:rPr>
              <w:fldChar w:fldCharType="end"/>
            </w:r>
          </w:hyperlink>
        </w:p>
        <w:p w14:paraId="5DAE860D" w14:textId="0C46F754" w:rsidR="00996BCC" w:rsidRDefault="00996BCC">
          <w:pPr>
            <w:pStyle w:val="TOC3"/>
            <w:tabs>
              <w:tab w:val="left" w:pos="1320"/>
              <w:tab w:val="right" w:leader="dot" w:pos="13676"/>
            </w:tabs>
            <w:rPr>
              <w:noProof/>
              <w:kern w:val="2"/>
              <w:sz w:val="24"/>
              <w:szCs w:val="24"/>
              <w:lang w:val="en-SG" w:eastAsia="en-GB"/>
              <w14:ligatures w14:val="standardContextual"/>
            </w:rPr>
          </w:pPr>
          <w:hyperlink w:anchor="_Toc228665936" w:history="1">
            <w:r w:rsidRPr="009B1D12">
              <w:rPr>
                <w:rStyle w:val="Hyperlink"/>
                <w:noProof/>
              </w:rPr>
              <w:t>12.1.1</w:t>
            </w:r>
            <w:r>
              <w:rPr>
                <w:noProof/>
                <w:kern w:val="2"/>
                <w:sz w:val="24"/>
                <w:szCs w:val="24"/>
                <w:lang w:val="en-SG" w:eastAsia="en-GB"/>
                <w14:ligatures w14:val="standardContextual"/>
              </w:rPr>
              <w:tab/>
            </w:r>
            <w:r w:rsidRPr="009B1D12">
              <w:rPr>
                <w:rStyle w:val="Hyperlink"/>
                <w:noProof/>
              </w:rPr>
              <w:t>Contextual RAG</w:t>
            </w:r>
            <w:r>
              <w:rPr>
                <w:noProof/>
                <w:webHidden/>
              </w:rPr>
              <w:tab/>
            </w:r>
            <w:r>
              <w:rPr>
                <w:noProof/>
                <w:webHidden/>
              </w:rPr>
              <w:fldChar w:fldCharType="begin"/>
            </w:r>
            <w:r>
              <w:rPr>
                <w:noProof/>
                <w:webHidden/>
              </w:rPr>
              <w:instrText xml:space="preserve"> PAGEREF _Toc228665936 \h </w:instrText>
            </w:r>
            <w:r>
              <w:rPr>
                <w:noProof/>
                <w:webHidden/>
              </w:rPr>
            </w:r>
            <w:r>
              <w:rPr>
                <w:noProof/>
                <w:webHidden/>
              </w:rPr>
              <w:fldChar w:fldCharType="separate"/>
            </w:r>
            <w:r w:rsidR="00B97D46">
              <w:rPr>
                <w:noProof/>
                <w:webHidden/>
              </w:rPr>
              <w:t>29</w:t>
            </w:r>
            <w:r>
              <w:rPr>
                <w:noProof/>
                <w:webHidden/>
              </w:rPr>
              <w:fldChar w:fldCharType="end"/>
            </w:r>
          </w:hyperlink>
        </w:p>
        <w:p w14:paraId="0B59886D" w14:textId="050C18CB" w:rsidR="00996BCC" w:rsidRDefault="00996BCC">
          <w:pPr>
            <w:pStyle w:val="TOC3"/>
            <w:tabs>
              <w:tab w:val="left" w:pos="1320"/>
              <w:tab w:val="right" w:leader="dot" w:pos="13676"/>
            </w:tabs>
            <w:rPr>
              <w:noProof/>
              <w:kern w:val="2"/>
              <w:sz w:val="24"/>
              <w:szCs w:val="24"/>
              <w:lang w:val="en-SG" w:eastAsia="en-GB"/>
              <w14:ligatures w14:val="standardContextual"/>
            </w:rPr>
          </w:pPr>
          <w:hyperlink w:anchor="_Toc228665937" w:history="1">
            <w:r w:rsidRPr="009B1D12">
              <w:rPr>
                <w:rStyle w:val="Hyperlink"/>
                <w:noProof/>
              </w:rPr>
              <w:t>12.1.2</w:t>
            </w:r>
            <w:r>
              <w:rPr>
                <w:noProof/>
                <w:kern w:val="2"/>
                <w:sz w:val="24"/>
                <w:szCs w:val="24"/>
                <w:lang w:val="en-SG" w:eastAsia="en-GB"/>
                <w14:ligatures w14:val="standardContextual"/>
              </w:rPr>
              <w:tab/>
            </w:r>
            <w:r w:rsidRPr="009B1D12">
              <w:rPr>
                <w:rStyle w:val="Hyperlink"/>
                <w:noProof/>
              </w:rPr>
              <w:t>HyDE Query Rewriting</w:t>
            </w:r>
            <w:r>
              <w:rPr>
                <w:noProof/>
                <w:webHidden/>
              </w:rPr>
              <w:tab/>
            </w:r>
            <w:r>
              <w:rPr>
                <w:noProof/>
                <w:webHidden/>
              </w:rPr>
              <w:fldChar w:fldCharType="begin"/>
            </w:r>
            <w:r>
              <w:rPr>
                <w:noProof/>
                <w:webHidden/>
              </w:rPr>
              <w:instrText xml:space="preserve"> PAGEREF _Toc228665937 \h </w:instrText>
            </w:r>
            <w:r>
              <w:rPr>
                <w:noProof/>
                <w:webHidden/>
              </w:rPr>
            </w:r>
            <w:r>
              <w:rPr>
                <w:noProof/>
                <w:webHidden/>
              </w:rPr>
              <w:fldChar w:fldCharType="separate"/>
            </w:r>
            <w:r w:rsidR="00B97D46">
              <w:rPr>
                <w:noProof/>
                <w:webHidden/>
              </w:rPr>
              <w:t>30</w:t>
            </w:r>
            <w:r>
              <w:rPr>
                <w:noProof/>
                <w:webHidden/>
              </w:rPr>
              <w:fldChar w:fldCharType="end"/>
            </w:r>
          </w:hyperlink>
        </w:p>
        <w:p w14:paraId="04D38010" w14:textId="2E95E01A" w:rsidR="00996BCC" w:rsidRDefault="00996BCC">
          <w:pPr>
            <w:pStyle w:val="TOC2"/>
            <w:tabs>
              <w:tab w:val="left" w:pos="880"/>
              <w:tab w:val="right" w:leader="dot" w:pos="13676"/>
            </w:tabs>
            <w:rPr>
              <w:i/>
              <w:iCs/>
              <w:noProof/>
              <w:kern w:val="2"/>
              <w:sz w:val="24"/>
              <w:szCs w:val="24"/>
              <w:lang w:val="en-SG" w:eastAsia="en-GB"/>
              <w14:ligatures w14:val="standardContextual"/>
            </w:rPr>
          </w:pPr>
          <w:hyperlink w:anchor="_Toc228665938" w:history="1">
            <w:r w:rsidRPr="009B1D12">
              <w:rPr>
                <w:rStyle w:val="Hyperlink"/>
                <w:noProof/>
                <w:lang w:val="en-GB" w:eastAsia="en-GB"/>
              </w:rPr>
              <w:t>12.2</w:t>
            </w:r>
            <w:r>
              <w:rPr>
                <w:i/>
                <w:iCs/>
                <w:noProof/>
                <w:kern w:val="2"/>
                <w:sz w:val="24"/>
                <w:szCs w:val="24"/>
                <w:lang w:val="en-SG" w:eastAsia="en-GB"/>
                <w14:ligatures w14:val="standardContextual"/>
              </w:rPr>
              <w:tab/>
            </w:r>
            <w:r w:rsidRPr="009B1D12">
              <w:rPr>
                <w:rStyle w:val="Hyperlink"/>
                <w:noProof/>
                <w:lang w:val="en-GB" w:eastAsia="en-GB"/>
              </w:rPr>
              <w:t>LLM as Judge Reference</w:t>
            </w:r>
            <w:r>
              <w:rPr>
                <w:noProof/>
                <w:webHidden/>
              </w:rPr>
              <w:tab/>
            </w:r>
            <w:r>
              <w:rPr>
                <w:noProof/>
                <w:webHidden/>
              </w:rPr>
              <w:fldChar w:fldCharType="begin"/>
            </w:r>
            <w:r>
              <w:rPr>
                <w:noProof/>
                <w:webHidden/>
              </w:rPr>
              <w:instrText xml:space="preserve"> PAGEREF _Toc228665938 \h </w:instrText>
            </w:r>
            <w:r>
              <w:rPr>
                <w:noProof/>
                <w:webHidden/>
              </w:rPr>
            </w:r>
            <w:r>
              <w:rPr>
                <w:noProof/>
                <w:webHidden/>
              </w:rPr>
              <w:fldChar w:fldCharType="separate"/>
            </w:r>
            <w:r w:rsidR="00B97D46">
              <w:rPr>
                <w:noProof/>
                <w:webHidden/>
              </w:rPr>
              <w:t>32</w:t>
            </w:r>
            <w:r>
              <w:rPr>
                <w:noProof/>
                <w:webHidden/>
              </w:rPr>
              <w:fldChar w:fldCharType="end"/>
            </w:r>
          </w:hyperlink>
        </w:p>
        <w:p w14:paraId="40E49DB6" w14:textId="44945C36" w:rsidR="00996BCC" w:rsidRDefault="00996BCC">
          <w:pPr>
            <w:pStyle w:val="TOC3"/>
            <w:tabs>
              <w:tab w:val="left" w:pos="1320"/>
              <w:tab w:val="right" w:leader="dot" w:pos="13676"/>
            </w:tabs>
            <w:rPr>
              <w:noProof/>
              <w:kern w:val="2"/>
              <w:sz w:val="24"/>
              <w:szCs w:val="24"/>
              <w:lang w:val="en-SG" w:eastAsia="en-GB"/>
              <w14:ligatures w14:val="standardContextual"/>
            </w:rPr>
          </w:pPr>
          <w:hyperlink w:anchor="_Toc228665939" w:history="1">
            <w:r w:rsidRPr="009B1D12">
              <w:rPr>
                <w:rStyle w:val="Hyperlink"/>
                <w:noProof/>
                <w:lang w:eastAsia="zh-CN"/>
              </w:rPr>
              <w:t>12.2.1</w:t>
            </w:r>
            <w:r>
              <w:rPr>
                <w:noProof/>
                <w:kern w:val="2"/>
                <w:sz w:val="24"/>
                <w:szCs w:val="24"/>
                <w:lang w:val="en-SG" w:eastAsia="en-GB"/>
                <w14:ligatures w14:val="standardContextual"/>
              </w:rPr>
              <w:tab/>
            </w:r>
            <w:r w:rsidRPr="009B1D12">
              <w:rPr>
                <w:rStyle w:val="Hyperlink"/>
                <w:noProof/>
                <w:lang w:eastAsia="zh-CN"/>
              </w:rPr>
              <w:t>Anchor Scale, Ratios, and Composite Score</w:t>
            </w:r>
            <w:r>
              <w:rPr>
                <w:noProof/>
                <w:webHidden/>
              </w:rPr>
              <w:tab/>
            </w:r>
            <w:r>
              <w:rPr>
                <w:noProof/>
                <w:webHidden/>
              </w:rPr>
              <w:fldChar w:fldCharType="begin"/>
            </w:r>
            <w:r>
              <w:rPr>
                <w:noProof/>
                <w:webHidden/>
              </w:rPr>
              <w:instrText xml:space="preserve"> PAGEREF _Toc228665939 \h </w:instrText>
            </w:r>
            <w:r>
              <w:rPr>
                <w:noProof/>
                <w:webHidden/>
              </w:rPr>
            </w:r>
            <w:r>
              <w:rPr>
                <w:noProof/>
                <w:webHidden/>
              </w:rPr>
              <w:fldChar w:fldCharType="separate"/>
            </w:r>
            <w:r w:rsidR="00B97D46">
              <w:rPr>
                <w:noProof/>
                <w:webHidden/>
              </w:rPr>
              <w:t>32</w:t>
            </w:r>
            <w:r>
              <w:rPr>
                <w:noProof/>
                <w:webHidden/>
              </w:rPr>
              <w:fldChar w:fldCharType="end"/>
            </w:r>
          </w:hyperlink>
        </w:p>
        <w:p w14:paraId="1D8315ED" w14:textId="12891BF0" w:rsidR="00996BCC" w:rsidRDefault="00996BCC">
          <w:pPr>
            <w:pStyle w:val="TOC3"/>
            <w:tabs>
              <w:tab w:val="left" w:pos="1320"/>
              <w:tab w:val="right" w:leader="dot" w:pos="13676"/>
            </w:tabs>
            <w:rPr>
              <w:noProof/>
              <w:kern w:val="2"/>
              <w:sz w:val="24"/>
              <w:szCs w:val="24"/>
              <w:lang w:val="en-SG" w:eastAsia="en-GB"/>
              <w14:ligatures w14:val="standardContextual"/>
            </w:rPr>
          </w:pPr>
          <w:hyperlink w:anchor="_Toc228665940" w:history="1">
            <w:r w:rsidRPr="009B1D12">
              <w:rPr>
                <w:rStyle w:val="Hyperlink"/>
                <w:noProof/>
                <w:lang w:eastAsia="zh-CN"/>
              </w:rPr>
              <w:t>12.2.2</w:t>
            </w:r>
            <w:r>
              <w:rPr>
                <w:noProof/>
                <w:kern w:val="2"/>
                <w:sz w:val="24"/>
                <w:szCs w:val="24"/>
                <w:lang w:val="en-SG" w:eastAsia="en-GB"/>
                <w14:ligatures w14:val="standardContextual"/>
              </w:rPr>
              <w:tab/>
            </w:r>
            <w:r w:rsidRPr="009B1D12">
              <w:rPr>
                <w:rStyle w:val="Hyperlink"/>
                <w:noProof/>
                <w:lang w:eastAsia="zh-CN"/>
              </w:rPr>
              <w:t>Judge Prompt and Output Schema</w:t>
            </w:r>
            <w:r>
              <w:rPr>
                <w:noProof/>
                <w:webHidden/>
              </w:rPr>
              <w:tab/>
            </w:r>
            <w:r>
              <w:rPr>
                <w:noProof/>
                <w:webHidden/>
              </w:rPr>
              <w:fldChar w:fldCharType="begin"/>
            </w:r>
            <w:r>
              <w:rPr>
                <w:noProof/>
                <w:webHidden/>
              </w:rPr>
              <w:instrText xml:space="preserve"> PAGEREF _Toc228665940 \h </w:instrText>
            </w:r>
            <w:r>
              <w:rPr>
                <w:noProof/>
                <w:webHidden/>
              </w:rPr>
            </w:r>
            <w:r>
              <w:rPr>
                <w:noProof/>
                <w:webHidden/>
              </w:rPr>
              <w:fldChar w:fldCharType="separate"/>
            </w:r>
            <w:r w:rsidR="00B97D46">
              <w:rPr>
                <w:noProof/>
                <w:webHidden/>
              </w:rPr>
              <w:t>32</w:t>
            </w:r>
            <w:r>
              <w:rPr>
                <w:noProof/>
                <w:webHidden/>
              </w:rPr>
              <w:fldChar w:fldCharType="end"/>
            </w:r>
          </w:hyperlink>
        </w:p>
        <w:p w14:paraId="48ECF186" w14:textId="207D023E" w:rsidR="00996BCC" w:rsidRDefault="00996BCC">
          <w:pPr>
            <w:pStyle w:val="TOC3"/>
            <w:tabs>
              <w:tab w:val="left" w:pos="1320"/>
              <w:tab w:val="right" w:leader="dot" w:pos="13676"/>
            </w:tabs>
            <w:rPr>
              <w:noProof/>
              <w:kern w:val="2"/>
              <w:sz w:val="24"/>
              <w:szCs w:val="24"/>
              <w:lang w:val="en-SG" w:eastAsia="en-GB"/>
              <w14:ligatures w14:val="standardContextual"/>
            </w:rPr>
          </w:pPr>
          <w:hyperlink w:anchor="_Toc228665941" w:history="1">
            <w:r w:rsidRPr="009B1D12">
              <w:rPr>
                <w:rStyle w:val="Hyperlink"/>
                <w:noProof/>
                <w:lang w:eastAsia="zh-CN"/>
              </w:rPr>
              <w:t>12.2.3</w:t>
            </w:r>
            <w:r>
              <w:rPr>
                <w:noProof/>
                <w:kern w:val="2"/>
                <w:sz w:val="24"/>
                <w:szCs w:val="24"/>
                <w:lang w:val="en-SG" w:eastAsia="en-GB"/>
                <w14:ligatures w14:val="standardContextual"/>
              </w:rPr>
              <w:tab/>
            </w:r>
            <w:r w:rsidRPr="009B1D12">
              <w:rPr>
                <w:rStyle w:val="Hyperlink"/>
                <w:noProof/>
                <w:lang w:eastAsia="zh-CN"/>
              </w:rPr>
              <w:t>Citation Verification and Classification Taxonomy</w:t>
            </w:r>
            <w:r>
              <w:rPr>
                <w:noProof/>
                <w:webHidden/>
              </w:rPr>
              <w:tab/>
            </w:r>
            <w:r>
              <w:rPr>
                <w:noProof/>
                <w:webHidden/>
              </w:rPr>
              <w:fldChar w:fldCharType="begin"/>
            </w:r>
            <w:r>
              <w:rPr>
                <w:noProof/>
                <w:webHidden/>
              </w:rPr>
              <w:instrText xml:space="preserve"> PAGEREF _Toc228665941 \h </w:instrText>
            </w:r>
            <w:r>
              <w:rPr>
                <w:noProof/>
                <w:webHidden/>
              </w:rPr>
            </w:r>
            <w:r>
              <w:rPr>
                <w:noProof/>
                <w:webHidden/>
              </w:rPr>
              <w:fldChar w:fldCharType="separate"/>
            </w:r>
            <w:r w:rsidR="00B97D46">
              <w:rPr>
                <w:noProof/>
                <w:webHidden/>
              </w:rPr>
              <w:t>34</w:t>
            </w:r>
            <w:r>
              <w:rPr>
                <w:noProof/>
                <w:webHidden/>
              </w:rPr>
              <w:fldChar w:fldCharType="end"/>
            </w:r>
          </w:hyperlink>
        </w:p>
        <w:p w14:paraId="44FA8602" w14:textId="03330916" w:rsidR="00996BCC" w:rsidRDefault="00996BCC">
          <w:pPr>
            <w:pStyle w:val="TOC3"/>
            <w:tabs>
              <w:tab w:val="left" w:pos="1320"/>
              <w:tab w:val="right" w:leader="dot" w:pos="13676"/>
            </w:tabs>
            <w:rPr>
              <w:noProof/>
              <w:kern w:val="2"/>
              <w:sz w:val="24"/>
              <w:szCs w:val="24"/>
              <w:lang w:val="en-SG" w:eastAsia="en-GB"/>
              <w14:ligatures w14:val="standardContextual"/>
            </w:rPr>
          </w:pPr>
          <w:hyperlink w:anchor="_Toc228665942" w:history="1">
            <w:r w:rsidRPr="009B1D12">
              <w:rPr>
                <w:rStyle w:val="Hyperlink"/>
                <w:noProof/>
                <w:lang w:eastAsia="zh-CN"/>
              </w:rPr>
              <w:t>12.2.4</w:t>
            </w:r>
            <w:r>
              <w:rPr>
                <w:noProof/>
                <w:kern w:val="2"/>
                <w:sz w:val="24"/>
                <w:szCs w:val="24"/>
                <w:lang w:val="en-SG" w:eastAsia="en-GB"/>
                <w14:ligatures w14:val="standardContextual"/>
              </w:rPr>
              <w:tab/>
            </w:r>
            <w:r w:rsidRPr="009B1D12">
              <w:rPr>
                <w:rStyle w:val="Hyperlink"/>
                <w:noProof/>
                <w:lang w:eastAsia="zh-CN"/>
              </w:rPr>
              <w:t>Runtime Configuration and Error Handling</w:t>
            </w:r>
            <w:r>
              <w:rPr>
                <w:noProof/>
                <w:webHidden/>
              </w:rPr>
              <w:tab/>
            </w:r>
            <w:r>
              <w:rPr>
                <w:noProof/>
                <w:webHidden/>
              </w:rPr>
              <w:fldChar w:fldCharType="begin"/>
            </w:r>
            <w:r>
              <w:rPr>
                <w:noProof/>
                <w:webHidden/>
              </w:rPr>
              <w:instrText xml:space="preserve"> PAGEREF _Toc228665942 \h </w:instrText>
            </w:r>
            <w:r>
              <w:rPr>
                <w:noProof/>
                <w:webHidden/>
              </w:rPr>
            </w:r>
            <w:r>
              <w:rPr>
                <w:noProof/>
                <w:webHidden/>
              </w:rPr>
              <w:fldChar w:fldCharType="separate"/>
            </w:r>
            <w:r w:rsidR="00B97D46">
              <w:rPr>
                <w:noProof/>
                <w:webHidden/>
              </w:rPr>
              <w:t>35</w:t>
            </w:r>
            <w:r>
              <w:rPr>
                <w:noProof/>
                <w:webHidden/>
              </w:rPr>
              <w:fldChar w:fldCharType="end"/>
            </w:r>
          </w:hyperlink>
        </w:p>
        <w:p w14:paraId="59F3DCE2" w14:textId="3706C6B3" w:rsidR="00996BCC" w:rsidRDefault="00996BCC">
          <w:pPr>
            <w:pStyle w:val="TOC2"/>
            <w:tabs>
              <w:tab w:val="left" w:pos="880"/>
              <w:tab w:val="right" w:leader="dot" w:pos="13676"/>
            </w:tabs>
            <w:rPr>
              <w:i/>
              <w:iCs/>
              <w:noProof/>
              <w:kern w:val="2"/>
              <w:sz w:val="24"/>
              <w:szCs w:val="24"/>
              <w:lang w:val="en-SG" w:eastAsia="en-GB"/>
              <w14:ligatures w14:val="standardContextual"/>
            </w:rPr>
          </w:pPr>
          <w:hyperlink w:anchor="_Toc228665943" w:history="1">
            <w:r w:rsidRPr="009B1D12">
              <w:rPr>
                <w:rStyle w:val="Hyperlink"/>
                <w:noProof/>
              </w:rPr>
              <w:t>12.3</w:t>
            </w:r>
            <w:r>
              <w:rPr>
                <w:i/>
                <w:iCs/>
                <w:noProof/>
                <w:kern w:val="2"/>
                <w:sz w:val="24"/>
                <w:szCs w:val="24"/>
                <w:lang w:val="en-SG" w:eastAsia="en-GB"/>
                <w14:ligatures w14:val="standardContextual"/>
              </w:rPr>
              <w:tab/>
            </w:r>
            <w:r w:rsidRPr="009B1D12">
              <w:rPr>
                <w:rStyle w:val="Hyperlink"/>
                <w:noProof/>
              </w:rPr>
              <w:t>Iteration History</w:t>
            </w:r>
            <w:r>
              <w:rPr>
                <w:noProof/>
                <w:webHidden/>
              </w:rPr>
              <w:tab/>
            </w:r>
            <w:r>
              <w:rPr>
                <w:noProof/>
                <w:webHidden/>
              </w:rPr>
              <w:fldChar w:fldCharType="begin"/>
            </w:r>
            <w:r>
              <w:rPr>
                <w:noProof/>
                <w:webHidden/>
              </w:rPr>
              <w:instrText xml:space="preserve"> PAGEREF _Toc228665943 \h </w:instrText>
            </w:r>
            <w:r>
              <w:rPr>
                <w:noProof/>
                <w:webHidden/>
              </w:rPr>
            </w:r>
            <w:r>
              <w:rPr>
                <w:noProof/>
                <w:webHidden/>
              </w:rPr>
              <w:fldChar w:fldCharType="separate"/>
            </w:r>
            <w:r w:rsidR="00B97D46">
              <w:rPr>
                <w:noProof/>
                <w:webHidden/>
              </w:rPr>
              <w:t>36</w:t>
            </w:r>
            <w:r>
              <w:rPr>
                <w:noProof/>
                <w:webHidden/>
              </w:rPr>
              <w:fldChar w:fldCharType="end"/>
            </w:r>
          </w:hyperlink>
        </w:p>
        <w:p w14:paraId="7B6DA1FD" w14:textId="4B31A1B9" w:rsidR="00996BCC" w:rsidRDefault="00996BCC">
          <w:pPr>
            <w:pStyle w:val="TOC3"/>
            <w:tabs>
              <w:tab w:val="left" w:pos="1320"/>
              <w:tab w:val="right" w:leader="dot" w:pos="13676"/>
            </w:tabs>
            <w:rPr>
              <w:noProof/>
              <w:kern w:val="2"/>
              <w:sz w:val="24"/>
              <w:szCs w:val="24"/>
              <w:lang w:val="en-SG" w:eastAsia="en-GB"/>
              <w14:ligatures w14:val="standardContextual"/>
            </w:rPr>
          </w:pPr>
          <w:hyperlink w:anchor="_Toc228665944" w:history="1">
            <w:r w:rsidRPr="009B1D12">
              <w:rPr>
                <w:rStyle w:val="Hyperlink"/>
                <w:rFonts w:cs="Times New Roman"/>
                <w:noProof/>
              </w:rPr>
              <w:t>12.3.1</w:t>
            </w:r>
            <w:r>
              <w:rPr>
                <w:noProof/>
                <w:kern w:val="2"/>
                <w:sz w:val="24"/>
                <w:szCs w:val="24"/>
                <w:lang w:val="en-SG" w:eastAsia="en-GB"/>
                <w14:ligatures w14:val="standardContextual"/>
              </w:rPr>
              <w:tab/>
            </w:r>
            <w:r w:rsidRPr="009B1D12">
              <w:rPr>
                <w:rStyle w:val="Hyperlink"/>
                <w:rFonts w:cs="Times New Roman"/>
                <w:noProof/>
              </w:rPr>
              <w:t>Retrieval Experiments and Ablations</w:t>
            </w:r>
            <w:r>
              <w:rPr>
                <w:noProof/>
                <w:webHidden/>
              </w:rPr>
              <w:tab/>
            </w:r>
            <w:r>
              <w:rPr>
                <w:noProof/>
                <w:webHidden/>
              </w:rPr>
              <w:fldChar w:fldCharType="begin"/>
            </w:r>
            <w:r>
              <w:rPr>
                <w:noProof/>
                <w:webHidden/>
              </w:rPr>
              <w:instrText xml:space="preserve"> PAGEREF _Toc228665944 \h </w:instrText>
            </w:r>
            <w:r>
              <w:rPr>
                <w:noProof/>
                <w:webHidden/>
              </w:rPr>
            </w:r>
            <w:r>
              <w:rPr>
                <w:noProof/>
                <w:webHidden/>
              </w:rPr>
              <w:fldChar w:fldCharType="separate"/>
            </w:r>
            <w:r w:rsidR="00B97D46">
              <w:rPr>
                <w:noProof/>
                <w:webHidden/>
              </w:rPr>
              <w:t>36</w:t>
            </w:r>
            <w:r>
              <w:rPr>
                <w:noProof/>
                <w:webHidden/>
              </w:rPr>
              <w:fldChar w:fldCharType="end"/>
            </w:r>
          </w:hyperlink>
        </w:p>
        <w:p w14:paraId="37EC6996" w14:textId="4E60AC47" w:rsidR="00996BCC" w:rsidRDefault="00996BCC">
          <w:pPr>
            <w:pStyle w:val="TOC3"/>
            <w:tabs>
              <w:tab w:val="left" w:pos="1320"/>
              <w:tab w:val="right" w:leader="dot" w:pos="13676"/>
            </w:tabs>
            <w:rPr>
              <w:noProof/>
              <w:kern w:val="2"/>
              <w:sz w:val="24"/>
              <w:szCs w:val="24"/>
              <w:lang w:val="en-SG" w:eastAsia="en-GB"/>
              <w14:ligatures w14:val="standardContextual"/>
            </w:rPr>
          </w:pPr>
          <w:hyperlink w:anchor="_Toc228665945" w:history="1">
            <w:r w:rsidRPr="009B1D12">
              <w:rPr>
                <w:rStyle w:val="Hyperlink"/>
                <w:noProof/>
              </w:rPr>
              <w:t>12.3.2</w:t>
            </w:r>
            <w:r>
              <w:rPr>
                <w:noProof/>
                <w:kern w:val="2"/>
                <w:sz w:val="24"/>
                <w:szCs w:val="24"/>
                <w:lang w:val="en-SG" w:eastAsia="en-GB"/>
                <w14:ligatures w14:val="standardContextual"/>
              </w:rPr>
              <w:tab/>
            </w:r>
            <w:r w:rsidRPr="009B1D12">
              <w:rPr>
                <w:rStyle w:val="Hyperlink"/>
                <w:noProof/>
              </w:rPr>
              <w:t>Judge Experiments and Ablations</w:t>
            </w:r>
            <w:r>
              <w:rPr>
                <w:noProof/>
                <w:webHidden/>
              </w:rPr>
              <w:tab/>
            </w:r>
            <w:r>
              <w:rPr>
                <w:noProof/>
                <w:webHidden/>
              </w:rPr>
              <w:fldChar w:fldCharType="begin"/>
            </w:r>
            <w:r>
              <w:rPr>
                <w:noProof/>
                <w:webHidden/>
              </w:rPr>
              <w:instrText xml:space="preserve"> PAGEREF _Toc228665945 \h </w:instrText>
            </w:r>
            <w:r>
              <w:rPr>
                <w:noProof/>
                <w:webHidden/>
              </w:rPr>
            </w:r>
            <w:r>
              <w:rPr>
                <w:noProof/>
                <w:webHidden/>
              </w:rPr>
              <w:fldChar w:fldCharType="separate"/>
            </w:r>
            <w:r w:rsidR="00B97D46">
              <w:rPr>
                <w:noProof/>
                <w:webHidden/>
              </w:rPr>
              <w:t>38</w:t>
            </w:r>
            <w:r>
              <w:rPr>
                <w:noProof/>
                <w:webHidden/>
              </w:rPr>
              <w:fldChar w:fldCharType="end"/>
            </w:r>
          </w:hyperlink>
        </w:p>
        <w:p w14:paraId="039B70F1" w14:textId="2BD6B0C2" w:rsidR="00996BCC" w:rsidRDefault="00996BCC">
          <w:pPr>
            <w:pStyle w:val="TOC2"/>
            <w:tabs>
              <w:tab w:val="left" w:pos="880"/>
              <w:tab w:val="right" w:leader="dot" w:pos="13676"/>
            </w:tabs>
            <w:rPr>
              <w:i/>
              <w:iCs/>
              <w:noProof/>
              <w:kern w:val="2"/>
              <w:sz w:val="24"/>
              <w:szCs w:val="24"/>
              <w:lang w:val="en-SG" w:eastAsia="en-GB"/>
              <w14:ligatures w14:val="standardContextual"/>
            </w:rPr>
          </w:pPr>
          <w:hyperlink w:anchor="_Toc228665946" w:history="1">
            <w:r w:rsidRPr="009B1D12">
              <w:rPr>
                <w:rStyle w:val="Hyperlink"/>
                <w:noProof/>
                <w:lang w:val="en-GB" w:eastAsia="en-GB"/>
              </w:rPr>
              <w:t>12.4</w:t>
            </w:r>
            <w:r>
              <w:rPr>
                <w:i/>
                <w:iCs/>
                <w:noProof/>
                <w:kern w:val="2"/>
                <w:sz w:val="24"/>
                <w:szCs w:val="24"/>
                <w:lang w:val="en-SG" w:eastAsia="en-GB"/>
                <w14:ligatures w14:val="standardContextual"/>
              </w:rPr>
              <w:tab/>
            </w:r>
            <w:r w:rsidRPr="009B1D12">
              <w:rPr>
                <w:rStyle w:val="Hyperlink"/>
                <w:noProof/>
                <w:lang w:val="en-GB" w:eastAsia="en-GB"/>
              </w:rPr>
              <w:t>Runtime Evaluation- Framework in Action</w:t>
            </w:r>
            <w:r>
              <w:rPr>
                <w:noProof/>
                <w:webHidden/>
              </w:rPr>
              <w:tab/>
            </w:r>
            <w:r>
              <w:rPr>
                <w:noProof/>
                <w:webHidden/>
              </w:rPr>
              <w:fldChar w:fldCharType="begin"/>
            </w:r>
            <w:r>
              <w:rPr>
                <w:noProof/>
                <w:webHidden/>
              </w:rPr>
              <w:instrText xml:space="preserve"> PAGEREF _Toc228665946 \h </w:instrText>
            </w:r>
            <w:r>
              <w:rPr>
                <w:noProof/>
                <w:webHidden/>
              </w:rPr>
            </w:r>
            <w:r>
              <w:rPr>
                <w:noProof/>
                <w:webHidden/>
              </w:rPr>
              <w:fldChar w:fldCharType="separate"/>
            </w:r>
            <w:r w:rsidR="00B97D46">
              <w:rPr>
                <w:noProof/>
                <w:webHidden/>
              </w:rPr>
              <w:t>40</w:t>
            </w:r>
            <w:r>
              <w:rPr>
                <w:noProof/>
                <w:webHidden/>
              </w:rPr>
              <w:fldChar w:fldCharType="end"/>
            </w:r>
          </w:hyperlink>
        </w:p>
        <w:p w14:paraId="28315B9F" w14:textId="5AEF7EF8" w:rsidR="00996BCC" w:rsidRDefault="00996BCC">
          <w:r>
            <w:rPr>
              <w:b/>
              <w:bCs/>
              <w:noProof/>
            </w:rPr>
            <w:fldChar w:fldCharType="end"/>
          </w:r>
        </w:p>
      </w:sdtContent>
    </w:sdt>
    <w:p w14:paraId="5BE37325" w14:textId="4C0B67CE" w:rsidR="00996BCC" w:rsidRPr="00996BCC" w:rsidRDefault="00996BCC" w:rsidP="00996BCC">
      <w:pPr>
        <w:pStyle w:val="TOC3"/>
        <w:rPr>
          <w:iCs/>
        </w:rPr>
      </w:pPr>
    </w:p>
    <w:p w14:paraId="32C6BC97" w14:textId="77777777" w:rsidR="00390D2D" w:rsidRPr="00BE7EA5" w:rsidRDefault="00390D2D">
      <w:pPr>
        <w:rPr>
          <w:rFonts w:ascii="Times New Roman" w:hAnsi="Times New Roman" w:cs="Times New Roman"/>
        </w:rPr>
      </w:pPr>
    </w:p>
    <w:p w14:paraId="5D4AC778" w14:textId="77777777" w:rsidR="00824DCD" w:rsidRDefault="006C54DD" w:rsidP="006C54DD">
      <w:pPr>
        <w:rPr>
          <w:rFonts w:ascii="Times New Roman" w:hAnsi="Times New Roman" w:cs="Times New Roman"/>
          <w:sz w:val="48"/>
        </w:rPr>
        <w:sectPr w:rsidR="00824DCD" w:rsidSect="00B47576">
          <w:footerReference w:type="even" r:id="rId8"/>
          <w:footerReference w:type="default" r:id="rId9"/>
          <w:pgSz w:w="15840" w:h="12240"/>
          <w:pgMar w:top="1134" w:right="1077" w:bottom="1134" w:left="1077" w:header="720" w:footer="720" w:gutter="0"/>
          <w:cols w:space="720"/>
          <w:docGrid w:linePitch="360"/>
        </w:sectPr>
      </w:pPr>
      <w:r w:rsidRPr="00BE7EA5">
        <w:rPr>
          <w:rFonts w:ascii="Times New Roman" w:hAnsi="Times New Roman" w:cs="Times New Roman"/>
          <w:sz w:val="48"/>
        </w:rPr>
        <w:br w:type="page"/>
      </w:r>
    </w:p>
    <w:p w14:paraId="70CE3967" w14:textId="2E5FACA5" w:rsidR="00390D2D" w:rsidRDefault="006C54DD" w:rsidP="00824DCD">
      <w:pPr>
        <w:pStyle w:val="Heading1"/>
      </w:pPr>
      <w:bookmarkStart w:id="0" w:name="_Toc228665907"/>
      <w:r w:rsidRPr="00824DCD">
        <w:lastRenderedPageBreak/>
        <w:t>Executive Summary</w:t>
      </w:r>
      <w:bookmarkEnd w:id="0"/>
    </w:p>
    <w:p w14:paraId="288E79E8" w14:textId="77777777" w:rsidR="00824DCD" w:rsidRPr="00824DCD" w:rsidRDefault="00824DCD" w:rsidP="00824DCD"/>
    <w:p w14:paraId="5CE651A8" w14:textId="35CE87AE" w:rsidR="00164024" w:rsidRPr="00BE7EA5" w:rsidRDefault="00164024" w:rsidP="00164024">
      <w:pPr>
        <w:pStyle w:val="ListParagraph"/>
        <w:numPr>
          <w:ilvl w:val="0"/>
          <w:numId w:val="11"/>
        </w:numPr>
        <w:shd w:val="clear" w:color="auto" w:fill="FFFFFF"/>
        <w:spacing w:after="0" w:line="360" w:lineRule="auto"/>
        <w:rPr>
          <w:rFonts w:ascii="Times New Roman" w:eastAsia="Inconsolata" w:hAnsi="Times New Roman" w:cs="Times New Roman"/>
          <w:sz w:val="26"/>
          <w:szCs w:val="26"/>
          <w:lang w:val="en-GB" w:eastAsia="en-GB"/>
        </w:rPr>
      </w:pPr>
      <w:r w:rsidRPr="00BE7EA5">
        <w:rPr>
          <w:rFonts w:ascii="Times New Roman" w:hAnsi="Times New Roman" w:cs="Times New Roman"/>
          <w:b/>
        </w:rPr>
        <w:t>Term 1</w:t>
      </w:r>
      <w:r w:rsidRPr="00BE7EA5">
        <w:rPr>
          <w:rFonts w:ascii="Times New Roman" w:hAnsi="Times New Roman" w:cs="Times New Roman"/>
        </w:rPr>
        <w:t xml:space="preserve"> baselined the untuned Primus-Reasoning model at 48.96% across 21 benchmarks — strong reasoning (61.6%) but severe factual grounding gaps (31.6%) with frequent hallucination of regulatory facts. The Term 1 report concluded that fine-tuning alone could not fix this </w:t>
      </w:r>
      <w:proofErr w:type="gramStart"/>
      <w:r w:rsidRPr="00BE7EA5">
        <w:rPr>
          <w:rFonts w:ascii="Times New Roman" w:hAnsi="Times New Roman" w:cs="Times New Roman"/>
        </w:rPr>
        <w:t>profile</w:t>
      </w:r>
      <w:proofErr w:type="gramEnd"/>
      <w:r w:rsidRPr="00BE7EA5">
        <w:rPr>
          <w:rFonts w:ascii="Times New Roman" w:hAnsi="Times New Roman" w:cs="Times New Roman"/>
        </w:rPr>
        <w:t xml:space="preserve"> and that retrieval-based grounding </w:t>
      </w:r>
      <w:r w:rsidR="00B47576">
        <w:rPr>
          <w:rFonts w:ascii="Times New Roman" w:hAnsi="Times New Roman" w:cs="Times New Roman"/>
        </w:rPr>
        <w:t>was also a necessary addition to the framework.</w:t>
      </w:r>
    </w:p>
    <w:p w14:paraId="06AD41E0" w14:textId="77777777" w:rsidR="00164024" w:rsidRPr="00BE7EA5" w:rsidRDefault="00164024" w:rsidP="00164024">
      <w:pPr>
        <w:shd w:val="clear" w:color="auto" w:fill="FFFFFF"/>
        <w:spacing w:after="0" w:line="360" w:lineRule="auto"/>
        <w:rPr>
          <w:rFonts w:ascii="Times New Roman" w:eastAsia="Inconsolata" w:hAnsi="Times New Roman" w:cs="Times New Roman"/>
          <w:sz w:val="26"/>
          <w:szCs w:val="26"/>
          <w:lang w:val="en-GB" w:eastAsia="en-GB"/>
        </w:rPr>
      </w:pPr>
    </w:p>
    <w:p w14:paraId="6B002230" w14:textId="77777777" w:rsidR="00164024" w:rsidRPr="00BE7EA5" w:rsidRDefault="00164024" w:rsidP="00164024">
      <w:pPr>
        <w:pStyle w:val="ListParagraph"/>
        <w:numPr>
          <w:ilvl w:val="0"/>
          <w:numId w:val="10"/>
        </w:numPr>
        <w:shd w:val="clear" w:color="auto" w:fill="FFFFFF"/>
        <w:spacing w:after="0" w:line="360" w:lineRule="auto"/>
        <w:rPr>
          <w:rFonts w:ascii="Times New Roman" w:eastAsia="Inconsolata" w:hAnsi="Times New Roman" w:cs="Times New Roman"/>
          <w:sz w:val="26"/>
          <w:szCs w:val="26"/>
          <w:lang w:val="en-GB" w:eastAsia="en-GB"/>
        </w:rPr>
      </w:pPr>
      <w:r w:rsidRPr="00BE7EA5">
        <w:rPr>
          <w:rFonts w:ascii="Times New Roman" w:hAnsi="Times New Roman" w:cs="Times New Roman"/>
          <w:b/>
        </w:rPr>
        <w:t>Term 2 reordered the program</w:t>
      </w:r>
      <w:r w:rsidRPr="00BE7EA5">
        <w:rPr>
          <w:rFonts w:ascii="Times New Roman" w:hAnsi="Times New Roman" w:cs="Times New Roman"/>
        </w:rPr>
        <w:t xml:space="preserve"> to prove RAG's contribution before committing to fine-tuning. The objective for the term was to quantify how much of the Term 1 grounding gap retrieval-augmented generation could close on its own, and to identify the residual that fine-tuning would need to address.</w:t>
      </w:r>
    </w:p>
    <w:p w14:paraId="665B5959" w14:textId="77777777" w:rsidR="00164024" w:rsidRPr="00BE7EA5" w:rsidRDefault="00164024" w:rsidP="00164024">
      <w:pPr>
        <w:shd w:val="clear" w:color="auto" w:fill="FFFFFF"/>
        <w:spacing w:after="0" w:line="360" w:lineRule="auto"/>
        <w:rPr>
          <w:rFonts w:ascii="Times New Roman" w:eastAsia="Inconsolata" w:hAnsi="Times New Roman" w:cs="Times New Roman"/>
          <w:sz w:val="26"/>
          <w:szCs w:val="26"/>
          <w:lang w:val="en-GB" w:eastAsia="en-GB"/>
        </w:rPr>
      </w:pPr>
    </w:p>
    <w:p w14:paraId="73C3ABC3" w14:textId="0F23ABDB" w:rsidR="00164024" w:rsidRPr="00BE7EA5" w:rsidRDefault="00164024" w:rsidP="00164024">
      <w:pPr>
        <w:pStyle w:val="ListParagraph"/>
        <w:numPr>
          <w:ilvl w:val="0"/>
          <w:numId w:val="10"/>
        </w:numPr>
        <w:shd w:val="clear" w:color="auto" w:fill="FFFFFF"/>
        <w:spacing w:after="0" w:line="360" w:lineRule="auto"/>
        <w:rPr>
          <w:rFonts w:ascii="Times New Roman" w:eastAsia="Inconsolata" w:hAnsi="Times New Roman" w:cs="Times New Roman"/>
          <w:sz w:val="26"/>
          <w:szCs w:val="26"/>
          <w:lang w:val="en-GB" w:eastAsia="en-GB"/>
        </w:rPr>
      </w:pPr>
      <w:r w:rsidRPr="00BE7EA5">
        <w:rPr>
          <w:rFonts w:ascii="Times New Roman" w:hAnsi="Times New Roman" w:cs="Times New Roman"/>
          <w:b/>
        </w:rPr>
        <w:t>A complete RAG pipeline is now in production</w:t>
      </w:r>
      <w:r w:rsidRPr="00BE7EA5">
        <w:rPr>
          <w:rFonts w:ascii="Times New Roman" w:hAnsi="Times New Roman" w:cs="Times New Roman"/>
        </w:rPr>
        <w:t xml:space="preserve"> — a </w:t>
      </w:r>
      <w:proofErr w:type="spellStart"/>
      <w:r w:rsidRPr="00BE7EA5">
        <w:rPr>
          <w:rFonts w:ascii="Times New Roman" w:hAnsi="Times New Roman" w:cs="Times New Roman"/>
        </w:rPr>
        <w:t>LangGraph</w:t>
      </w:r>
      <w:proofErr w:type="spellEnd"/>
      <w:r w:rsidRPr="00BE7EA5">
        <w:rPr>
          <w:rFonts w:ascii="Times New Roman" w:hAnsi="Times New Roman" w:cs="Times New Roman"/>
        </w:rPr>
        <w:t xml:space="preserve">-orchestrated retrieval graph over a local Qdrant </w:t>
      </w:r>
      <w:r w:rsidR="00BE7EA5">
        <w:rPr>
          <w:rFonts w:ascii="Times New Roman" w:hAnsi="Times New Roman" w:cs="Times New Roman"/>
        </w:rPr>
        <w:t xml:space="preserve">vector store </w:t>
      </w:r>
      <w:r w:rsidR="00D20509">
        <w:rPr>
          <w:rFonts w:ascii="Times New Roman" w:hAnsi="Times New Roman" w:cs="Times New Roman"/>
        </w:rPr>
        <w:t>storing</w:t>
      </w:r>
      <w:r w:rsidR="00BE7EA5">
        <w:rPr>
          <w:rFonts w:ascii="Times New Roman" w:hAnsi="Times New Roman" w:cs="Times New Roman"/>
        </w:rPr>
        <w:t xml:space="preserve"> CCoP documents </w:t>
      </w:r>
      <w:r w:rsidR="00D20509">
        <w:rPr>
          <w:rFonts w:ascii="Times New Roman" w:hAnsi="Times New Roman" w:cs="Times New Roman"/>
        </w:rPr>
        <w:t xml:space="preserve">as </w:t>
      </w:r>
      <w:r w:rsidR="00D20509" w:rsidRPr="00D20509">
        <w:rPr>
          <w:rFonts w:ascii="Times New Roman" w:hAnsi="Times New Roman" w:cs="Times New Roman"/>
        </w:rPr>
        <w:t>495 contextually-augmented chunks dual-encoded with BGE-large dense (1024-dim) and BM25 sparse vectors for hybrid retrieval</w:t>
      </w:r>
      <w:r w:rsidRPr="00BE7EA5">
        <w:rPr>
          <w:rFonts w:ascii="Times New Roman" w:hAnsi="Times New Roman" w:cs="Times New Roman"/>
        </w:rPr>
        <w:t xml:space="preserve">. The evaluation engine was upgraded from heuristic scoring to a dual-layer setup: RAGAs retrieval-quality metrics plus a </w:t>
      </w:r>
      <w:r w:rsidR="00D20509" w:rsidRPr="00D20509">
        <w:rPr>
          <w:rFonts w:ascii="Times New Roman" w:hAnsi="Times New Roman" w:cs="Times New Roman"/>
          <w:u w:val="single"/>
        </w:rPr>
        <w:t>new</w:t>
      </w:r>
      <w:r w:rsidR="00D20509">
        <w:rPr>
          <w:rFonts w:ascii="Times New Roman" w:hAnsi="Times New Roman" w:cs="Times New Roman"/>
        </w:rPr>
        <w:t xml:space="preserve"> </w:t>
      </w:r>
      <w:r w:rsidRPr="00BE7EA5">
        <w:rPr>
          <w:rFonts w:ascii="Times New Roman" w:hAnsi="Times New Roman" w:cs="Times New Roman"/>
        </w:rPr>
        <w:t>six-dimension LLM-as-Judge rubric</w:t>
      </w:r>
      <w:r w:rsidR="00B47576">
        <w:rPr>
          <w:rFonts w:ascii="Times New Roman" w:hAnsi="Times New Roman" w:cs="Times New Roman"/>
        </w:rPr>
        <w:t>*</w:t>
      </w:r>
      <w:r w:rsidRPr="00BE7EA5">
        <w:rPr>
          <w:rFonts w:ascii="Times New Roman" w:hAnsi="Times New Roman" w:cs="Times New Roman"/>
        </w:rPr>
        <w:t xml:space="preserve"> served on Qwen3-235B via OpenRouter.</w:t>
      </w:r>
    </w:p>
    <w:p w14:paraId="2A0F4E86" w14:textId="77777777" w:rsidR="00164024" w:rsidRPr="00BE7EA5" w:rsidRDefault="00164024" w:rsidP="00164024">
      <w:pPr>
        <w:shd w:val="clear" w:color="auto" w:fill="FFFFFF"/>
        <w:spacing w:after="0" w:line="360" w:lineRule="auto"/>
        <w:rPr>
          <w:rFonts w:ascii="Times New Roman" w:eastAsia="Inconsolata" w:hAnsi="Times New Roman" w:cs="Times New Roman"/>
          <w:sz w:val="26"/>
          <w:szCs w:val="26"/>
          <w:lang w:val="en-GB" w:eastAsia="en-GB"/>
        </w:rPr>
      </w:pPr>
    </w:p>
    <w:p w14:paraId="7F1C3655" w14:textId="2D0AFDD1" w:rsidR="006C54DD" w:rsidRPr="00D20509" w:rsidRDefault="00164024" w:rsidP="00164024">
      <w:pPr>
        <w:pStyle w:val="ListParagraph"/>
        <w:numPr>
          <w:ilvl w:val="0"/>
          <w:numId w:val="10"/>
        </w:numPr>
        <w:shd w:val="clear" w:color="auto" w:fill="FFFFFF"/>
        <w:spacing w:after="0" w:line="360" w:lineRule="auto"/>
        <w:rPr>
          <w:rFonts w:ascii="Times New Roman" w:eastAsia="Inconsolata" w:hAnsi="Times New Roman" w:cs="Times New Roman"/>
          <w:sz w:val="26"/>
          <w:szCs w:val="26"/>
          <w:lang w:val="en-GB" w:eastAsia="en-GB"/>
        </w:rPr>
      </w:pPr>
      <w:r w:rsidRPr="00BE7EA5">
        <w:rPr>
          <w:rFonts w:ascii="Times New Roman" w:hAnsi="Times New Roman" w:cs="Times New Roman"/>
          <w:b/>
        </w:rPr>
        <w:t>Ground truth was expanded</w:t>
      </w:r>
      <w:r w:rsidRPr="00BE7EA5">
        <w:rPr>
          <w:rFonts w:ascii="Times New Roman" w:hAnsi="Times New Roman" w:cs="Times New Roman"/>
        </w:rPr>
        <w:t xml:space="preserve"> from 118 cases to 435 across 18 active benchmarks, with schema enrichment (per-case key_facts with criticality tags, structured </w:t>
      </w:r>
      <w:proofErr w:type="spellStart"/>
      <w:r w:rsidRPr="00BE7EA5">
        <w:rPr>
          <w:rFonts w:ascii="Times New Roman" w:hAnsi="Times New Roman" w:cs="Times New Roman"/>
        </w:rPr>
        <w:t>citation_verifications</w:t>
      </w:r>
      <w:proofErr w:type="spellEnd"/>
      <w:r w:rsidRPr="00BE7EA5">
        <w:rPr>
          <w:rFonts w:ascii="Times New Roman" w:hAnsi="Times New Roman" w:cs="Times New Roman"/>
        </w:rPr>
        <w:t>, expected verdicts) to enable the richer multi-dimensional scoring the new judge requires.</w:t>
      </w:r>
    </w:p>
    <w:p w14:paraId="7885798C" w14:textId="77777777" w:rsidR="00D20509" w:rsidRPr="00D20509" w:rsidRDefault="00D20509" w:rsidP="00D20509">
      <w:pPr>
        <w:shd w:val="clear" w:color="auto" w:fill="FFFFFF"/>
        <w:spacing w:after="0" w:line="360" w:lineRule="auto"/>
        <w:rPr>
          <w:rFonts w:ascii="Times New Roman" w:eastAsia="Inconsolata" w:hAnsi="Times New Roman" w:cs="Times New Roman"/>
          <w:sz w:val="26"/>
          <w:szCs w:val="26"/>
          <w:lang w:val="en-GB" w:eastAsia="en-GB"/>
        </w:rPr>
      </w:pPr>
    </w:p>
    <w:p w14:paraId="21195B3B" w14:textId="77777777" w:rsidR="00D20509" w:rsidRPr="00D20509" w:rsidRDefault="00164024" w:rsidP="00164024">
      <w:pPr>
        <w:pStyle w:val="ListParagraph"/>
        <w:numPr>
          <w:ilvl w:val="0"/>
          <w:numId w:val="10"/>
        </w:numPr>
        <w:shd w:val="clear" w:color="auto" w:fill="FFFFFF"/>
        <w:spacing w:after="0" w:line="360" w:lineRule="auto"/>
        <w:rPr>
          <w:rFonts w:ascii="Times New Roman" w:eastAsia="Inconsolata" w:hAnsi="Times New Roman" w:cs="Times New Roman"/>
          <w:sz w:val="26"/>
          <w:szCs w:val="26"/>
          <w:lang w:val="en-GB" w:eastAsia="en-GB"/>
        </w:rPr>
      </w:pPr>
      <w:r w:rsidRPr="00BE7EA5">
        <w:rPr>
          <w:rFonts w:ascii="Times New Roman" w:hAnsi="Times New Roman" w:cs="Times New Roman"/>
          <w:b/>
        </w:rPr>
        <w:t>Native vs RAG is now quantified</w:t>
      </w:r>
      <w:r w:rsidRPr="00BE7EA5">
        <w:rPr>
          <w:rFonts w:ascii="Times New Roman" w:hAnsi="Times New Roman" w:cs="Times New Roman"/>
        </w:rPr>
        <w:t xml:space="preserve"> on an 18-case stratified validation sample: the LLM-Judge composite lifts from 0.392 (Native) to 0.478 (RAG), a +0.086 absolute gain, with larger per-dimension lifts on factual grounding (+0.148) and citation correctness (+0.093). The lift is dimensional, not uniform — RAG fills the factual-recall gap while reasoning quality is essentially unchanged because it was already adequate. </w:t>
      </w:r>
    </w:p>
    <w:p w14:paraId="64CDB6E8" w14:textId="77777777" w:rsidR="00D20509" w:rsidRPr="00D20509" w:rsidRDefault="00D20509" w:rsidP="00D20509">
      <w:pPr>
        <w:pStyle w:val="ListParagraph"/>
        <w:rPr>
          <w:rFonts w:ascii="Times New Roman" w:hAnsi="Times New Roman" w:cs="Times New Roman"/>
          <w:b/>
        </w:rPr>
      </w:pPr>
    </w:p>
    <w:p w14:paraId="6D3848F0" w14:textId="207AA7D6" w:rsidR="00B47576" w:rsidRPr="00824DCD" w:rsidRDefault="00164024" w:rsidP="00D20509">
      <w:pPr>
        <w:pStyle w:val="ListParagraph"/>
        <w:numPr>
          <w:ilvl w:val="0"/>
          <w:numId w:val="10"/>
        </w:numPr>
        <w:shd w:val="clear" w:color="auto" w:fill="FFFFFF"/>
        <w:spacing w:after="0" w:line="360" w:lineRule="auto"/>
        <w:rPr>
          <w:rFonts w:ascii="Times New Roman" w:eastAsia="Inconsolata" w:hAnsi="Times New Roman" w:cs="Times New Roman"/>
          <w:sz w:val="26"/>
          <w:szCs w:val="26"/>
          <w:lang w:val="en-GB" w:eastAsia="en-GB"/>
        </w:rPr>
      </w:pPr>
      <w:r w:rsidRPr="00BE7EA5">
        <w:rPr>
          <w:rFonts w:ascii="Times New Roman" w:hAnsi="Times New Roman" w:cs="Times New Roman"/>
          <w:b/>
        </w:rPr>
        <w:t>The immediate next step is a full evaluation across all 435 cases</w:t>
      </w:r>
      <w:r w:rsidRPr="00BE7EA5">
        <w:rPr>
          <w:rFonts w:ascii="Times New Roman" w:hAnsi="Times New Roman" w:cs="Times New Roman"/>
        </w:rPr>
        <w:t xml:space="preserve"> to identify the specific gaps fine-tuning must address. </w:t>
      </w:r>
      <w:r w:rsidRPr="00BE7EA5">
        <w:rPr>
          <w:rFonts w:ascii="Times New Roman" w:hAnsi="Times New Roman" w:cs="Times New Roman"/>
          <w:b/>
        </w:rPr>
        <w:t xml:space="preserve">Term 3 will then begin with a research track comparing RAFT (Retrieval-Augmented Fine-Tuning) against standard </w:t>
      </w:r>
      <w:proofErr w:type="spellStart"/>
      <w:r w:rsidRPr="00BE7EA5">
        <w:rPr>
          <w:rFonts w:ascii="Times New Roman" w:hAnsi="Times New Roman" w:cs="Times New Roman"/>
          <w:b/>
        </w:rPr>
        <w:t>QLoRA</w:t>
      </w:r>
      <w:proofErr w:type="spellEnd"/>
      <w:r w:rsidRPr="00BE7EA5">
        <w:rPr>
          <w:rFonts w:ascii="Times New Roman" w:hAnsi="Times New Roman" w:cs="Times New Roman"/>
          <w:b/>
        </w:rPr>
        <w:t xml:space="preserve"> fine-tuning</w:t>
      </w:r>
      <w:r w:rsidRPr="00BE7EA5">
        <w:rPr>
          <w:rFonts w:ascii="Times New Roman" w:hAnsi="Times New Roman" w:cs="Times New Roman"/>
        </w:rPr>
        <w:t xml:space="preserve"> before committing to either approach.</w:t>
      </w:r>
    </w:p>
    <w:p w14:paraId="48E306A2" w14:textId="7216C970" w:rsidR="00D20509" w:rsidRDefault="00D20509" w:rsidP="00824DCD">
      <w:pPr>
        <w:pStyle w:val="Heading1"/>
      </w:pPr>
      <w:bookmarkStart w:id="1" w:name="_Toc228665908"/>
      <w:r w:rsidRPr="00824DCD">
        <w:lastRenderedPageBreak/>
        <w:t>Roadmap</w:t>
      </w:r>
      <w:bookmarkEnd w:id="1"/>
    </w:p>
    <w:p w14:paraId="17249938" w14:textId="77777777" w:rsidR="00824DCD" w:rsidRPr="00824DCD" w:rsidRDefault="00824DCD" w:rsidP="00824DCD"/>
    <w:p w14:paraId="4882477F" w14:textId="77777777" w:rsidR="00D20509" w:rsidRDefault="00D20509" w:rsidP="00D20509">
      <w:pPr>
        <w:shd w:val="clear" w:color="auto" w:fill="FFFFFF"/>
        <w:spacing w:after="0" w:line="360" w:lineRule="auto"/>
        <w:rPr>
          <w:rFonts w:ascii="Times New Roman" w:hAnsi="Times New Roman" w:cs="Times New Roman"/>
        </w:rPr>
      </w:pPr>
      <w:r w:rsidRPr="00BE7EA5">
        <w:rPr>
          <w:rFonts w:ascii="Times New Roman" w:hAnsi="Times New Roman" w:cs="Times New Roman"/>
        </w:rPr>
        <w:t>The project runs across three academic terms from September 2025 to August 2026, with each term producing a discrete capability and an evaluation gate.</w:t>
      </w:r>
    </w:p>
    <w:p w14:paraId="1FC7CC01" w14:textId="77777777" w:rsidR="005735BD" w:rsidRPr="00BE7EA5" w:rsidRDefault="005735BD" w:rsidP="00D20509">
      <w:pPr>
        <w:shd w:val="clear" w:color="auto" w:fill="FFFFFF"/>
        <w:spacing w:after="0" w:line="360" w:lineRule="auto"/>
        <w:rPr>
          <w:rFonts w:ascii="Times New Roman" w:eastAsia="Inconsolata" w:hAnsi="Times New Roman" w:cs="Times New Roman"/>
          <w:sz w:val="26"/>
          <w:szCs w:val="26"/>
          <w:lang w:val="en-GB" w:eastAsia="en-GB"/>
        </w:rPr>
      </w:pPr>
    </w:p>
    <w:p w14:paraId="48FDBA63" w14:textId="77777777" w:rsidR="00D20509" w:rsidRDefault="00D20509" w:rsidP="00D20509">
      <w:pPr>
        <w:shd w:val="clear" w:color="auto" w:fill="FFFFFF"/>
        <w:spacing w:after="0" w:line="360" w:lineRule="auto"/>
        <w:rPr>
          <w:rFonts w:ascii="Times New Roman" w:hAnsi="Times New Roman" w:cs="Times New Roman"/>
        </w:rPr>
      </w:pPr>
      <w:r w:rsidRPr="00BE7EA5">
        <w:rPr>
          <w:rFonts w:ascii="Times New Roman" w:hAnsi="Times New Roman" w:cs="Times New Roman"/>
          <w:b/>
        </w:rPr>
        <w:t>Term 1 — Research &amp; Foundation (Sep–Dec 2025)</w:t>
      </w:r>
      <w:r w:rsidRPr="00BE7EA5">
        <w:rPr>
          <w:rFonts w:ascii="Times New Roman" w:hAnsi="Times New Roman" w:cs="Times New Roman"/>
        </w:rPr>
        <w:t xml:space="preserve"> built the offline inference stack for Primus-Reasoning 8B (Q5_K_M) on Apple Silicon, mapped the CCoP 2.0 corpus, and authored a 118-case benchmark across 21 evaluation tasks. The baseline composite came in at 48.96%, with strong reasoning capability but weak factual recall.</w:t>
      </w:r>
    </w:p>
    <w:p w14:paraId="200476C1" w14:textId="77777777" w:rsidR="00D20509" w:rsidRPr="00BE7EA5" w:rsidRDefault="00D20509" w:rsidP="00D20509">
      <w:pPr>
        <w:shd w:val="clear" w:color="auto" w:fill="FFFFFF"/>
        <w:spacing w:after="0" w:line="360" w:lineRule="auto"/>
        <w:rPr>
          <w:rFonts w:ascii="Times New Roman" w:eastAsia="Inconsolata" w:hAnsi="Times New Roman" w:cs="Times New Roman"/>
          <w:sz w:val="26"/>
          <w:szCs w:val="26"/>
          <w:lang w:val="en-GB" w:eastAsia="en-GB"/>
        </w:rPr>
      </w:pPr>
    </w:p>
    <w:p w14:paraId="48E44D58" w14:textId="77777777" w:rsidR="00D20509" w:rsidRPr="00BE7EA5" w:rsidRDefault="00D20509" w:rsidP="00D20509">
      <w:pPr>
        <w:shd w:val="clear" w:color="auto" w:fill="FFFFFF"/>
        <w:spacing w:after="0" w:line="360" w:lineRule="auto"/>
        <w:rPr>
          <w:rFonts w:ascii="Times New Roman" w:eastAsia="Inconsolata" w:hAnsi="Times New Roman" w:cs="Times New Roman"/>
          <w:sz w:val="26"/>
          <w:szCs w:val="26"/>
          <w:lang w:val="en-GB" w:eastAsia="en-GB"/>
        </w:rPr>
      </w:pPr>
      <w:r w:rsidRPr="00BE7EA5">
        <w:rPr>
          <w:rFonts w:ascii="Times New Roman" w:hAnsi="Times New Roman" w:cs="Times New Roman"/>
          <w:b/>
        </w:rPr>
        <w:t>Term 2 — RAG Implementation (Jan–Apr 2026)</w:t>
      </w:r>
      <w:r w:rsidRPr="00BE7EA5">
        <w:rPr>
          <w:rFonts w:ascii="Times New Roman" w:hAnsi="Times New Roman" w:cs="Times New Roman"/>
        </w:rPr>
        <w:t xml:space="preserve"> put a production RAG pipeline into operation (Qdrant hybrid index, contextual chunk augmentation, </w:t>
      </w:r>
      <w:proofErr w:type="spellStart"/>
      <w:r w:rsidRPr="00BE7EA5">
        <w:rPr>
          <w:rFonts w:ascii="Times New Roman" w:hAnsi="Times New Roman" w:cs="Times New Roman"/>
        </w:rPr>
        <w:t>HyDE</w:t>
      </w:r>
      <w:proofErr w:type="spellEnd"/>
      <w:r w:rsidRPr="00BE7EA5">
        <w:rPr>
          <w:rFonts w:ascii="Times New Roman" w:hAnsi="Times New Roman" w:cs="Times New Roman"/>
        </w:rPr>
        <w:t xml:space="preserve"> query rewriting, cross-encoder reranking), upgraded the evaluation engine to a six-dimension LLM-Judge supplemented by RAGAs, and expanded the ground-truth suite to 435 cases across 18 active benchmarks. The Native vs RAG comparison delivered a +0.086 composite lift, with +0.148 on factual grounding and +0.093 on citation correctness.</w:t>
      </w:r>
    </w:p>
    <w:p w14:paraId="20FC0A33" w14:textId="77777777" w:rsidR="00D20509" w:rsidRDefault="00D20509" w:rsidP="00D20509">
      <w:pPr>
        <w:shd w:val="clear" w:color="auto" w:fill="FFFFFF"/>
        <w:spacing w:after="0" w:line="360" w:lineRule="auto"/>
        <w:rPr>
          <w:rFonts w:ascii="Times New Roman" w:hAnsi="Times New Roman" w:cs="Times New Roman"/>
          <w:b/>
        </w:rPr>
      </w:pPr>
    </w:p>
    <w:p w14:paraId="7977F997" w14:textId="60FF5F4A" w:rsidR="00D20509" w:rsidRPr="00BE7EA5" w:rsidRDefault="00D20509" w:rsidP="00D20509">
      <w:pPr>
        <w:shd w:val="clear" w:color="auto" w:fill="FFFFFF"/>
        <w:spacing w:after="0" w:line="360" w:lineRule="auto"/>
        <w:rPr>
          <w:rFonts w:ascii="Times New Roman" w:hAnsi="Times New Roman" w:cs="Times New Roman"/>
        </w:rPr>
      </w:pPr>
      <w:r w:rsidRPr="00BE7EA5">
        <w:rPr>
          <w:rFonts w:ascii="Times New Roman" w:hAnsi="Times New Roman" w:cs="Times New Roman"/>
          <w:b/>
        </w:rPr>
        <w:t>Term 3 — Targeted Fine-Tuning (May–Aug 2026)</w:t>
      </w:r>
      <w:r w:rsidRPr="00BE7EA5">
        <w:rPr>
          <w:rFonts w:ascii="Times New Roman" w:hAnsi="Times New Roman" w:cs="Times New Roman"/>
        </w:rPr>
        <w:t xml:space="preserve"> will re-baseline the native model against the full 435-case ground truth, identify the residual that retrieval cannot close, and fine-tune via </w:t>
      </w:r>
      <w:proofErr w:type="spellStart"/>
      <w:r w:rsidRPr="00BE7EA5">
        <w:rPr>
          <w:rFonts w:ascii="Times New Roman" w:hAnsi="Times New Roman" w:cs="Times New Roman"/>
        </w:rPr>
        <w:t>QLoRA</w:t>
      </w:r>
      <w:proofErr w:type="spellEnd"/>
      <w:r w:rsidRPr="00BE7EA5">
        <w:rPr>
          <w:rFonts w:ascii="Times New Roman" w:hAnsi="Times New Roman" w:cs="Times New Roman"/>
        </w:rPr>
        <w:t xml:space="preserve">. A research track will compare RAFT against standard </w:t>
      </w:r>
      <w:proofErr w:type="spellStart"/>
      <w:r w:rsidRPr="00BE7EA5">
        <w:rPr>
          <w:rFonts w:ascii="Times New Roman" w:hAnsi="Times New Roman" w:cs="Times New Roman"/>
        </w:rPr>
        <w:t>QLoRA</w:t>
      </w:r>
      <w:proofErr w:type="spellEnd"/>
      <w:r w:rsidRPr="00BE7EA5">
        <w:rPr>
          <w:rFonts w:ascii="Times New Roman" w:hAnsi="Times New Roman" w:cs="Times New Roman"/>
        </w:rPr>
        <w:t xml:space="preserve"> on the residual benchmarks before committing to either approach.</w:t>
      </w:r>
      <w:r w:rsidR="00E21312">
        <w:rPr>
          <w:rFonts w:ascii="Times New Roman" w:hAnsi="Times New Roman" w:cs="Times New Roman"/>
        </w:rPr>
        <w:br/>
      </w:r>
    </w:p>
    <w:p w14:paraId="1756DAEE" w14:textId="07A71773" w:rsidR="00704140" w:rsidRDefault="00E732C4" w:rsidP="00E21312">
      <w:pPr>
        <w:jc w:val="center"/>
        <w:rPr>
          <w:rFonts w:ascii="Times New Roman" w:hAnsi="Times New Roman" w:cs="Times New Roman"/>
          <w:sz w:val="48"/>
        </w:rPr>
      </w:pPr>
      <w:r w:rsidRPr="00E732C4">
        <w:rPr>
          <w:rFonts w:ascii="Times New Roman" w:hAnsi="Times New Roman" w:cs="Times New Roman"/>
          <w:sz w:val="48"/>
        </w:rPr>
        <w:drawing>
          <wp:inline distT="0" distB="0" distL="0" distR="0" wp14:anchorId="303B5A97" wp14:editId="3F34983D">
            <wp:extent cx="8261498" cy="1778341"/>
            <wp:effectExtent l="0" t="0" r="0" b="0"/>
            <wp:docPr id="103892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92933" name=""/>
                    <pic:cNvPicPr/>
                  </pic:nvPicPr>
                  <pic:blipFill>
                    <a:blip r:embed="rId10"/>
                    <a:stretch>
                      <a:fillRect/>
                    </a:stretch>
                  </pic:blipFill>
                  <pic:spPr>
                    <a:xfrm>
                      <a:off x="0" y="0"/>
                      <a:ext cx="8289242" cy="1784313"/>
                    </a:xfrm>
                    <a:prstGeom prst="rect">
                      <a:avLst/>
                    </a:prstGeom>
                  </pic:spPr>
                </pic:pic>
              </a:graphicData>
            </a:graphic>
          </wp:inline>
        </w:drawing>
      </w:r>
      <w:r w:rsidR="00E21312">
        <w:rPr>
          <w:rFonts w:ascii="Times New Roman" w:hAnsi="Times New Roman" w:cs="Times New Roman"/>
          <w:sz w:val="48"/>
        </w:rPr>
        <w:br/>
      </w:r>
      <w:r w:rsidR="00E21312" w:rsidRPr="00BE7EA5">
        <w:rPr>
          <w:rFonts w:ascii="Times New Roman" w:hAnsi="Times New Roman" w:cs="Times New Roman"/>
          <w:i/>
          <w:color w:val="666666"/>
        </w:rPr>
        <w:t xml:space="preserve">Figure 1: </w:t>
      </w:r>
      <w:r w:rsidR="00E21312">
        <w:rPr>
          <w:rFonts w:ascii="Times New Roman" w:hAnsi="Times New Roman" w:cs="Times New Roman"/>
          <w:i/>
          <w:color w:val="666666"/>
        </w:rPr>
        <w:t>Project Roadmap</w:t>
      </w:r>
    </w:p>
    <w:p w14:paraId="6414C84C" w14:textId="6CF49614" w:rsidR="00DA21F2" w:rsidRDefault="00DA21F2" w:rsidP="00DA21F2">
      <w:pPr>
        <w:pStyle w:val="Heading1"/>
      </w:pPr>
      <w:bookmarkStart w:id="2" w:name="_Toc228665909"/>
      <w:r>
        <w:lastRenderedPageBreak/>
        <w:t>Ground Truth Expansion</w:t>
      </w:r>
      <w:bookmarkEnd w:id="2"/>
    </w:p>
    <w:p w14:paraId="7CE55214" w14:textId="47DE841B" w:rsidR="00DA21F2" w:rsidRPr="00DA21F2" w:rsidRDefault="00DA21F2" w:rsidP="00DA21F2">
      <w:pPr>
        <w:pStyle w:val="FirstParagraph"/>
        <w:spacing w:afterLines="200" w:after="480" w:line="360" w:lineRule="auto"/>
        <w:rPr>
          <w:rFonts w:ascii="Times New Roman" w:hAnsi="Times New Roman" w:cs="Times New Roman"/>
          <w:sz w:val="22"/>
          <w:szCs w:val="22"/>
        </w:rPr>
      </w:pPr>
      <w:r w:rsidRPr="00DA21F2">
        <w:rPr>
          <w:rFonts w:ascii="Times New Roman" w:hAnsi="Times New Roman" w:cs="Times New Roman"/>
          <w:sz w:val="22"/>
          <w:szCs w:val="22"/>
        </w:rPr>
        <w:t>This section documents the structure, schema, and validation methodology of the ground-truth corpus used to evaluate model performance on CCoP 2.0 compliance reasoning. The corpus expanded substantially from the Term 1 baseline, with structural reframing of the benchmark inventory and schema enrichment driven by the LLM Judge calibration requirements (Section</w:t>
      </w:r>
      <w:r w:rsidR="00803C6F">
        <w:rPr>
          <w:rFonts w:ascii="Times New Roman" w:hAnsi="Times New Roman" w:cs="Times New Roman"/>
          <w:sz w:val="22"/>
          <w:szCs w:val="22"/>
        </w:rPr>
        <w:t xml:space="preserve"> </w:t>
      </w:r>
      <w:r w:rsidR="00803C6F">
        <w:rPr>
          <w:rFonts w:ascii="Times New Roman" w:hAnsi="Times New Roman" w:cs="Times New Roman"/>
          <w:sz w:val="22"/>
          <w:szCs w:val="22"/>
        </w:rPr>
        <w:fldChar w:fldCharType="begin"/>
      </w:r>
      <w:r w:rsidR="00803C6F">
        <w:rPr>
          <w:rFonts w:ascii="Times New Roman" w:hAnsi="Times New Roman" w:cs="Times New Roman"/>
          <w:sz w:val="22"/>
          <w:szCs w:val="22"/>
        </w:rPr>
        <w:instrText xml:space="preserve"> REF _Ref228662660 \r \h </w:instrText>
      </w:r>
      <w:r w:rsidR="00803C6F">
        <w:rPr>
          <w:rFonts w:ascii="Times New Roman" w:hAnsi="Times New Roman" w:cs="Times New Roman"/>
          <w:sz w:val="22"/>
          <w:szCs w:val="22"/>
        </w:rPr>
      </w:r>
      <w:r w:rsidR="00803C6F">
        <w:rPr>
          <w:rFonts w:ascii="Times New Roman" w:hAnsi="Times New Roman" w:cs="Times New Roman"/>
          <w:sz w:val="22"/>
          <w:szCs w:val="22"/>
        </w:rPr>
        <w:fldChar w:fldCharType="separate"/>
      </w:r>
      <w:r w:rsidR="00B97D46">
        <w:rPr>
          <w:rFonts w:ascii="Times New Roman" w:hAnsi="Times New Roman" w:cs="Times New Roman"/>
          <w:sz w:val="22"/>
          <w:szCs w:val="22"/>
        </w:rPr>
        <w:t>7.2</w:t>
      </w:r>
      <w:r w:rsidR="00803C6F">
        <w:rPr>
          <w:rFonts w:ascii="Times New Roman" w:hAnsi="Times New Roman" w:cs="Times New Roman"/>
          <w:sz w:val="22"/>
          <w:szCs w:val="22"/>
        </w:rPr>
        <w:fldChar w:fldCharType="end"/>
      </w:r>
      <w:r w:rsidRPr="00DA21F2">
        <w:rPr>
          <w:rFonts w:ascii="Times New Roman" w:hAnsi="Times New Roman" w:cs="Times New Roman"/>
          <w:sz w:val="22"/>
          <w:szCs w:val="22"/>
        </w:rPr>
        <w:t>).</w:t>
      </w:r>
    </w:p>
    <w:p w14:paraId="048AB371" w14:textId="2B659409" w:rsidR="00DA21F2" w:rsidRPr="00DA21F2" w:rsidRDefault="00DA21F2" w:rsidP="00DA21F2">
      <w:pPr>
        <w:pStyle w:val="Heading2"/>
      </w:pPr>
      <w:bookmarkStart w:id="3" w:name="_Toc228647859"/>
      <w:bookmarkStart w:id="4" w:name="_Toc228665910"/>
      <w:bookmarkStart w:id="5" w:name="_Ref228667814"/>
      <w:r w:rsidRPr="00DA21F2">
        <w:t>Evolution from Term 1 Baseline</w:t>
      </w:r>
      <w:bookmarkStart w:id="6" w:name="X7177569fa13fe3109c428cbacbdc354ef4552ac"/>
      <w:bookmarkEnd w:id="3"/>
      <w:bookmarkEnd w:id="4"/>
      <w:bookmarkEnd w:id="5"/>
    </w:p>
    <w:p w14:paraId="5812B85C" w14:textId="77777777" w:rsidR="00DA21F2" w:rsidRPr="00DA21F2" w:rsidRDefault="00DA21F2" w:rsidP="00DA21F2">
      <w:pPr>
        <w:pStyle w:val="FirstParagraph"/>
        <w:spacing w:afterLines="200" w:after="480" w:line="360" w:lineRule="auto"/>
        <w:rPr>
          <w:rFonts w:ascii="Times New Roman" w:hAnsi="Times New Roman" w:cs="Times New Roman"/>
          <w:sz w:val="22"/>
          <w:szCs w:val="22"/>
        </w:rPr>
      </w:pPr>
      <w:r w:rsidRPr="00DA21F2">
        <w:rPr>
          <w:rFonts w:ascii="Times New Roman" w:hAnsi="Times New Roman" w:cs="Times New Roman"/>
          <w:sz w:val="22"/>
          <w:szCs w:val="22"/>
        </w:rPr>
        <w:t xml:space="preserve">The corpus expanded from </w:t>
      </w:r>
      <w:r w:rsidRPr="00DA21F2">
        <w:rPr>
          <w:rFonts w:ascii="Times New Roman" w:hAnsi="Times New Roman" w:cs="Times New Roman"/>
          <w:b/>
          <w:bCs/>
          <w:sz w:val="22"/>
          <w:szCs w:val="22"/>
        </w:rPr>
        <w:t>118 test cases across 19 mixed-purpose benchmarks</w:t>
      </w:r>
      <w:r w:rsidRPr="00DA21F2">
        <w:rPr>
          <w:rFonts w:ascii="Times New Roman" w:hAnsi="Times New Roman" w:cs="Times New Roman"/>
          <w:sz w:val="22"/>
          <w:szCs w:val="22"/>
        </w:rPr>
        <w:t xml:space="preserve"> (Term 1) to </w:t>
      </w:r>
      <w:r w:rsidRPr="00DA21F2">
        <w:rPr>
          <w:rFonts w:ascii="Times New Roman" w:hAnsi="Times New Roman" w:cs="Times New Roman"/>
          <w:b/>
          <w:bCs/>
          <w:sz w:val="22"/>
          <w:szCs w:val="22"/>
        </w:rPr>
        <w:t>435 test cases across 18 regulatory-reasoning benchmarks</w:t>
      </w:r>
      <w:r w:rsidRPr="00DA21F2">
        <w:rPr>
          <w:rFonts w:ascii="Times New Roman" w:hAnsi="Times New Roman" w:cs="Times New Roman"/>
          <w:sz w:val="22"/>
          <w:szCs w:val="22"/>
        </w:rPr>
        <w:t xml:space="preserve"> (Term 2) — a 3.7× sample expansion alongside structural reframing of the benchmark inventory and schema. Three changes drove the difference.</w:t>
      </w:r>
    </w:p>
    <w:p w14:paraId="6137981B" w14:textId="5D45DA9E" w:rsidR="00DA21F2" w:rsidRPr="00DA21F2" w:rsidRDefault="00DA21F2" w:rsidP="00DA21F2">
      <w:pPr>
        <w:pStyle w:val="BodyText"/>
        <w:spacing w:afterLines="200" w:after="480" w:line="360" w:lineRule="auto"/>
        <w:rPr>
          <w:rFonts w:ascii="Times New Roman" w:hAnsi="Times New Roman" w:cs="Times New Roman"/>
        </w:rPr>
      </w:pPr>
      <w:r w:rsidRPr="00DA21F2">
        <w:rPr>
          <w:rFonts w:ascii="Times New Roman" w:hAnsi="Times New Roman" w:cs="Times New Roman"/>
          <w:b/>
          <w:bCs/>
        </w:rPr>
        <w:t>Benchmark consolidation.</w:t>
      </w:r>
      <w:r w:rsidRPr="00DA21F2">
        <w:rPr>
          <w:rFonts w:ascii="Times New Roman" w:hAnsi="Times New Roman" w:cs="Times New Roman"/>
        </w:rPr>
        <w:t xml:space="preserve"> The Term 1 inventory mixed compliance reasoning (B1–B5), code/</w:t>
      </w:r>
      <w:proofErr w:type="spellStart"/>
      <w:r w:rsidRPr="00DA21F2">
        <w:rPr>
          <w:rFonts w:ascii="Times New Roman" w:hAnsi="Times New Roman" w:cs="Times New Roman"/>
        </w:rPr>
        <w:t>IaC</w:t>
      </w:r>
      <w:proofErr w:type="spellEnd"/>
      <w:r w:rsidRPr="00DA21F2">
        <w:rPr>
          <w:rFonts w:ascii="Times New Roman" w:hAnsi="Times New Roman" w:cs="Times New Roman"/>
        </w:rPr>
        <w:t xml:space="preserve"> quality (B6–B8), advanced reasoning (B9–B12), safety (B13–B14), training instrumentation (B15–B17), and performance metrics (B18–B19). Six benchmark families that did not test regulatory reasoning — code-quality, safety/jailbreak, training-loss instrumentation, latency — were dropped from the evaluation suite. The remaining IDs were reframed and supplemented with new reasoning-depth benchmarks (conditional compliance, intent understanding, audit perspective, remediation feasibility, waiver reasoning) to cover the regulatory-reasoning scope at higher fidelity.</w:t>
      </w:r>
    </w:p>
    <w:p w14:paraId="2CD33939" w14:textId="6F5DB85D" w:rsidR="00DA21F2" w:rsidRPr="00DA21F2" w:rsidRDefault="00DA21F2" w:rsidP="00DA21F2">
      <w:pPr>
        <w:pStyle w:val="BodyText"/>
        <w:spacing w:afterLines="200" w:after="480" w:line="360" w:lineRule="auto"/>
        <w:rPr>
          <w:rFonts w:ascii="Times New Roman" w:hAnsi="Times New Roman" w:cs="Times New Roman"/>
        </w:rPr>
      </w:pPr>
      <w:r w:rsidRPr="00DA21F2">
        <w:rPr>
          <w:rFonts w:ascii="Times New Roman" w:hAnsi="Times New Roman" w:cs="Times New Roman"/>
          <w:b/>
          <w:bCs/>
        </w:rPr>
        <w:t>Per-benchmark sample expansion.</w:t>
      </w:r>
      <w:r w:rsidRPr="00DA21F2">
        <w:rPr>
          <w:rFonts w:ascii="Times New Roman" w:hAnsi="Times New Roman" w:cs="Times New Roman"/>
        </w:rPr>
        <w:t xml:space="preserve"> Term 1 averaged ~6 cases per active benchmark; Term 2 averages 24 (range 20–30). Higher per-benchmark cardinality is what makes benchmark-level deltas statistically interpretable rather than anecdotal.</w:t>
      </w:r>
    </w:p>
    <w:p w14:paraId="3E470B63" w14:textId="24060041" w:rsidR="00DA21F2" w:rsidRPr="00DA21F2" w:rsidRDefault="00DA21F2" w:rsidP="00DA21F2">
      <w:pPr>
        <w:pStyle w:val="BodyText"/>
        <w:spacing w:afterLines="200" w:after="480" w:line="360" w:lineRule="auto"/>
        <w:rPr>
          <w:rFonts w:ascii="Times New Roman" w:hAnsi="Times New Roman" w:cs="Times New Roman"/>
        </w:rPr>
      </w:pPr>
      <w:r w:rsidRPr="00DA21F2">
        <w:rPr>
          <w:rFonts w:ascii="Times New Roman" w:hAnsi="Times New Roman" w:cs="Times New Roman"/>
          <w:b/>
          <w:bCs/>
        </w:rPr>
        <w:t>Schema enrichment for LLM Judge calibration.</w:t>
      </w:r>
      <w:r w:rsidRPr="00DA21F2">
        <w:rPr>
          <w:rFonts w:ascii="Times New Roman" w:hAnsi="Times New Roman" w:cs="Times New Roman"/>
        </w:rPr>
        <w:t xml:space="preserve"> Term 1's GT was a flat (question, expected_response, </w:t>
      </w:r>
      <w:proofErr w:type="spellStart"/>
      <w:r w:rsidRPr="00DA21F2">
        <w:rPr>
          <w:rFonts w:ascii="Times New Roman" w:hAnsi="Times New Roman" w:cs="Times New Roman"/>
        </w:rPr>
        <w:t>clause_ref</w:t>
      </w:r>
      <w:proofErr w:type="spellEnd"/>
      <w:r w:rsidRPr="00DA21F2">
        <w:rPr>
          <w:rFonts w:ascii="Times New Roman" w:hAnsi="Times New Roman" w:cs="Times New Roman"/>
        </w:rPr>
        <w:t xml:space="preserve">) triple, suitable for similarity-based scoring but not for an anchored multi-dimension rubric. Term 2 added six fields specifically to anchor the six judge dimensions (Section </w:t>
      </w:r>
      <w:r w:rsidR="00803C6F">
        <w:rPr>
          <w:rFonts w:ascii="Times New Roman" w:hAnsi="Times New Roman" w:cs="Times New Roman"/>
        </w:rPr>
        <w:fldChar w:fldCharType="begin"/>
      </w:r>
      <w:r w:rsidR="00803C6F">
        <w:rPr>
          <w:rFonts w:ascii="Times New Roman" w:hAnsi="Times New Roman" w:cs="Times New Roman"/>
        </w:rPr>
        <w:instrText xml:space="preserve"> REF _Ref228662660 \r \h </w:instrText>
      </w:r>
      <w:r w:rsidR="00803C6F">
        <w:rPr>
          <w:rFonts w:ascii="Times New Roman" w:hAnsi="Times New Roman" w:cs="Times New Roman"/>
        </w:rPr>
      </w:r>
      <w:r w:rsidR="00803C6F">
        <w:rPr>
          <w:rFonts w:ascii="Times New Roman" w:hAnsi="Times New Roman" w:cs="Times New Roman"/>
        </w:rPr>
        <w:fldChar w:fldCharType="separate"/>
      </w:r>
      <w:r w:rsidR="00B97D46">
        <w:rPr>
          <w:rFonts w:ascii="Times New Roman" w:hAnsi="Times New Roman" w:cs="Times New Roman"/>
        </w:rPr>
        <w:t>7.2</w:t>
      </w:r>
      <w:r w:rsidR="00803C6F">
        <w:rPr>
          <w:rFonts w:ascii="Times New Roman" w:hAnsi="Times New Roman" w:cs="Times New Roman"/>
        </w:rPr>
        <w:fldChar w:fldCharType="end"/>
      </w:r>
      <w:r w:rsidRPr="00DA21F2">
        <w:rPr>
          <w:rFonts w:ascii="Times New Roman" w:hAnsi="Times New Roman" w:cs="Times New Roman"/>
        </w:rPr>
        <w:t>). Each field has a designated role in a specific judge dimension, so the rubric scores against verifiable signals rather than holistic impression:</w:t>
      </w:r>
    </w:p>
    <w:tbl>
      <w:tblPr>
        <w:tblStyle w:val="Table"/>
        <w:tblW w:w="1390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299"/>
        <w:gridCol w:w="1048"/>
        <w:gridCol w:w="5876"/>
        <w:gridCol w:w="3679"/>
      </w:tblGrid>
      <w:tr w:rsidR="00DA21F2" w:rsidRPr="00DA21F2" w14:paraId="319A064C" w14:textId="77777777" w:rsidTr="0065034B">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D9E2F3"/>
          </w:tcPr>
          <w:p w14:paraId="468C99F9" w14:textId="77777777" w:rsidR="00DA21F2" w:rsidRPr="00DA21F2" w:rsidRDefault="00DA21F2" w:rsidP="00DA21F2">
            <w:pPr>
              <w:spacing w:after="0" w:line="360" w:lineRule="auto"/>
              <w:rPr>
                <w:rFonts w:ascii="Times New Roman" w:hAnsi="Times New Roman" w:cs="Times New Roman"/>
                <w:b/>
                <w:sz w:val="22"/>
                <w:szCs w:val="22"/>
              </w:rPr>
            </w:pPr>
            <w:r w:rsidRPr="00DA21F2">
              <w:rPr>
                <w:rFonts w:ascii="Times New Roman" w:hAnsi="Times New Roman" w:cs="Times New Roman"/>
                <w:b/>
                <w:sz w:val="22"/>
                <w:szCs w:val="22"/>
              </w:rPr>
              <w:lastRenderedPageBreak/>
              <w:t>Field added in Term 2</w:t>
            </w:r>
          </w:p>
        </w:tc>
        <w:tc>
          <w:tcPr>
            <w:tcW w:w="0" w:type="auto"/>
            <w:tcBorders>
              <w:bottom w:val="none" w:sz="0" w:space="0" w:color="auto"/>
            </w:tcBorders>
            <w:shd w:val="clear" w:color="auto" w:fill="D9E2F3"/>
          </w:tcPr>
          <w:p w14:paraId="1AFBCA77" w14:textId="27329F43" w:rsidR="00DA21F2" w:rsidRPr="00DA21F2" w:rsidRDefault="0065034B" w:rsidP="00DA21F2">
            <w:pPr>
              <w:spacing w:after="0" w:line="360" w:lineRule="auto"/>
              <w:rPr>
                <w:rFonts w:ascii="Times New Roman" w:hAnsi="Times New Roman" w:cs="Times New Roman"/>
                <w:b/>
                <w:sz w:val="22"/>
                <w:szCs w:val="22"/>
              </w:rPr>
            </w:pPr>
            <w:r>
              <w:rPr>
                <w:rFonts w:ascii="Times New Roman" w:hAnsi="Times New Roman" w:cs="Times New Roman"/>
                <w:b/>
                <w:sz w:val="22"/>
                <w:szCs w:val="22"/>
              </w:rPr>
              <w:t>Example</w:t>
            </w:r>
            <w:r w:rsidR="00DA21F2" w:rsidRPr="00DA21F2">
              <w:rPr>
                <w:rFonts w:ascii="Times New Roman" w:hAnsi="Times New Roman" w:cs="Times New Roman"/>
                <w:b/>
                <w:sz w:val="22"/>
                <w:szCs w:val="22"/>
              </w:rPr>
              <w:t xml:space="preserve"> </w:t>
            </w:r>
          </w:p>
        </w:tc>
        <w:tc>
          <w:tcPr>
            <w:tcW w:w="0" w:type="auto"/>
            <w:tcBorders>
              <w:bottom w:val="none" w:sz="0" w:space="0" w:color="auto"/>
            </w:tcBorders>
            <w:shd w:val="clear" w:color="auto" w:fill="D9E2F3"/>
          </w:tcPr>
          <w:p w14:paraId="4892E503" w14:textId="77777777" w:rsidR="00DA21F2" w:rsidRPr="00DA21F2" w:rsidRDefault="00DA21F2" w:rsidP="00DA21F2">
            <w:pPr>
              <w:spacing w:after="0" w:line="360" w:lineRule="auto"/>
              <w:rPr>
                <w:rFonts w:ascii="Times New Roman" w:hAnsi="Times New Roman" w:cs="Times New Roman"/>
                <w:b/>
                <w:sz w:val="22"/>
                <w:szCs w:val="22"/>
              </w:rPr>
            </w:pPr>
            <w:r w:rsidRPr="00DA21F2">
              <w:rPr>
                <w:rFonts w:ascii="Times New Roman" w:hAnsi="Times New Roman" w:cs="Times New Roman"/>
                <w:b/>
                <w:sz w:val="22"/>
                <w:szCs w:val="22"/>
              </w:rPr>
              <w:t>Concrete instance</w:t>
            </w:r>
          </w:p>
        </w:tc>
        <w:tc>
          <w:tcPr>
            <w:tcW w:w="0" w:type="auto"/>
            <w:tcBorders>
              <w:bottom w:val="none" w:sz="0" w:space="0" w:color="auto"/>
            </w:tcBorders>
            <w:shd w:val="clear" w:color="auto" w:fill="D9E2F3"/>
          </w:tcPr>
          <w:p w14:paraId="46687D41" w14:textId="77777777" w:rsidR="00DA21F2" w:rsidRPr="00DA21F2" w:rsidRDefault="00DA21F2" w:rsidP="00DA21F2">
            <w:pPr>
              <w:spacing w:after="0" w:line="360" w:lineRule="auto"/>
              <w:rPr>
                <w:rFonts w:ascii="Times New Roman" w:hAnsi="Times New Roman" w:cs="Times New Roman"/>
                <w:b/>
                <w:sz w:val="22"/>
                <w:szCs w:val="22"/>
              </w:rPr>
            </w:pPr>
            <w:r w:rsidRPr="00DA21F2">
              <w:rPr>
                <w:rFonts w:ascii="Times New Roman" w:hAnsi="Times New Roman" w:cs="Times New Roman"/>
                <w:b/>
                <w:sz w:val="22"/>
                <w:szCs w:val="22"/>
              </w:rPr>
              <w:t>Calibrates judge dim</w:t>
            </w:r>
          </w:p>
        </w:tc>
      </w:tr>
      <w:tr w:rsidR="00DA21F2" w:rsidRPr="00DA21F2" w14:paraId="218A5CFE" w14:textId="77777777" w:rsidTr="0065034B">
        <w:tc>
          <w:tcPr>
            <w:tcW w:w="0" w:type="auto"/>
          </w:tcPr>
          <w:p w14:paraId="7CF069B9"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expected_label</w:t>
            </w:r>
          </w:p>
        </w:tc>
        <w:tc>
          <w:tcPr>
            <w:tcW w:w="0" w:type="auto"/>
          </w:tcPr>
          <w:p w14:paraId="2E14CF6D"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B02-001</w:t>
            </w:r>
          </w:p>
        </w:tc>
        <w:tc>
          <w:tcPr>
            <w:tcW w:w="0" w:type="auto"/>
          </w:tcPr>
          <w:p w14:paraId="6F664DC1"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"compliant"</w:t>
            </w:r>
          </w:p>
        </w:tc>
        <w:tc>
          <w:tcPr>
            <w:tcW w:w="0" w:type="auto"/>
          </w:tcPr>
          <w:p w14:paraId="42C1D80E"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 xml:space="preserve">D1 </w:t>
            </w:r>
            <w:proofErr w:type="spellStart"/>
            <w:r w:rsidRPr="0065034B">
              <w:rPr>
                <w:rFonts w:ascii="Times New Roman" w:hAnsi="Times New Roman" w:cs="Times New Roman"/>
                <w:bCs/>
                <w:sz w:val="20"/>
                <w:szCs w:val="20"/>
              </w:rPr>
              <w:t>verdict_accuracy</w:t>
            </w:r>
            <w:proofErr w:type="spellEnd"/>
          </w:p>
        </w:tc>
      </w:tr>
      <w:tr w:rsidR="00DA21F2" w:rsidRPr="00DA21F2" w14:paraId="50D061E4" w14:textId="77777777" w:rsidTr="0065034B">
        <w:tc>
          <w:tcPr>
            <w:tcW w:w="0" w:type="auto"/>
          </w:tcPr>
          <w:p w14:paraId="541E2FD3" w14:textId="7610A984"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 xml:space="preserve">key_facts </w:t>
            </w:r>
            <w:r w:rsidR="0065034B">
              <w:rPr>
                <w:rFonts w:ascii="Times New Roman" w:hAnsi="Times New Roman" w:cs="Times New Roman"/>
                <w:bCs/>
                <w:sz w:val="20"/>
                <w:szCs w:val="20"/>
              </w:rPr>
              <w:br/>
            </w:r>
            <w:r w:rsidRPr="0065034B">
              <w:rPr>
                <w:rFonts w:ascii="Times New Roman" w:hAnsi="Times New Roman" w:cs="Times New Roman"/>
                <w:bCs/>
                <w:sz w:val="20"/>
                <w:szCs w:val="20"/>
              </w:rPr>
              <w:t>(tiered: critical / important / supporting)</w:t>
            </w:r>
          </w:p>
        </w:tc>
        <w:tc>
          <w:tcPr>
            <w:tcW w:w="0" w:type="auto"/>
          </w:tcPr>
          <w:p w14:paraId="251D8A4B"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B01-001</w:t>
            </w:r>
          </w:p>
        </w:tc>
        <w:tc>
          <w:tcPr>
            <w:tcW w:w="0" w:type="auto"/>
          </w:tcPr>
          <w:p w14:paraId="794F3483"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 xml:space="preserve">4 entries; </w:t>
            </w:r>
            <w:proofErr w:type="spellStart"/>
            <w:r w:rsidRPr="0065034B">
              <w:rPr>
                <w:rFonts w:ascii="Times New Roman" w:hAnsi="Times New Roman" w:cs="Times New Roman"/>
                <w:bCs/>
                <w:sz w:val="20"/>
                <w:szCs w:val="20"/>
              </w:rPr>
              <w:t>criticals</w:t>
            </w:r>
            <w:proofErr w:type="spellEnd"/>
            <w:r w:rsidRPr="0065034B">
              <w:rPr>
                <w:rFonts w:ascii="Times New Roman" w:hAnsi="Times New Roman" w:cs="Times New Roman"/>
                <w:bCs/>
                <w:sz w:val="20"/>
                <w:szCs w:val="20"/>
              </w:rPr>
              <w:t xml:space="preserve"> include "CCoP 2.0 mandatory compliance applies only to systems within the digital boundary of the designated CII"</w:t>
            </w:r>
          </w:p>
        </w:tc>
        <w:tc>
          <w:tcPr>
            <w:tcW w:w="0" w:type="auto"/>
          </w:tcPr>
          <w:p w14:paraId="6E9E7A8D"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D1, D2 (missing CRITICAL costs more than missing IMPORTANT)</w:t>
            </w:r>
          </w:p>
        </w:tc>
      </w:tr>
      <w:tr w:rsidR="00DA21F2" w:rsidRPr="00DA21F2" w14:paraId="3D588C2D" w14:textId="77777777" w:rsidTr="0065034B">
        <w:tc>
          <w:tcPr>
            <w:tcW w:w="0" w:type="auto"/>
          </w:tcPr>
          <w:p w14:paraId="65484C9B" w14:textId="77777777" w:rsidR="00DA21F2" w:rsidRPr="0065034B" w:rsidRDefault="00DA21F2" w:rsidP="00DA21F2">
            <w:pPr>
              <w:spacing w:after="0" w:line="360" w:lineRule="auto"/>
              <w:rPr>
                <w:rFonts w:ascii="Times New Roman" w:hAnsi="Times New Roman" w:cs="Times New Roman"/>
                <w:bCs/>
                <w:sz w:val="20"/>
                <w:szCs w:val="20"/>
              </w:rPr>
            </w:pPr>
            <w:proofErr w:type="spellStart"/>
            <w:r w:rsidRPr="0065034B">
              <w:rPr>
                <w:rFonts w:ascii="Times New Roman" w:hAnsi="Times New Roman" w:cs="Times New Roman"/>
                <w:bCs/>
                <w:sz w:val="20"/>
                <w:szCs w:val="20"/>
              </w:rPr>
              <w:t>reasoning_chain</w:t>
            </w:r>
            <w:proofErr w:type="spellEnd"/>
            <w:r w:rsidRPr="0065034B">
              <w:rPr>
                <w:rFonts w:ascii="Times New Roman" w:hAnsi="Times New Roman" w:cs="Times New Roman"/>
                <w:bCs/>
                <w:sz w:val="20"/>
                <w:szCs w:val="20"/>
              </w:rPr>
              <w:t xml:space="preserve"> (step-by-step)</w:t>
            </w:r>
          </w:p>
        </w:tc>
        <w:tc>
          <w:tcPr>
            <w:tcW w:w="0" w:type="auto"/>
          </w:tcPr>
          <w:p w14:paraId="21AFBBEA"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B07-006</w:t>
            </w:r>
          </w:p>
        </w:tc>
        <w:tc>
          <w:tcPr>
            <w:tcW w:w="0" w:type="auto"/>
          </w:tcPr>
          <w:p w14:paraId="6DC8BF2B"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 xml:space="preserve">5-step trace: </w:t>
            </w:r>
            <w:proofErr w:type="spellStart"/>
            <w:r w:rsidRPr="0065034B">
              <w:rPr>
                <w:rFonts w:ascii="Times New Roman" w:hAnsi="Times New Roman" w:cs="Times New Roman"/>
                <w:bCs/>
                <w:sz w:val="20"/>
                <w:szCs w:val="20"/>
              </w:rPr>
              <w:t>Analyze</w:t>
            </w:r>
            <w:proofErr w:type="spellEnd"/>
            <w:r w:rsidRPr="0065034B">
              <w:rPr>
                <w:rFonts w:ascii="Times New Roman" w:hAnsi="Times New Roman" w:cs="Times New Roman"/>
                <w:bCs/>
                <w:sz w:val="20"/>
                <w:szCs w:val="20"/>
              </w:rPr>
              <w:t xml:space="preserve"> practice against CCoP → Identify control area → Determine gap type → ...</w:t>
            </w:r>
          </w:p>
        </w:tc>
        <w:tc>
          <w:tcPr>
            <w:tcW w:w="0" w:type="auto"/>
          </w:tcPr>
          <w:p w14:paraId="495AD98B"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 xml:space="preserve">D2 </w:t>
            </w:r>
            <w:proofErr w:type="spellStart"/>
            <w:r w:rsidRPr="0065034B">
              <w:rPr>
                <w:rFonts w:ascii="Times New Roman" w:hAnsi="Times New Roman" w:cs="Times New Roman"/>
                <w:bCs/>
                <w:sz w:val="20"/>
                <w:szCs w:val="20"/>
              </w:rPr>
              <w:t>justification_quality</w:t>
            </w:r>
            <w:proofErr w:type="spellEnd"/>
          </w:p>
        </w:tc>
      </w:tr>
      <w:tr w:rsidR="00DA21F2" w:rsidRPr="00DA21F2" w14:paraId="22578AA9" w14:textId="77777777" w:rsidTr="0065034B">
        <w:tc>
          <w:tcPr>
            <w:tcW w:w="0" w:type="auto"/>
          </w:tcPr>
          <w:p w14:paraId="09067CA8"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forbidden_claims</w:t>
            </w:r>
          </w:p>
        </w:tc>
        <w:tc>
          <w:tcPr>
            <w:tcW w:w="0" w:type="auto"/>
          </w:tcPr>
          <w:p w14:paraId="58E8F87F"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B22-001</w:t>
            </w:r>
          </w:p>
        </w:tc>
        <w:tc>
          <w:tcPr>
            <w:tcW w:w="0" w:type="auto"/>
          </w:tcPr>
          <w:p w14:paraId="7C91F434"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"Stating cost or convenience alone justifies waiver"</w:t>
            </w:r>
          </w:p>
        </w:tc>
        <w:tc>
          <w:tcPr>
            <w:tcW w:w="0" w:type="auto"/>
          </w:tcPr>
          <w:p w14:paraId="06526774"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D3 auto-CONTRADICTED on match</w:t>
            </w:r>
          </w:p>
        </w:tc>
      </w:tr>
      <w:tr w:rsidR="00DA21F2" w:rsidRPr="00DA21F2" w14:paraId="59BD14BE" w14:textId="77777777" w:rsidTr="0065034B">
        <w:tc>
          <w:tcPr>
            <w:tcW w:w="0" w:type="auto"/>
          </w:tcPr>
          <w:p w14:paraId="136F2DBE"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hallucination_patterns (regex)</w:t>
            </w:r>
          </w:p>
        </w:tc>
        <w:tc>
          <w:tcPr>
            <w:tcW w:w="0" w:type="auto"/>
          </w:tcPr>
          <w:p w14:paraId="2B3A9C47"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B21-005</w:t>
            </w:r>
          </w:p>
        </w:tc>
        <w:tc>
          <w:tcPr>
            <w:tcW w:w="0" w:type="auto"/>
          </w:tcPr>
          <w:p w14:paraId="028A29DC"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"Inventing specific recovery time requirements"</w:t>
            </w:r>
          </w:p>
        </w:tc>
        <w:tc>
          <w:tcPr>
            <w:tcW w:w="0" w:type="auto"/>
          </w:tcPr>
          <w:p w14:paraId="09749D24"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D3 deterministic match</w:t>
            </w:r>
          </w:p>
        </w:tc>
      </w:tr>
      <w:tr w:rsidR="00DA21F2" w:rsidRPr="00DA21F2" w14:paraId="771F29BF" w14:textId="77777777" w:rsidTr="0065034B">
        <w:tc>
          <w:tcPr>
            <w:tcW w:w="0" w:type="auto"/>
          </w:tcPr>
          <w:p w14:paraId="45D1A35E"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clause_reference (canonical, validated against inventory)</w:t>
            </w:r>
          </w:p>
        </w:tc>
        <w:tc>
          <w:tcPr>
            <w:tcW w:w="0" w:type="auto"/>
          </w:tcPr>
          <w:p w14:paraId="16751C5A"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B07-006</w:t>
            </w:r>
          </w:p>
        </w:tc>
        <w:tc>
          <w:tcPr>
            <w:tcW w:w="0" w:type="auto"/>
          </w:tcPr>
          <w:p w14:paraId="25CD5BF3"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5.2.1(c) resolved against the seven-document inventory</w:t>
            </w:r>
          </w:p>
        </w:tc>
        <w:tc>
          <w:tcPr>
            <w:tcW w:w="0" w:type="auto"/>
          </w:tcPr>
          <w:p w14:paraId="524D360B"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 xml:space="preserve">D6 </w:t>
            </w:r>
            <w:proofErr w:type="spellStart"/>
            <w:r w:rsidRPr="0065034B">
              <w:rPr>
                <w:rFonts w:ascii="Times New Roman" w:hAnsi="Times New Roman" w:cs="Times New Roman"/>
                <w:bCs/>
                <w:sz w:val="20"/>
                <w:szCs w:val="20"/>
              </w:rPr>
              <w:t>citation_correctness</w:t>
            </w:r>
            <w:proofErr w:type="spellEnd"/>
          </w:p>
        </w:tc>
      </w:tr>
    </w:tbl>
    <w:p w14:paraId="019177DB" w14:textId="588FFEE6" w:rsidR="00DA21F2" w:rsidRPr="00DA21F2" w:rsidRDefault="0065034B" w:rsidP="00DA21F2">
      <w:pPr>
        <w:pStyle w:val="BodyText"/>
        <w:spacing w:afterLines="200" w:after="480" w:line="360" w:lineRule="auto"/>
        <w:rPr>
          <w:rFonts w:ascii="Times New Roman" w:hAnsi="Times New Roman" w:cs="Times New Roman"/>
        </w:rPr>
      </w:pPr>
      <w:r>
        <w:rPr>
          <w:rFonts w:ascii="Times New Roman" w:hAnsi="Times New Roman" w:cs="Times New Roman"/>
        </w:rPr>
        <w:br/>
      </w:r>
      <w:r w:rsidR="00DA21F2" w:rsidRPr="00DA21F2">
        <w:rPr>
          <w:rFonts w:ascii="Times New Roman" w:hAnsi="Times New Roman" w:cs="Times New Roman"/>
        </w:rPr>
        <w:t>These six fields turn the GT from a reference for similarity scoring into a calibration source for an anchored rubric, where each dimension's score is grounded in a specific GT field rather than in the judge's holistic impression.</w:t>
      </w:r>
    </w:p>
    <w:p w14:paraId="44AFBC96" w14:textId="487D3A0E" w:rsidR="00DA21F2" w:rsidRPr="0065034B" w:rsidRDefault="00DA21F2" w:rsidP="0065034B">
      <w:pPr>
        <w:pStyle w:val="Heading2"/>
      </w:pPr>
      <w:bookmarkStart w:id="7" w:name="_Toc228647860"/>
      <w:bookmarkStart w:id="8" w:name="_Toc228665911"/>
      <w:bookmarkEnd w:id="6"/>
      <w:r w:rsidRPr="0065034B">
        <w:t>Corpus Composition</w:t>
      </w:r>
      <w:bookmarkStart w:id="9" w:name="X38a0b6ac1c77af54feade8f41d6a290275d88e2"/>
      <w:bookmarkEnd w:id="7"/>
      <w:bookmarkEnd w:id="8"/>
    </w:p>
    <w:p w14:paraId="27A8FD70" w14:textId="41F3398E" w:rsidR="00DA21F2" w:rsidRPr="00DA21F2" w:rsidRDefault="00DA21F2" w:rsidP="0065034B">
      <w:pPr>
        <w:pStyle w:val="FirstParagraph"/>
        <w:spacing w:afterLines="200" w:after="480" w:line="360" w:lineRule="auto"/>
        <w:rPr>
          <w:rFonts w:ascii="Times New Roman" w:hAnsi="Times New Roman" w:cs="Times New Roman"/>
          <w:sz w:val="22"/>
          <w:szCs w:val="22"/>
        </w:rPr>
      </w:pPr>
      <w:r w:rsidRPr="00DA21F2">
        <w:rPr>
          <w:rFonts w:ascii="Times New Roman" w:hAnsi="Times New Roman" w:cs="Times New Roman"/>
          <w:sz w:val="22"/>
          <w:szCs w:val="22"/>
        </w:rPr>
        <w:t xml:space="preserve">The active test suite comprises 18 benchmarks containing 435 test cases in total. Each benchmark is stored as a JSONL file in </w:t>
      </w:r>
      <w:r w:rsidRPr="00DA21F2">
        <w:rPr>
          <w:rStyle w:val="VerbatimChar"/>
          <w:rFonts w:ascii="Times New Roman" w:hAnsi="Times New Roman" w:cs="Times New Roman"/>
          <w:sz w:val="22"/>
          <w:szCs w:val="22"/>
        </w:rPr>
        <w:t>ground-truth/test-suite/</w:t>
      </w:r>
      <w:r w:rsidRPr="00DA21F2">
        <w:rPr>
          <w:rFonts w:ascii="Times New Roman" w:hAnsi="Times New Roman" w:cs="Times New Roman"/>
          <w:sz w:val="22"/>
          <w:szCs w:val="22"/>
        </w:rPr>
        <w:t xml:space="preserve">, one test case per line, identified by a stable </w:t>
      </w:r>
      <w:r w:rsidRPr="00DA21F2">
        <w:rPr>
          <w:rStyle w:val="VerbatimChar"/>
          <w:rFonts w:ascii="Times New Roman" w:hAnsi="Times New Roman" w:cs="Times New Roman"/>
          <w:sz w:val="22"/>
          <w:szCs w:val="22"/>
        </w:rPr>
        <w:t>test_id</w:t>
      </w:r>
      <w:r w:rsidRPr="00DA21F2">
        <w:rPr>
          <w:rFonts w:ascii="Times New Roman" w:hAnsi="Times New Roman" w:cs="Times New Roman"/>
          <w:sz w:val="22"/>
          <w:szCs w:val="22"/>
        </w:rPr>
        <w:t xml:space="preserve"> of the form </w:t>
      </w:r>
      <w:r w:rsidRPr="00DA21F2">
        <w:rPr>
          <w:rStyle w:val="VerbatimChar"/>
          <w:rFonts w:ascii="Times New Roman" w:hAnsi="Times New Roman" w:cs="Times New Roman"/>
          <w:sz w:val="22"/>
          <w:szCs w:val="22"/>
        </w:rPr>
        <w:t>B{NN}-{NNN}</w:t>
      </w:r>
      <w:r w:rsidRPr="00DA21F2">
        <w:rPr>
          <w:rFonts w:ascii="Times New Roman" w:hAnsi="Times New Roman" w:cs="Times New Roman"/>
          <w:sz w:val="22"/>
          <w:szCs w:val="22"/>
        </w:rPr>
        <w:t xml:space="preserve"> (e.g. </w:t>
      </w:r>
      <w:r w:rsidRPr="00DA21F2">
        <w:rPr>
          <w:rStyle w:val="VerbatimChar"/>
          <w:rFonts w:ascii="Times New Roman" w:hAnsi="Times New Roman" w:cs="Times New Roman"/>
          <w:sz w:val="22"/>
          <w:szCs w:val="22"/>
        </w:rPr>
        <w:t>B01-001</w:t>
      </w:r>
      <w:r w:rsidRPr="00DA21F2">
        <w:rPr>
          <w:rFonts w:ascii="Times New Roman" w:hAnsi="Times New Roman" w:cs="Times New Roman"/>
          <w:sz w:val="22"/>
          <w:szCs w:val="22"/>
        </w:rPr>
        <w:t>).</w:t>
      </w:r>
      <w:r w:rsidR="0065034B">
        <w:rPr>
          <w:rFonts w:ascii="Times New Roman" w:hAnsi="Times New Roman" w:cs="Times New Roman"/>
          <w:sz w:val="22"/>
          <w:szCs w:val="22"/>
        </w:rPr>
        <w:t xml:space="preserve"> </w:t>
      </w:r>
      <w:r w:rsidRPr="00DA21F2">
        <w:rPr>
          <w:rFonts w:ascii="Times New Roman" w:hAnsi="Times New Roman" w:cs="Times New Roman"/>
          <w:sz w:val="22"/>
          <w:szCs w:val="22"/>
        </w:rPr>
        <w:t>Benchmarks are organized by reasoning style and SG-context dimension into four scoring categories:</w:t>
      </w:r>
    </w:p>
    <w:tbl>
      <w:tblPr>
        <w:tblStyle w:val="Table"/>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554"/>
        <w:gridCol w:w="901"/>
        <w:gridCol w:w="2317"/>
      </w:tblGrid>
      <w:tr w:rsidR="00DA21F2" w:rsidRPr="00DA21F2" w14:paraId="7617498C" w14:textId="77777777" w:rsidTr="00803C6F">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D9E2F3"/>
          </w:tcPr>
          <w:p w14:paraId="190F66AA" w14:textId="77777777" w:rsidR="00DA21F2" w:rsidRPr="0065034B" w:rsidRDefault="00DA21F2" w:rsidP="0065034B">
            <w:pPr>
              <w:spacing w:after="0" w:line="360" w:lineRule="auto"/>
              <w:rPr>
                <w:rFonts w:ascii="Times New Roman" w:hAnsi="Times New Roman" w:cs="Times New Roman"/>
                <w:b/>
                <w:sz w:val="22"/>
                <w:szCs w:val="22"/>
              </w:rPr>
            </w:pPr>
            <w:r w:rsidRPr="0065034B">
              <w:rPr>
                <w:rFonts w:ascii="Times New Roman" w:hAnsi="Times New Roman" w:cs="Times New Roman"/>
                <w:b/>
                <w:sz w:val="22"/>
                <w:szCs w:val="22"/>
              </w:rPr>
              <w:t>Category</w:t>
            </w:r>
          </w:p>
        </w:tc>
        <w:tc>
          <w:tcPr>
            <w:tcW w:w="0" w:type="auto"/>
            <w:tcBorders>
              <w:bottom w:val="none" w:sz="0" w:space="0" w:color="auto"/>
            </w:tcBorders>
            <w:shd w:val="clear" w:color="auto" w:fill="D9E2F3"/>
          </w:tcPr>
          <w:p w14:paraId="7EE24B57" w14:textId="77777777" w:rsidR="00DA21F2" w:rsidRPr="0065034B" w:rsidRDefault="00DA21F2" w:rsidP="0065034B">
            <w:pPr>
              <w:spacing w:after="0" w:line="360" w:lineRule="auto"/>
              <w:rPr>
                <w:rFonts w:ascii="Times New Roman" w:hAnsi="Times New Roman" w:cs="Times New Roman"/>
                <w:b/>
                <w:sz w:val="22"/>
                <w:szCs w:val="22"/>
              </w:rPr>
            </w:pPr>
            <w:r w:rsidRPr="0065034B">
              <w:rPr>
                <w:rFonts w:ascii="Times New Roman" w:hAnsi="Times New Roman" w:cs="Times New Roman"/>
                <w:b/>
                <w:sz w:val="22"/>
                <w:szCs w:val="22"/>
              </w:rPr>
              <w:t>Weight</w:t>
            </w:r>
          </w:p>
        </w:tc>
        <w:tc>
          <w:tcPr>
            <w:tcW w:w="0" w:type="auto"/>
            <w:tcBorders>
              <w:bottom w:val="none" w:sz="0" w:space="0" w:color="auto"/>
            </w:tcBorders>
            <w:shd w:val="clear" w:color="auto" w:fill="D9E2F3"/>
          </w:tcPr>
          <w:p w14:paraId="4A7142AA" w14:textId="77777777" w:rsidR="00DA21F2" w:rsidRPr="0065034B" w:rsidRDefault="00DA21F2" w:rsidP="0065034B">
            <w:pPr>
              <w:spacing w:after="0" w:line="360" w:lineRule="auto"/>
              <w:rPr>
                <w:rFonts w:ascii="Times New Roman" w:hAnsi="Times New Roman" w:cs="Times New Roman"/>
                <w:b/>
                <w:sz w:val="22"/>
                <w:szCs w:val="22"/>
              </w:rPr>
            </w:pPr>
            <w:r w:rsidRPr="0065034B">
              <w:rPr>
                <w:rFonts w:ascii="Times New Roman" w:hAnsi="Times New Roman" w:cs="Times New Roman"/>
                <w:b/>
                <w:sz w:val="22"/>
                <w:szCs w:val="22"/>
              </w:rPr>
              <w:t>Active benchmarks</w:t>
            </w:r>
          </w:p>
        </w:tc>
      </w:tr>
      <w:tr w:rsidR="00DA21F2" w:rsidRPr="00DA21F2" w14:paraId="5B48A98D" w14:textId="77777777" w:rsidTr="00803C6F">
        <w:tc>
          <w:tcPr>
            <w:tcW w:w="0" w:type="auto"/>
          </w:tcPr>
          <w:p w14:paraId="766D7F3C" w14:textId="77777777" w:rsidR="00DA21F2" w:rsidRPr="0065034B" w:rsidRDefault="00DA21F2" w:rsidP="0065034B">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Regulatory Applicability &amp; Interpretation</w:t>
            </w:r>
          </w:p>
        </w:tc>
        <w:tc>
          <w:tcPr>
            <w:tcW w:w="0" w:type="auto"/>
          </w:tcPr>
          <w:p w14:paraId="61B718E8" w14:textId="77777777" w:rsidR="00DA21F2" w:rsidRPr="0065034B" w:rsidRDefault="00DA21F2" w:rsidP="0065034B">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0.25</w:t>
            </w:r>
          </w:p>
        </w:tc>
        <w:tc>
          <w:tcPr>
            <w:tcW w:w="0" w:type="auto"/>
          </w:tcPr>
          <w:p w14:paraId="48435CB7" w14:textId="77777777" w:rsidR="00DA21F2" w:rsidRPr="0065034B" w:rsidRDefault="00DA21F2" w:rsidP="0065034B">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B1, B2, B3, B4, B5</w:t>
            </w:r>
          </w:p>
        </w:tc>
      </w:tr>
      <w:tr w:rsidR="00DA21F2" w:rsidRPr="00DA21F2" w14:paraId="022A738D" w14:textId="77777777" w:rsidTr="00803C6F">
        <w:tc>
          <w:tcPr>
            <w:tcW w:w="0" w:type="auto"/>
          </w:tcPr>
          <w:p w14:paraId="0D9D7498" w14:textId="77777777" w:rsidR="00DA21F2" w:rsidRPr="0065034B" w:rsidRDefault="00DA21F2" w:rsidP="0065034B">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Compliance &amp; Risk Reasoning</w:t>
            </w:r>
          </w:p>
        </w:tc>
        <w:tc>
          <w:tcPr>
            <w:tcW w:w="0" w:type="auto"/>
          </w:tcPr>
          <w:p w14:paraId="6C8EB40C" w14:textId="77777777" w:rsidR="00DA21F2" w:rsidRPr="0065034B" w:rsidRDefault="00DA21F2" w:rsidP="0065034B">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0.25</w:t>
            </w:r>
          </w:p>
        </w:tc>
        <w:tc>
          <w:tcPr>
            <w:tcW w:w="0" w:type="auto"/>
          </w:tcPr>
          <w:p w14:paraId="399E1F7B" w14:textId="77777777" w:rsidR="00DA21F2" w:rsidRPr="0065034B" w:rsidRDefault="00DA21F2" w:rsidP="0065034B">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B6, B7, B8, B9, B10, B12</w:t>
            </w:r>
          </w:p>
        </w:tc>
      </w:tr>
      <w:tr w:rsidR="00DA21F2" w:rsidRPr="00DA21F2" w14:paraId="01586352" w14:textId="77777777" w:rsidTr="00803C6F">
        <w:tc>
          <w:tcPr>
            <w:tcW w:w="0" w:type="auto"/>
          </w:tcPr>
          <w:p w14:paraId="319F8EBD" w14:textId="77777777" w:rsidR="00DA21F2" w:rsidRPr="0065034B" w:rsidRDefault="00DA21F2" w:rsidP="0065034B">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Remediation &amp; Audit Reasoning</w:t>
            </w:r>
          </w:p>
        </w:tc>
        <w:tc>
          <w:tcPr>
            <w:tcW w:w="0" w:type="auto"/>
          </w:tcPr>
          <w:p w14:paraId="5133AA13" w14:textId="77777777" w:rsidR="00DA21F2" w:rsidRPr="0065034B" w:rsidRDefault="00DA21F2" w:rsidP="0065034B">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0.20</w:t>
            </w:r>
          </w:p>
        </w:tc>
        <w:tc>
          <w:tcPr>
            <w:tcW w:w="0" w:type="auto"/>
          </w:tcPr>
          <w:p w14:paraId="46107B56" w14:textId="77777777" w:rsidR="00DA21F2" w:rsidRPr="0065034B" w:rsidRDefault="00DA21F2" w:rsidP="0065034B">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B13, B14, B24</w:t>
            </w:r>
          </w:p>
        </w:tc>
      </w:tr>
      <w:tr w:rsidR="00DA21F2" w:rsidRPr="00DA21F2" w14:paraId="4C565CE2" w14:textId="77777777" w:rsidTr="00803C6F">
        <w:tc>
          <w:tcPr>
            <w:tcW w:w="0" w:type="auto"/>
          </w:tcPr>
          <w:p w14:paraId="36E6E26F" w14:textId="77777777" w:rsidR="00DA21F2" w:rsidRPr="0065034B" w:rsidRDefault="00DA21F2" w:rsidP="0065034B">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Governance &amp; Consistency (SG Context)</w:t>
            </w:r>
          </w:p>
        </w:tc>
        <w:tc>
          <w:tcPr>
            <w:tcW w:w="0" w:type="auto"/>
          </w:tcPr>
          <w:p w14:paraId="52898528" w14:textId="77777777" w:rsidR="00DA21F2" w:rsidRPr="0065034B" w:rsidRDefault="00DA21F2" w:rsidP="0065034B">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0.10</w:t>
            </w:r>
          </w:p>
        </w:tc>
        <w:tc>
          <w:tcPr>
            <w:tcW w:w="0" w:type="auto"/>
          </w:tcPr>
          <w:p w14:paraId="00C623C1" w14:textId="77777777" w:rsidR="00DA21F2" w:rsidRPr="0065034B" w:rsidRDefault="00DA21F2" w:rsidP="0065034B">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B18, B22, B23</w:t>
            </w:r>
          </w:p>
        </w:tc>
      </w:tr>
      <w:tr w:rsidR="00DA21F2" w:rsidRPr="00DA21F2" w14:paraId="0AE3B53F" w14:textId="77777777" w:rsidTr="00803C6F">
        <w:tc>
          <w:tcPr>
            <w:tcW w:w="0" w:type="auto"/>
          </w:tcPr>
          <w:p w14:paraId="283625AB" w14:textId="77777777" w:rsidR="00DA21F2" w:rsidRPr="0065034B" w:rsidRDefault="00DA21F2" w:rsidP="0065034B">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Safety &amp; Regulatory Grounding</w:t>
            </w:r>
          </w:p>
        </w:tc>
        <w:tc>
          <w:tcPr>
            <w:tcW w:w="0" w:type="auto"/>
          </w:tcPr>
          <w:p w14:paraId="404FCEB6" w14:textId="77777777" w:rsidR="00DA21F2" w:rsidRPr="0065034B" w:rsidRDefault="00DA21F2" w:rsidP="0065034B">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0.20</w:t>
            </w:r>
          </w:p>
        </w:tc>
        <w:tc>
          <w:tcPr>
            <w:tcW w:w="0" w:type="auto"/>
          </w:tcPr>
          <w:p w14:paraId="50BA01CB" w14:textId="77777777" w:rsidR="00DA21F2" w:rsidRPr="0065034B" w:rsidRDefault="00DA21F2" w:rsidP="0065034B">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B21</w:t>
            </w:r>
          </w:p>
        </w:tc>
      </w:tr>
    </w:tbl>
    <w:p w14:paraId="6FFEF16B" w14:textId="6AA5E08C" w:rsidR="00DA21F2" w:rsidRDefault="00E21312" w:rsidP="00E21312">
      <w:pPr>
        <w:pStyle w:val="BodyText"/>
        <w:spacing w:afterLines="200" w:after="480" w:line="360" w:lineRule="auto"/>
        <w:rPr>
          <w:rFonts w:ascii="Times New Roman" w:hAnsi="Times New Roman" w:cs="Times New Roman"/>
        </w:rPr>
      </w:pPr>
      <w:r w:rsidRPr="00E21312">
        <w:rPr>
          <w:rFonts w:ascii="Times New Roman" w:hAnsi="Times New Roman" w:cs="Times New Roman"/>
        </w:rPr>
        <w:lastRenderedPageBreak/>
        <w:t xml:space="preserve">The original taxonomy defined 21 benchmarks. During the Term 2 rework, four were merged into adjacent benchmarks where their scope overlapped — risk severity into risk </w:t>
      </w:r>
      <w:r w:rsidR="000477F7" w:rsidRPr="00E21312">
        <w:rPr>
          <w:rFonts w:ascii="Times New Roman" w:hAnsi="Times New Roman" w:cs="Times New Roman"/>
        </w:rPr>
        <w:t>prioritization</w:t>
      </w:r>
      <w:r w:rsidRPr="00E21312">
        <w:rPr>
          <w:rFonts w:ascii="Times New Roman" w:hAnsi="Times New Roman" w:cs="Times New Roman"/>
        </w:rPr>
        <w:t xml:space="preserve"> and justification, remediation feasibility into remediation quality, residual</w:t>
      </w:r>
      <w:r>
        <w:rPr>
          <w:rFonts w:ascii="Times New Roman" w:hAnsi="Times New Roman" w:cs="Times New Roman"/>
        </w:rPr>
        <w:t xml:space="preserve"> </w:t>
      </w:r>
      <w:r w:rsidRPr="00E21312">
        <w:rPr>
          <w:rFonts w:ascii="Times New Roman" w:hAnsi="Times New Roman" w:cs="Times New Roman"/>
        </w:rPr>
        <w:t>risk into risk identification, and over-specification into hallucination. Two (Policy vs Practice, Cross-Scenario Consistency) were deferred pending redesign. Three new benchmarks were added to cover waiver reasoning, multi-regulator coordination, and incident response. The active suite is therefore 18 benchmarks comprising 435 test cases, with a mean of 24 cases per benchmark.</w:t>
      </w:r>
    </w:p>
    <w:tbl>
      <w:tblPr>
        <w:tblStyle w:val="TableGrid"/>
        <w:tblW w:w="13853" w:type="dxa"/>
        <w:tblInd w:w="108" w:type="dxa"/>
        <w:tblLook w:val="04A0" w:firstRow="1" w:lastRow="0" w:firstColumn="1" w:lastColumn="0" w:noHBand="0" w:noVBand="1"/>
      </w:tblPr>
      <w:tblGrid>
        <w:gridCol w:w="675"/>
        <w:gridCol w:w="1843"/>
        <w:gridCol w:w="1483"/>
        <w:gridCol w:w="9213"/>
        <w:gridCol w:w="639"/>
      </w:tblGrid>
      <w:tr w:rsidR="00426E4F" w:rsidRPr="00426E4F" w14:paraId="0626A481" w14:textId="77777777" w:rsidTr="00803C6F">
        <w:tc>
          <w:tcPr>
            <w:tcW w:w="675" w:type="dxa"/>
            <w:shd w:val="clear" w:color="auto" w:fill="D9E2F3"/>
          </w:tcPr>
          <w:p w14:paraId="7D362D50"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ID</w:t>
            </w:r>
          </w:p>
        </w:tc>
        <w:tc>
          <w:tcPr>
            <w:tcW w:w="1843" w:type="dxa"/>
            <w:shd w:val="clear" w:color="auto" w:fill="D9E2F3"/>
          </w:tcPr>
          <w:p w14:paraId="227545A2"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Benchmark Name</w:t>
            </w:r>
          </w:p>
        </w:tc>
        <w:tc>
          <w:tcPr>
            <w:tcW w:w="1483" w:type="dxa"/>
            <w:shd w:val="clear" w:color="auto" w:fill="D9E2F3"/>
          </w:tcPr>
          <w:p w14:paraId="07FD1D2A"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Domain</w:t>
            </w:r>
          </w:p>
        </w:tc>
        <w:tc>
          <w:tcPr>
            <w:tcW w:w="9213" w:type="dxa"/>
            <w:shd w:val="clear" w:color="auto" w:fill="D9E2F3"/>
          </w:tcPr>
          <w:p w14:paraId="14548869"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Description</w:t>
            </w:r>
          </w:p>
        </w:tc>
        <w:tc>
          <w:tcPr>
            <w:tcW w:w="639" w:type="dxa"/>
            <w:shd w:val="clear" w:color="auto" w:fill="D9E2F3"/>
          </w:tcPr>
          <w:p w14:paraId="0A01E7CF" w14:textId="2C9D76B4" w:rsidR="00426E4F" w:rsidRPr="00426E4F" w:rsidRDefault="00426E4F" w:rsidP="00426E4F">
            <w:pPr>
              <w:spacing w:line="360" w:lineRule="auto"/>
              <w:rPr>
                <w:rFonts w:ascii="Times New Roman" w:hAnsi="Times New Roman" w:cs="Times New Roman"/>
                <w:bCs/>
                <w:sz w:val="20"/>
              </w:rPr>
            </w:pPr>
            <w:r>
              <w:rPr>
                <w:rFonts w:ascii="Times New Roman" w:hAnsi="Times New Roman" w:cs="Times New Roman"/>
                <w:bCs/>
                <w:sz w:val="20"/>
              </w:rPr>
              <w:t>Tests</w:t>
            </w:r>
          </w:p>
        </w:tc>
      </w:tr>
      <w:tr w:rsidR="00426E4F" w:rsidRPr="00426E4F" w14:paraId="47A13FBB" w14:textId="77777777" w:rsidTr="00803C6F">
        <w:tc>
          <w:tcPr>
            <w:tcW w:w="675" w:type="dxa"/>
          </w:tcPr>
          <w:p w14:paraId="1381941A"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B01</w:t>
            </w:r>
          </w:p>
        </w:tc>
        <w:tc>
          <w:tcPr>
            <w:tcW w:w="1843" w:type="dxa"/>
          </w:tcPr>
          <w:p w14:paraId="6D1B5580"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CCoP Applicability &amp; Scope</w:t>
            </w:r>
          </w:p>
        </w:tc>
        <w:tc>
          <w:tcPr>
            <w:tcW w:w="1483" w:type="dxa"/>
          </w:tcPr>
          <w:p w14:paraId="4CAC0836"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Scope &amp; Applicability</w:t>
            </w:r>
          </w:p>
        </w:tc>
        <w:tc>
          <w:tcPr>
            <w:tcW w:w="9213" w:type="dxa"/>
          </w:tcPr>
          <w:p w14:paraId="7EC3CB11"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Determine whether a given asset/system falls under CCoP 2.0 mandatory compliance — distinguishes designated CII inside the digital boundary from systems merely sharing infrastructure.</w:t>
            </w:r>
          </w:p>
        </w:tc>
        <w:tc>
          <w:tcPr>
            <w:tcW w:w="639" w:type="dxa"/>
          </w:tcPr>
          <w:p w14:paraId="38524802"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25</w:t>
            </w:r>
          </w:p>
        </w:tc>
      </w:tr>
      <w:tr w:rsidR="00426E4F" w:rsidRPr="00426E4F" w14:paraId="65B1E5D2" w14:textId="77777777" w:rsidTr="00803C6F">
        <w:tc>
          <w:tcPr>
            <w:tcW w:w="675" w:type="dxa"/>
          </w:tcPr>
          <w:p w14:paraId="1016BBF5"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B02</w:t>
            </w:r>
          </w:p>
        </w:tc>
        <w:tc>
          <w:tcPr>
            <w:tcW w:w="1843" w:type="dxa"/>
          </w:tcPr>
          <w:p w14:paraId="5335635F"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Compliance Classification</w:t>
            </w:r>
          </w:p>
        </w:tc>
        <w:tc>
          <w:tcPr>
            <w:tcW w:w="1483" w:type="dxa"/>
          </w:tcPr>
          <w:p w14:paraId="42320449"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Compliance Assessment</w:t>
            </w:r>
          </w:p>
        </w:tc>
        <w:tc>
          <w:tcPr>
            <w:tcW w:w="9213" w:type="dxa"/>
          </w:tcPr>
          <w:p w14:paraId="13DB3705"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Classify a configuration or control as compliant / partially compliant / non-compliant against a specific CCoP clause.</w:t>
            </w:r>
          </w:p>
        </w:tc>
        <w:tc>
          <w:tcPr>
            <w:tcW w:w="639" w:type="dxa"/>
          </w:tcPr>
          <w:p w14:paraId="5BDA6DC4"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25</w:t>
            </w:r>
          </w:p>
        </w:tc>
      </w:tr>
      <w:tr w:rsidR="00426E4F" w:rsidRPr="00426E4F" w14:paraId="6942F44C" w14:textId="77777777" w:rsidTr="00803C6F">
        <w:tc>
          <w:tcPr>
            <w:tcW w:w="675" w:type="dxa"/>
          </w:tcPr>
          <w:p w14:paraId="74CA9F86"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B03</w:t>
            </w:r>
          </w:p>
        </w:tc>
        <w:tc>
          <w:tcPr>
            <w:tcW w:w="1843" w:type="dxa"/>
          </w:tcPr>
          <w:p w14:paraId="1C56C9A6"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Conditional Compliance Reasoning</w:t>
            </w:r>
          </w:p>
        </w:tc>
        <w:tc>
          <w:tcPr>
            <w:tcW w:w="1483" w:type="dxa"/>
          </w:tcPr>
          <w:p w14:paraId="4882A36C"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Compliance Reasoning</w:t>
            </w:r>
          </w:p>
        </w:tc>
        <w:tc>
          <w:tcPr>
            <w:tcW w:w="9213" w:type="dxa"/>
          </w:tcPr>
          <w:p w14:paraId="56C42FF6"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Reason about compliance under technical or operational constraints (e.g., legacy systems, compensating controls) and identify when waivers or alternative paths are appropriate.</w:t>
            </w:r>
          </w:p>
        </w:tc>
        <w:tc>
          <w:tcPr>
            <w:tcW w:w="639" w:type="dxa"/>
          </w:tcPr>
          <w:p w14:paraId="3F70E661"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30</w:t>
            </w:r>
          </w:p>
        </w:tc>
      </w:tr>
      <w:tr w:rsidR="00426E4F" w:rsidRPr="00426E4F" w14:paraId="331D19D7" w14:textId="77777777" w:rsidTr="00803C6F">
        <w:tc>
          <w:tcPr>
            <w:tcW w:w="675" w:type="dxa"/>
          </w:tcPr>
          <w:p w14:paraId="48A2F860"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B04</w:t>
            </w:r>
          </w:p>
        </w:tc>
        <w:tc>
          <w:tcPr>
            <w:tcW w:w="1843" w:type="dxa"/>
          </w:tcPr>
          <w:p w14:paraId="2F1F62E0"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IT / OT Classification Boundary</w:t>
            </w:r>
          </w:p>
        </w:tc>
        <w:tc>
          <w:tcPr>
            <w:tcW w:w="1483" w:type="dxa"/>
          </w:tcPr>
          <w:p w14:paraId="622109B5"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Scope &amp; Applicability</w:t>
            </w:r>
          </w:p>
        </w:tc>
        <w:tc>
          <w:tcPr>
            <w:tcW w:w="9213" w:type="dxa"/>
          </w:tcPr>
          <w:p w14:paraId="287E58E5"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Classify systems as IT, OT, or hybrid — central to which CCoP 2.0 chapter (e.g., Chapter 10 OT) applies.</w:t>
            </w:r>
          </w:p>
        </w:tc>
        <w:tc>
          <w:tcPr>
            <w:tcW w:w="639" w:type="dxa"/>
          </w:tcPr>
          <w:p w14:paraId="12251180"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25</w:t>
            </w:r>
          </w:p>
        </w:tc>
      </w:tr>
      <w:tr w:rsidR="00426E4F" w:rsidRPr="00426E4F" w14:paraId="6AC0BED1" w14:textId="77777777" w:rsidTr="00803C6F">
        <w:tc>
          <w:tcPr>
            <w:tcW w:w="675" w:type="dxa"/>
          </w:tcPr>
          <w:p w14:paraId="7E752BBD"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B05</w:t>
            </w:r>
          </w:p>
        </w:tc>
        <w:tc>
          <w:tcPr>
            <w:tcW w:w="1843" w:type="dxa"/>
          </w:tcPr>
          <w:p w14:paraId="701BDB4E"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Control Comprehension</w:t>
            </w:r>
          </w:p>
        </w:tc>
        <w:tc>
          <w:tcPr>
            <w:tcW w:w="1483" w:type="dxa"/>
            <w:vMerge w:val="restart"/>
          </w:tcPr>
          <w:p w14:paraId="77B943E2" w14:textId="413DD70D"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Regulatory Comprehension</w:t>
            </w:r>
          </w:p>
        </w:tc>
        <w:tc>
          <w:tcPr>
            <w:tcW w:w="9213" w:type="dxa"/>
          </w:tcPr>
          <w:p w14:paraId="196E1B62"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Recall and apply the specific requirements of a named CCoP control (e.g., access management, logging, encryption).</w:t>
            </w:r>
          </w:p>
        </w:tc>
        <w:tc>
          <w:tcPr>
            <w:tcW w:w="639" w:type="dxa"/>
          </w:tcPr>
          <w:p w14:paraId="301D2FD5"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25</w:t>
            </w:r>
          </w:p>
        </w:tc>
      </w:tr>
      <w:tr w:rsidR="00426E4F" w:rsidRPr="00426E4F" w14:paraId="40F3316E" w14:textId="77777777" w:rsidTr="00803C6F">
        <w:tc>
          <w:tcPr>
            <w:tcW w:w="675" w:type="dxa"/>
          </w:tcPr>
          <w:p w14:paraId="7F6539DA"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B06</w:t>
            </w:r>
          </w:p>
        </w:tc>
        <w:tc>
          <w:tcPr>
            <w:tcW w:w="1843" w:type="dxa"/>
          </w:tcPr>
          <w:p w14:paraId="69696FE8"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Intent Understanding</w:t>
            </w:r>
          </w:p>
        </w:tc>
        <w:tc>
          <w:tcPr>
            <w:tcW w:w="1483" w:type="dxa"/>
            <w:vMerge/>
          </w:tcPr>
          <w:p w14:paraId="0CF6FFF6" w14:textId="7DF50949" w:rsidR="00426E4F" w:rsidRPr="00426E4F" w:rsidRDefault="00426E4F" w:rsidP="00426E4F">
            <w:pPr>
              <w:spacing w:line="360" w:lineRule="auto"/>
              <w:rPr>
                <w:rFonts w:ascii="Times New Roman" w:hAnsi="Times New Roman" w:cs="Times New Roman"/>
                <w:bCs/>
                <w:sz w:val="20"/>
              </w:rPr>
            </w:pPr>
          </w:p>
        </w:tc>
        <w:tc>
          <w:tcPr>
            <w:tcW w:w="9213" w:type="dxa"/>
          </w:tcPr>
          <w:p w14:paraId="7AC62A53"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Identify the underlying intent or risk a CCoP clause is designed to address, beyond literal text.</w:t>
            </w:r>
          </w:p>
        </w:tc>
        <w:tc>
          <w:tcPr>
            <w:tcW w:w="639" w:type="dxa"/>
          </w:tcPr>
          <w:p w14:paraId="1F52A791"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20</w:t>
            </w:r>
          </w:p>
        </w:tc>
      </w:tr>
      <w:tr w:rsidR="00426E4F" w:rsidRPr="00426E4F" w14:paraId="73865F18" w14:textId="77777777" w:rsidTr="00803C6F">
        <w:tc>
          <w:tcPr>
            <w:tcW w:w="675" w:type="dxa"/>
          </w:tcPr>
          <w:p w14:paraId="4CBC14F0"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B07</w:t>
            </w:r>
          </w:p>
        </w:tc>
        <w:tc>
          <w:tcPr>
            <w:tcW w:w="1843" w:type="dxa"/>
          </w:tcPr>
          <w:p w14:paraId="667C1C11"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Gap Identification Quality</w:t>
            </w:r>
          </w:p>
        </w:tc>
        <w:tc>
          <w:tcPr>
            <w:tcW w:w="1483" w:type="dxa"/>
            <w:vMerge w:val="restart"/>
          </w:tcPr>
          <w:p w14:paraId="424DB30F" w14:textId="062E9AC4"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Gap &amp; Risk Analysis</w:t>
            </w:r>
          </w:p>
        </w:tc>
        <w:tc>
          <w:tcPr>
            <w:tcW w:w="9213" w:type="dxa"/>
          </w:tcPr>
          <w:p w14:paraId="39DB1C18"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Identify the specific compliance gaps in a described environment, with correct mapping to CCoP clauses.</w:t>
            </w:r>
          </w:p>
        </w:tc>
        <w:tc>
          <w:tcPr>
            <w:tcW w:w="639" w:type="dxa"/>
          </w:tcPr>
          <w:p w14:paraId="25D18FCC"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30</w:t>
            </w:r>
          </w:p>
        </w:tc>
      </w:tr>
      <w:tr w:rsidR="00426E4F" w:rsidRPr="00426E4F" w14:paraId="0F803E4A" w14:textId="77777777" w:rsidTr="00803C6F">
        <w:tc>
          <w:tcPr>
            <w:tcW w:w="675" w:type="dxa"/>
          </w:tcPr>
          <w:p w14:paraId="04FB21B2"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B08</w:t>
            </w:r>
          </w:p>
        </w:tc>
        <w:tc>
          <w:tcPr>
            <w:tcW w:w="1843" w:type="dxa"/>
          </w:tcPr>
          <w:p w14:paraId="31485473"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Risk-Based Prioritization</w:t>
            </w:r>
          </w:p>
        </w:tc>
        <w:tc>
          <w:tcPr>
            <w:tcW w:w="1483" w:type="dxa"/>
            <w:vMerge/>
          </w:tcPr>
          <w:p w14:paraId="3EDC8EC1" w14:textId="5E18EDEE" w:rsidR="00426E4F" w:rsidRPr="00426E4F" w:rsidRDefault="00426E4F" w:rsidP="00426E4F">
            <w:pPr>
              <w:spacing w:line="360" w:lineRule="auto"/>
              <w:rPr>
                <w:rFonts w:ascii="Times New Roman" w:hAnsi="Times New Roman" w:cs="Times New Roman"/>
                <w:bCs/>
                <w:sz w:val="20"/>
              </w:rPr>
            </w:pPr>
          </w:p>
        </w:tc>
        <w:tc>
          <w:tcPr>
            <w:tcW w:w="9213" w:type="dxa"/>
          </w:tcPr>
          <w:p w14:paraId="2E5D46D3"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Prioritize identified gaps by likelihood × impact and CCoP-relevant risk framing.</w:t>
            </w:r>
          </w:p>
        </w:tc>
        <w:tc>
          <w:tcPr>
            <w:tcW w:w="639" w:type="dxa"/>
          </w:tcPr>
          <w:p w14:paraId="4B72D5C8"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25</w:t>
            </w:r>
          </w:p>
        </w:tc>
      </w:tr>
      <w:tr w:rsidR="00426E4F" w:rsidRPr="00426E4F" w14:paraId="09D655E5" w14:textId="77777777" w:rsidTr="00803C6F">
        <w:tc>
          <w:tcPr>
            <w:tcW w:w="675" w:type="dxa"/>
          </w:tcPr>
          <w:p w14:paraId="45E24E30"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B09</w:t>
            </w:r>
          </w:p>
        </w:tc>
        <w:tc>
          <w:tcPr>
            <w:tcW w:w="1843" w:type="dxa"/>
          </w:tcPr>
          <w:p w14:paraId="15DE4ED9"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Risk Identification &amp; Residual Risk</w:t>
            </w:r>
          </w:p>
        </w:tc>
        <w:tc>
          <w:tcPr>
            <w:tcW w:w="1483" w:type="dxa"/>
            <w:vMerge/>
          </w:tcPr>
          <w:p w14:paraId="0C839248" w14:textId="551E4FB9" w:rsidR="00426E4F" w:rsidRPr="00426E4F" w:rsidRDefault="00426E4F" w:rsidP="00426E4F">
            <w:pPr>
              <w:spacing w:line="360" w:lineRule="auto"/>
              <w:rPr>
                <w:rFonts w:ascii="Times New Roman" w:hAnsi="Times New Roman" w:cs="Times New Roman"/>
                <w:bCs/>
                <w:sz w:val="20"/>
              </w:rPr>
            </w:pPr>
          </w:p>
        </w:tc>
        <w:tc>
          <w:tcPr>
            <w:tcW w:w="9213" w:type="dxa"/>
          </w:tcPr>
          <w:p w14:paraId="2E8F9785"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Identify cybersecurity risks in a sector-specific scenario and reason about residual risk after stated controls.</w:t>
            </w:r>
          </w:p>
        </w:tc>
        <w:tc>
          <w:tcPr>
            <w:tcW w:w="639" w:type="dxa"/>
          </w:tcPr>
          <w:p w14:paraId="55B4881B"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25</w:t>
            </w:r>
          </w:p>
        </w:tc>
      </w:tr>
      <w:tr w:rsidR="00426E4F" w:rsidRPr="00426E4F" w14:paraId="464C5EA6" w14:textId="77777777" w:rsidTr="00803C6F">
        <w:tc>
          <w:tcPr>
            <w:tcW w:w="675" w:type="dxa"/>
          </w:tcPr>
          <w:p w14:paraId="7EA9DCBF"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lastRenderedPageBreak/>
              <w:t>B10</w:t>
            </w:r>
          </w:p>
        </w:tc>
        <w:tc>
          <w:tcPr>
            <w:tcW w:w="1843" w:type="dxa"/>
          </w:tcPr>
          <w:p w14:paraId="5586922F"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Risk Justification Coherence</w:t>
            </w:r>
          </w:p>
        </w:tc>
        <w:tc>
          <w:tcPr>
            <w:tcW w:w="1483" w:type="dxa"/>
            <w:vMerge/>
          </w:tcPr>
          <w:p w14:paraId="26A2E639" w14:textId="165683D1" w:rsidR="00426E4F" w:rsidRPr="00426E4F" w:rsidRDefault="00426E4F" w:rsidP="00426E4F">
            <w:pPr>
              <w:spacing w:line="360" w:lineRule="auto"/>
              <w:rPr>
                <w:rFonts w:ascii="Times New Roman" w:hAnsi="Times New Roman" w:cs="Times New Roman"/>
                <w:bCs/>
                <w:sz w:val="20"/>
              </w:rPr>
            </w:pPr>
          </w:p>
        </w:tc>
        <w:tc>
          <w:tcPr>
            <w:tcW w:w="9213" w:type="dxa"/>
          </w:tcPr>
          <w:p w14:paraId="5266E7AE"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Produce internally consistent and CCoP-grounded justifications for assessed risk levels.</w:t>
            </w:r>
          </w:p>
        </w:tc>
        <w:tc>
          <w:tcPr>
            <w:tcW w:w="639" w:type="dxa"/>
          </w:tcPr>
          <w:p w14:paraId="50D2E948"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20</w:t>
            </w:r>
          </w:p>
        </w:tc>
      </w:tr>
      <w:tr w:rsidR="00426E4F" w:rsidRPr="00426E4F" w14:paraId="177D45CA" w14:textId="77777777" w:rsidTr="00803C6F">
        <w:tc>
          <w:tcPr>
            <w:tcW w:w="675" w:type="dxa"/>
          </w:tcPr>
          <w:p w14:paraId="7AD7EAEE"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B12</w:t>
            </w:r>
          </w:p>
        </w:tc>
        <w:tc>
          <w:tcPr>
            <w:tcW w:w="1843" w:type="dxa"/>
          </w:tcPr>
          <w:p w14:paraId="485CAA7D"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Audit Perspective Alignment</w:t>
            </w:r>
          </w:p>
        </w:tc>
        <w:tc>
          <w:tcPr>
            <w:tcW w:w="1483" w:type="dxa"/>
            <w:vMerge w:val="restart"/>
          </w:tcPr>
          <w:p w14:paraId="26056B2F" w14:textId="5BF28B0A"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Audit &amp; Evidence</w:t>
            </w:r>
          </w:p>
        </w:tc>
        <w:tc>
          <w:tcPr>
            <w:tcW w:w="9213" w:type="dxa"/>
          </w:tcPr>
          <w:p w14:paraId="38EDA186"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Adopt the auditor's frame — what an external auditor checks, what evidence they expect, what gaps they flag.</w:t>
            </w:r>
          </w:p>
        </w:tc>
        <w:tc>
          <w:tcPr>
            <w:tcW w:w="639" w:type="dxa"/>
          </w:tcPr>
          <w:p w14:paraId="0F5A550B"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20</w:t>
            </w:r>
          </w:p>
        </w:tc>
      </w:tr>
      <w:tr w:rsidR="00426E4F" w:rsidRPr="00426E4F" w14:paraId="1CAA6576" w14:textId="77777777" w:rsidTr="00803C6F">
        <w:tc>
          <w:tcPr>
            <w:tcW w:w="675" w:type="dxa"/>
          </w:tcPr>
          <w:p w14:paraId="3BEB121A"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B13</w:t>
            </w:r>
          </w:p>
        </w:tc>
        <w:tc>
          <w:tcPr>
            <w:tcW w:w="1843" w:type="dxa"/>
          </w:tcPr>
          <w:p w14:paraId="4422405E"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Evidence Expectation Awareness</w:t>
            </w:r>
          </w:p>
        </w:tc>
        <w:tc>
          <w:tcPr>
            <w:tcW w:w="1483" w:type="dxa"/>
            <w:vMerge/>
          </w:tcPr>
          <w:p w14:paraId="710C3694" w14:textId="2F8EF5C1" w:rsidR="00426E4F" w:rsidRPr="00426E4F" w:rsidRDefault="00426E4F" w:rsidP="00426E4F">
            <w:pPr>
              <w:spacing w:line="360" w:lineRule="auto"/>
              <w:rPr>
                <w:rFonts w:ascii="Times New Roman" w:hAnsi="Times New Roman" w:cs="Times New Roman"/>
                <w:bCs/>
                <w:sz w:val="20"/>
              </w:rPr>
            </w:pPr>
          </w:p>
        </w:tc>
        <w:tc>
          <w:tcPr>
            <w:tcW w:w="9213" w:type="dxa"/>
          </w:tcPr>
          <w:p w14:paraId="7C96C333"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Specify the artefacts (board minutes, configurations, exception lists, etc.) auditors expect for a given control area.</w:t>
            </w:r>
          </w:p>
        </w:tc>
        <w:tc>
          <w:tcPr>
            <w:tcW w:w="639" w:type="dxa"/>
          </w:tcPr>
          <w:p w14:paraId="3ECB69E6"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20</w:t>
            </w:r>
          </w:p>
        </w:tc>
      </w:tr>
      <w:tr w:rsidR="00426E4F" w:rsidRPr="00426E4F" w14:paraId="4ED4E512" w14:textId="77777777" w:rsidTr="00803C6F">
        <w:tc>
          <w:tcPr>
            <w:tcW w:w="675" w:type="dxa"/>
          </w:tcPr>
          <w:p w14:paraId="50032F97"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B14</w:t>
            </w:r>
          </w:p>
        </w:tc>
        <w:tc>
          <w:tcPr>
            <w:tcW w:w="1843" w:type="dxa"/>
          </w:tcPr>
          <w:p w14:paraId="254597E3"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Remediation Quality &amp; Feasibility</w:t>
            </w:r>
          </w:p>
        </w:tc>
        <w:tc>
          <w:tcPr>
            <w:tcW w:w="1483" w:type="dxa"/>
          </w:tcPr>
          <w:p w14:paraId="79E0A5BF"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Remediation Planning</w:t>
            </w:r>
          </w:p>
        </w:tc>
        <w:tc>
          <w:tcPr>
            <w:tcW w:w="9213" w:type="dxa"/>
          </w:tcPr>
          <w:p w14:paraId="3A4378C3"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 xml:space="preserve">Recommend remediation actions that are correct, </w:t>
            </w:r>
            <w:proofErr w:type="spellStart"/>
            <w:r w:rsidRPr="00426E4F">
              <w:rPr>
                <w:rFonts w:ascii="Times New Roman" w:hAnsi="Times New Roman" w:cs="Times New Roman"/>
                <w:bCs/>
                <w:sz w:val="20"/>
              </w:rPr>
              <w:t>prioritised</w:t>
            </w:r>
            <w:proofErr w:type="spellEnd"/>
            <w:r w:rsidRPr="00426E4F">
              <w:rPr>
                <w:rFonts w:ascii="Times New Roman" w:hAnsi="Times New Roman" w:cs="Times New Roman"/>
                <w:bCs/>
                <w:sz w:val="20"/>
              </w:rPr>
              <w:t>, costed, and feasible within the operating context.</w:t>
            </w:r>
          </w:p>
        </w:tc>
        <w:tc>
          <w:tcPr>
            <w:tcW w:w="639" w:type="dxa"/>
          </w:tcPr>
          <w:p w14:paraId="497CABBA"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30</w:t>
            </w:r>
          </w:p>
        </w:tc>
      </w:tr>
      <w:tr w:rsidR="00426E4F" w:rsidRPr="00426E4F" w14:paraId="29B1549B" w14:textId="77777777" w:rsidTr="00803C6F">
        <w:tc>
          <w:tcPr>
            <w:tcW w:w="675" w:type="dxa"/>
          </w:tcPr>
          <w:p w14:paraId="5864CFF6"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B18</w:t>
            </w:r>
          </w:p>
        </w:tc>
        <w:tc>
          <w:tcPr>
            <w:tcW w:w="1843" w:type="dxa"/>
          </w:tcPr>
          <w:p w14:paraId="2E8AE3D7"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Responsibility Attribution (SG)</w:t>
            </w:r>
          </w:p>
        </w:tc>
        <w:tc>
          <w:tcPr>
            <w:tcW w:w="1483" w:type="dxa"/>
          </w:tcPr>
          <w:p w14:paraId="21536FEC"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Legal &amp; Governance</w:t>
            </w:r>
          </w:p>
        </w:tc>
        <w:tc>
          <w:tcPr>
            <w:tcW w:w="9213" w:type="dxa"/>
          </w:tcPr>
          <w:p w14:paraId="18F968C9"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Assign accountability across CIIO, Board, CISO, and CSA per Cybersecurity Act 2018 and CCoP 2.0 governance clauses.</w:t>
            </w:r>
          </w:p>
        </w:tc>
        <w:tc>
          <w:tcPr>
            <w:tcW w:w="639" w:type="dxa"/>
          </w:tcPr>
          <w:p w14:paraId="33359567"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25</w:t>
            </w:r>
          </w:p>
        </w:tc>
      </w:tr>
      <w:tr w:rsidR="00426E4F" w:rsidRPr="00426E4F" w14:paraId="3E591C0E" w14:textId="77777777" w:rsidTr="00803C6F">
        <w:tc>
          <w:tcPr>
            <w:tcW w:w="675" w:type="dxa"/>
          </w:tcPr>
          <w:p w14:paraId="13077D07"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B21</w:t>
            </w:r>
          </w:p>
        </w:tc>
        <w:tc>
          <w:tcPr>
            <w:tcW w:w="1843" w:type="dxa"/>
          </w:tcPr>
          <w:p w14:paraId="21542A4B"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Hallucination &amp; Over-Specification</w:t>
            </w:r>
          </w:p>
        </w:tc>
        <w:tc>
          <w:tcPr>
            <w:tcW w:w="1483" w:type="dxa"/>
          </w:tcPr>
          <w:p w14:paraId="34E7544A"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Safety &amp; Reliability</w:t>
            </w:r>
          </w:p>
        </w:tc>
        <w:tc>
          <w:tcPr>
            <w:tcW w:w="9213" w:type="dxa"/>
          </w:tcPr>
          <w:p w14:paraId="29997AF1"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 xml:space="preserve">Resist fabricating clause numbers, technical thresholds, or requirements </w:t>
            </w:r>
            <w:proofErr w:type="gramStart"/>
            <w:r w:rsidRPr="00426E4F">
              <w:rPr>
                <w:rFonts w:ascii="Times New Roman" w:hAnsi="Times New Roman" w:cs="Times New Roman"/>
                <w:bCs/>
                <w:sz w:val="20"/>
              </w:rPr>
              <w:t>not present</w:t>
            </w:r>
            <w:proofErr w:type="gramEnd"/>
            <w:r w:rsidRPr="00426E4F">
              <w:rPr>
                <w:rFonts w:ascii="Times New Roman" w:hAnsi="Times New Roman" w:cs="Times New Roman"/>
                <w:bCs/>
                <w:sz w:val="20"/>
              </w:rPr>
              <w:t xml:space="preserve"> in CCoP 2.0.</w:t>
            </w:r>
          </w:p>
        </w:tc>
        <w:tc>
          <w:tcPr>
            <w:tcW w:w="639" w:type="dxa"/>
          </w:tcPr>
          <w:p w14:paraId="000E4426"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25</w:t>
            </w:r>
          </w:p>
        </w:tc>
      </w:tr>
      <w:tr w:rsidR="00426E4F" w:rsidRPr="00426E4F" w14:paraId="29D1E327" w14:textId="77777777" w:rsidTr="00803C6F">
        <w:tc>
          <w:tcPr>
            <w:tcW w:w="675" w:type="dxa"/>
          </w:tcPr>
          <w:p w14:paraId="7B960C0B"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B22</w:t>
            </w:r>
          </w:p>
        </w:tc>
        <w:tc>
          <w:tcPr>
            <w:tcW w:w="1843" w:type="dxa"/>
          </w:tcPr>
          <w:p w14:paraId="4658E9FF"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Waiver / Exception Reasoning</w:t>
            </w:r>
          </w:p>
        </w:tc>
        <w:tc>
          <w:tcPr>
            <w:tcW w:w="1483" w:type="dxa"/>
          </w:tcPr>
          <w:p w14:paraId="5C15B9F8"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Compliance Reasoning</w:t>
            </w:r>
          </w:p>
        </w:tc>
        <w:tc>
          <w:tcPr>
            <w:tcW w:w="9213" w:type="dxa"/>
          </w:tcPr>
          <w:p w14:paraId="488C533B"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Reason about when a waiver under Cybersecurity Act §11(7) is appropriate and what compensating controls + transition planning are required.</w:t>
            </w:r>
          </w:p>
        </w:tc>
        <w:tc>
          <w:tcPr>
            <w:tcW w:w="639" w:type="dxa"/>
          </w:tcPr>
          <w:p w14:paraId="4A61ED1A"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20</w:t>
            </w:r>
          </w:p>
        </w:tc>
      </w:tr>
      <w:tr w:rsidR="00426E4F" w:rsidRPr="00426E4F" w14:paraId="01BA4DDA" w14:textId="77777777" w:rsidTr="00803C6F">
        <w:tc>
          <w:tcPr>
            <w:tcW w:w="675" w:type="dxa"/>
          </w:tcPr>
          <w:p w14:paraId="74040770"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B23</w:t>
            </w:r>
          </w:p>
        </w:tc>
        <w:tc>
          <w:tcPr>
            <w:tcW w:w="1843" w:type="dxa"/>
          </w:tcPr>
          <w:p w14:paraId="599E3D56"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Multi-Regulator Coordination</w:t>
            </w:r>
          </w:p>
        </w:tc>
        <w:tc>
          <w:tcPr>
            <w:tcW w:w="1483" w:type="dxa"/>
          </w:tcPr>
          <w:p w14:paraId="26A3EA6E"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Cross-Regulatory</w:t>
            </w:r>
          </w:p>
        </w:tc>
        <w:tc>
          <w:tcPr>
            <w:tcW w:w="9213" w:type="dxa"/>
          </w:tcPr>
          <w:p w14:paraId="79653DCC"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 xml:space="preserve">Handle scenarios that span CCoP 2.0 alongside MAS TRM, PDPA, sector-specific regulators — distinguishing parallel compliance from </w:t>
            </w:r>
            <w:proofErr w:type="spellStart"/>
            <w:r w:rsidRPr="00426E4F">
              <w:rPr>
                <w:rFonts w:ascii="Times New Roman" w:hAnsi="Times New Roman" w:cs="Times New Roman"/>
                <w:bCs/>
                <w:sz w:val="20"/>
              </w:rPr>
              <w:t>harmonised</w:t>
            </w:r>
            <w:proofErr w:type="spellEnd"/>
            <w:r w:rsidRPr="00426E4F">
              <w:rPr>
                <w:rFonts w:ascii="Times New Roman" w:hAnsi="Times New Roman" w:cs="Times New Roman"/>
                <w:bCs/>
                <w:sz w:val="20"/>
              </w:rPr>
              <w:t xml:space="preserve"> compliance.</w:t>
            </w:r>
          </w:p>
        </w:tc>
        <w:tc>
          <w:tcPr>
            <w:tcW w:w="639" w:type="dxa"/>
          </w:tcPr>
          <w:p w14:paraId="3C00B205"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20</w:t>
            </w:r>
          </w:p>
        </w:tc>
      </w:tr>
      <w:tr w:rsidR="00426E4F" w:rsidRPr="00426E4F" w14:paraId="0BCE66E9" w14:textId="77777777" w:rsidTr="00803C6F">
        <w:tc>
          <w:tcPr>
            <w:tcW w:w="675" w:type="dxa"/>
          </w:tcPr>
          <w:p w14:paraId="6349441D"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B24</w:t>
            </w:r>
          </w:p>
        </w:tc>
        <w:tc>
          <w:tcPr>
            <w:tcW w:w="1843" w:type="dxa"/>
          </w:tcPr>
          <w:p w14:paraId="0CC6F4EB"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Incident Response Guidance</w:t>
            </w:r>
          </w:p>
        </w:tc>
        <w:tc>
          <w:tcPr>
            <w:tcW w:w="1483" w:type="dxa"/>
          </w:tcPr>
          <w:p w14:paraId="47AE8076"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Incident Response</w:t>
            </w:r>
          </w:p>
        </w:tc>
        <w:tc>
          <w:tcPr>
            <w:tcW w:w="9213" w:type="dxa"/>
          </w:tcPr>
          <w:p w14:paraId="0C830557"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Apply CCoP §7.1.1 and Cybersecurity Act incident-reporting requirements without inventing fixed timelines or classification schemes not in the corpus.</w:t>
            </w:r>
          </w:p>
        </w:tc>
        <w:tc>
          <w:tcPr>
            <w:tcW w:w="639" w:type="dxa"/>
          </w:tcPr>
          <w:p w14:paraId="19707F40"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25</w:t>
            </w:r>
          </w:p>
        </w:tc>
      </w:tr>
      <w:tr w:rsidR="00426E4F" w:rsidRPr="00426E4F" w14:paraId="0564916F" w14:textId="77777777" w:rsidTr="00803C6F">
        <w:tc>
          <w:tcPr>
            <w:tcW w:w="675" w:type="dxa"/>
          </w:tcPr>
          <w:p w14:paraId="084EB604" w14:textId="77777777" w:rsidR="00426E4F" w:rsidRPr="00426E4F" w:rsidRDefault="00426E4F" w:rsidP="00426E4F">
            <w:pPr>
              <w:spacing w:line="360" w:lineRule="auto"/>
              <w:rPr>
                <w:rFonts w:ascii="Times New Roman" w:hAnsi="Times New Roman" w:cs="Times New Roman"/>
                <w:bCs/>
                <w:sz w:val="20"/>
              </w:rPr>
            </w:pPr>
          </w:p>
        </w:tc>
        <w:tc>
          <w:tcPr>
            <w:tcW w:w="1843" w:type="dxa"/>
          </w:tcPr>
          <w:p w14:paraId="4EA961DD" w14:textId="77777777" w:rsidR="00426E4F" w:rsidRPr="00426E4F" w:rsidRDefault="00426E4F" w:rsidP="00426E4F">
            <w:pPr>
              <w:spacing w:line="360" w:lineRule="auto"/>
              <w:rPr>
                <w:rFonts w:ascii="Times New Roman" w:hAnsi="Times New Roman" w:cs="Times New Roman"/>
                <w:bCs/>
                <w:sz w:val="20"/>
              </w:rPr>
            </w:pPr>
          </w:p>
        </w:tc>
        <w:tc>
          <w:tcPr>
            <w:tcW w:w="1483" w:type="dxa"/>
          </w:tcPr>
          <w:p w14:paraId="531C2DC8" w14:textId="77777777" w:rsidR="00426E4F" w:rsidRPr="00426E4F" w:rsidRDefault="00426E4F" w:rsidP="00426E4F">
            <w:pPr>
              <w:spacing w:line="360" w:lineRule="auto"/>
              <w:rPr>
                <w:rFonts w:ascii="Times New Roman" w:hAnsi="Times New Roman" w:cs="Times New Roman"/>
                <w:bCs/>
                <w:sz w:val="20"/>
              </w:rPr>
            </w:pPr>
          </w:p>
        </w:tc>
        <w:tc>
          <w:tcPr>
            <w:tcW w:w="9213" w:type="dxa"/>
          </w:tcPr>
          <w:p w14:paraId="7B152AF8" w14:textId="77777777" w:rsidR="00426E4F" w:rsidRPr="00426E4F" w:rsidRDefault="00426E4F" w:rsidP="00426E4F">
            <w:pPr>
              <w:spacing w:line="360" w:lineRule="auto"/>
              <w:rPr>
                <w:rFonts w:ascii="Times New Roman" w:hAnsi="Times New Roman" w:cs="Times New Roman"/>
                <w:b/>
                <w:sz w:val="20"/>
              </w:rPr>
            </w:pPr>
            <w:r w:rsidRPr="00426E4F">
              <w:rPr>
                <w:rFonts w:ascii="Times New Roman" w:hAnsi="Times New Roman" w:cs="Times New Roman"/>
                <w:b/>
                <w:sz w:val="20"/>
              </w:rPr>
              <w:t>Total</w:t>
            </w:r>
          </w:p>
        </w:tc>
        <w:tc>
          <w:tcPr>
            <w:tcW w:w="639" w:type="dxa"/>
          </w:tcPr>
          <w:p w14:paraId="761E59B6" w14:textId="77777777" w:rsidR="00426E4F" w:rsidRPr="00426E4F" w:rsidRDefault="00426E4F" w:rsidP="00426E4F">
            <w:pPr>
              <w:spacing w:line="360" w:lineRule="auto"/>
              <w:rPr>
                <w:rFonts w:ascii="Times New Roman" w:hAnsi="Times New Roman" w:cs="Times New Roman"/>
                <w:b/>
                <w:sz w:val="20"/>
              </w:rPr>
            </w:pPr>
            <w:r w:rsidRPr="00426E4F">
              <w:rPr>
                <w:rFonts w:ascii="Times New Roman" w:hAnsi="Times New Roman" w:cs="Times New Roman"/>
                <w:b/>
                <w:sz w:val="20"/>
              </w:rPr>
              <w:t>435</w:t>
            </w:r>
          </w:p>
        </w:tc>
      </w:tr>
    </w:tbl>
    <w:p w14:paraId="0553DC46" w14:textId="77777777" w:rsidR="00426E4F" w:rsidRPr="00426E4F" w:rsidRDefault="00426E4F" w:rsidP="00426E4F">
      <w:pPr>
        <w:spacing w:after="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lang w:val="en-SG" w:eastAsia="zh-CN"/>
        </w:rPr>
      </w:pPr>
    </w:p>
    <w:p w14:paraId="6F6D0E54" w14:textId="60BBD33D" w:rsidR="00DA21F2" w:rsidRPr="0065034B" w:rsidRDefault="00DA21F2" w:rsidP="0065034B">
      <w:pPr>
        <w:pStyle w:val="Heading2"/>
      </w:pPr>
      <w:bookmarkStart w:id="10" w:name="_Toc228647861"/>
      <w:bookmarkStart w:id="11" w:name="_Toc228665912"/>
      <w:bookmarkStart w:id="12" w:name="_Ref228667909"/>
      <w:bookmarkEnd w:id="9"/>
      <w:r w:rsidRPr="0065034B">
        <w:t>Test-Case Schema</w:t>
      </w:r>
      <w:bookmarkStart w:id="13" w:name="X8be02e465b1a74f4cd82e14233cb725b8c185e8"/>
      <w:bookmarkEnd w:id="10"/>
      <w:bookmarkEnd w:id="11"/>
      <w:bookmarkEnd w:id="12"/>
    </w:p>
    <w:p w14:paraId="75F19A40" w14:textId="414574CF" w:rsidR="00426E4F" w:rsidRDefault="00DA21F2" w:rsidP="00376E0D">
      <w:pPr>
        <w:pStyle w:val="FirstParagraph"/>
        <w:spacing w:afterLines="100" w:after="240" w:line="360" w:lineRule="auto"/>
        <w:rPr>
          <w:rFonts w:ascii="Times New Roman" w:hAnsi="Times New Roman" w:cs="Times New Roman"/>
          <w:sz w:val="22"/>
          <w:szCs w:val="22"/>
        </w:rPr>
      </w:pPr>
      <w:r w:rsidRPr="00DA21F2">
        <w:rPr>
          <w:rFonts w:ascii="Times New Roman" w:hAnsi="Times New Roman" w:cs="Times New Roman"/>
          <w:sz w:val="22"/>
          <w:szCs w:val="22"/>
        </w:rPr>
        <w:t>Every test case conforms to the v2 ground-truth schema</w:t>
      </w:r>
      <w:r w:rsidR="00376E0D">
        <w:rPr>
          <w:rFonts w:ascii="Times New Roman" w:hAnsi="Times New Roman" w:cs="Times New Roman"/>
          <w:sz w:val="22"/>
          <w:szCs w:val="22"/>
        </w:rPr>
        <w:t xml:space="preserve"> shown below. </w:t>
      </w:r>
      <w:r w:rsidRPr="00DA21F2">
        <w:rPr>
          <w:rFonts w:ascii="Times New Roman" w:hAnsi="Times New Roman" w:cs="Times New Roman"/>
          <w:sz w:val="22"/>
          <w:szCs w:val="22"/>
        </w:rPr>
        <w:t xml:space="preserve">The schema separates the </w:t>
      </w:r>
      <w:r w:rsidRPr="00DA21F2">
        <w:rPr>
          <w:rFonts w:ascii="Times New Roman" w:hAnsi="Times New Roman" w:cs="Times New Roman"/>
          <w:i/>
          <w:iCs/>
          <w:sz w:val="22"/>
          <w:szCs w:val="22"/>
        </w:rPr>
        <w:t>input</w:t>
      </w:r>
      <w:r w:rsidRPr="00DA21F2">
        <w:rPr>
          <w:rFonts w:ascii="Times New Roman" w:hAnsi="Times New Roman" w:cs="Times New Roman"/>
          <w:sz w:val="22"/>
          <w:szCs w:val="22"/>
        </w:rPr>
        <w:t xml:space="preserve"> a model sees from the </w:t>
      </w:r>
      <w:r w:rsidRPr="00DA21F2">
        <w:rPr>
          <w:rFonts w:ascii="Times New Roman" w:hAnsi="Times New Roman" w:cs="Times New Roman"/>
          <w:i/>
          <w:iCs/>
          <w:sz w:val="22"/>
          <w:szCs w:val="22"/>
        </w:rPr>
        <w:t>ground truth</w:t>
      </w:r>
      <w:r w:rsidRPr="00DA21F2">
        <w:rPr>
          <w:rFonts w:ascii="Times New Roman" w:hAnsi="Times New Roman" w:cs="Times New Roman"/>
          <w:sz w:val="22"/>
          <w:szCs w:val="22"/>
        </w:rPr>
        <w:t xml:space="preserve"> used by the judge from the </w:t>
      </w:r>
      <w:proofErr w:type="gramStart"/>
      <w:r w:rsidRPr="00DA21F2">
        <w:rPr>
          <w:rFonts w:ascii="Times New Roman" w:hAnsi="Times New Roman" w:cs="Times New Roman"/>
          <w:i/>
          <w:iCs/>
          <w:sz w:val="22"/>
          <w:szCs w:val="22"/>
        </w:rPr>
        <w:t>fail</w:t>
      </w:r>
      <w:proofErr w:type="gramEnd"/>
      <w:r w:rsidRPr="00DA21F2">
        <w:rPr>
          <w:rFonts w:ascii="Times New Roman" w:hAnsi="Times New Roman" w:cs="Times New Roman"/>
          <w:i/>
          <w:iCs/>
          <w:sz w:val="22"/>
          <w:szCs w:val="22"/>
        </w:rPr>
        <w:t xml:space="preserve"> conditions</w:t>
      </w:r>
      <w:r w:rsidRPr="00DA21F2">
        <w:rPr>
          <w:rFonts w:ascii="Times New Roman" w:hAnsi="Times New Roman" w:cs="Times New Roman"/>
          <w:sz w:val="22"/>
          <w:szCs w:val="22"/>
        </w:rPr>
        <w:t xml:space="preserve"> used by deterministic checks.</w:t>
      </w:r>
    </w:p>
    <w:p w14:paraId="209EFEB2" w14:textId="77777777" w:rsidR="00426E4F" w:rsidRDefault="00426E4F">
      <w:pPr>
        <w:rPr>
          <w:rFonts w:ascii="Times New Roman" w:hAnsi="Times New Roman" w:cs="Times New Roman"/>
          <w:lang w:eastAsia="zh-CN"/>
        </w:rPr>
      </w:pPr>
      <w:r>
        <w:rPr>
          <w:rFonts w:ascii="Times New Roman" w:hAnsi="Times New Roman" w:cs="Times New Roman"/>
        </w:rPr>
        <w:br w:type="page"/>
      </w:r>
    </w:p>
    <w:p w14:paraId="6C1D7604" w14:textId="77777777" w:rsidR="0065034B" w:rsidRDefault="0065034B" w:rsidP="00376E0D">
      <w:pPr>
        <w:pStyle w:val="FirstParagraph"/>
        <w:spacing w:afterLines="100" w:after="240" w:line="360" w:lineRule="auto"/>
        <w:rPr>
          <w:rFonts w:ascii="Times New Roman" w:hAnsi="Times New Roman" w:cs="Times New Roman"/>
          <w:sz w:val="22"/>
          <w:szCs w:val="22"/>
        </w:rPr>
      </w:pPr>
    </w:p>
    <w:p w14:paraId="48F50578"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w:t>
      </w:r>
    </w:p>
    <w:p w14:paraId="7ADFB26B"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"test_id"</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"B01-001"</w:t>
      </w:r>
      <w:r w:rsidRPr="005735BD">
        <w:rPr>
          <w:rFonts w:ascii="Menlo" w:eastAsia="Times New Roman" w:hAnsi="Menlo" w:cs="Menlo"/>
          <w:color w:val="000000"/>
          <w:sz w:val="16"/>
          <w:szCs w:val="16"/>
          <w:lang w:val="en-SG" w:eastAsia="en-GB"/>
        </w:rPr>
        <w:t>,</w:t>
      </w:r>
    </w:p>
    <w:p w14:paraId="72CCAD4D"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"version"</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"2.0"</w:t>
      </w:r>
      <w:r w:rsidRPr="005735BD">
        <w:rPr>
          <w:rFonts w:ascii="Menlo" w:eastAsia="Times New Roman" w:hAnsi="Menlo" w:cs="Menlo"/>
          <w:color w:val="000000"/>
          <w:sz w:val="16"/>
          <w:szCs w:val="16"/>
          <w:lang w:val="en-SG" w:eastAsia="en-GB"/>
        </w:rPr>
        <w:t>,</w:t>
      </w:r>
    </w:p>
    <w:p w14:paraId="31215B89"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"benchmark_id"</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"B01"</w:t>
      </w:r>
      <w:r w:rsidRPr="005735BD">
        <w:rPr>
          <w:rFonts w:ascii="Menlo" w:eastAsia="Times New Roman" w:hAnsi="Menlo" w:cs="Menlo"/>
          <w:color w:val="000000"/>
          <w:sz w:val="16"/>
          <w:szCs w:val="16"/>
          <w:lang w:val="en-SG" w:eastAsia="en-GB"/>
        </w:rPr>
        <w:t>,</w:t>
      </w:r>
    </w:p>
    <w:p w14:paraId="67C15449"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"input"</w:t>
      </w:r>
      <w:r w:rsidRPr="005735BD">
        <w:rPr>
          <w:rFonts w:ascii="Menlo" w:eastAsia="Times New Roman" w:hAnsi="Menlo" w:cs="Menlo"/>
          <w:color w:val="000000"/>
          <w:sz w:val="16"/>
          <w:szCs w:val="16"/>
          <w:lang w:val="en-SG" w:eastAsia="en-GB"/>
        </w:rPr>
        <w:t>: {</w:t>
      </w:r>
    </w:p>
    <w:p w14:paraId="7ECB533A"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"question"</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w:t>
      </w:r>
      <w:r w:rsidRPr="005735BD">
        <w:rPr>
          <w:rFonts w:ascii="Menlo" w:eastAsia="Times New Roman" w:hAnsi="Menlo" w:cs="Menlo"/>
          <w:color w:val="000000"/>
          <w:sz w:val="16"/>
          <w:szCs w:val="16"/>
          <w:lang w:val="en-SG" w:eastAsia="en-GB"/>
        </w:rPr>
        <w:t>,</w:t>
      </w:r>
    </w:p>
    <w:p w14:paraId="5944C8B0"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"scenario_sector"</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"healthcare"</w:t>
      </w:r>
      <w:r w:rsidRPr="005735BD">
        <w:rPr>
          <w:rFonts w:ascii="Menlo" w:eastAsia="Times New Roman" w:hAnsi="Menlo" w:cs="Menlo"/>
          <w:color w:val="000000"/>
          <w:sz w:val="16"/>
          <w:szCs w:val="16"/>
          <w:lang w:val="en-SG" w:eastAsia="en-GB"/>
        </w:rPr>
        <w:t>,</w:t>
      </w:r>
    </w:p>
    <w:p w14:paraId="3ED3E214"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"scenario_role"</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"risk_manager"</w:t>
      </w:r>
    </w:p>
    <w:p w14:paraId="6194E072"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p>
    <w:p w14:paraId="277364AF"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"ground_truth"</w:t>
      </w:r>
      <w:r w:rsidRPr="005735BD">
        <w:rPr>
          <w:rFonts w:ascii="Menlo" w:eastAsia="Times New Roman" w:hAnsi="Menlo" w:cs="Menlo"/>
          <w:color w:val="000000"/>
          <w:sz w:val="16"/>
          <w:szCs w:val="16"/>
          <w:lang w:val="en-SG" w:eastAsia="en-GB"/>
        </w:rPr>
        <w:t>: {</w:t>
      </w:r>
    </w:p>
    <w:p w14:paraId="10EA5D4D"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"expected_label"</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"not-applicable"</w:t>
      </w:r>
      <w:r w:rsidRPr="005735BD">
        <w:rPr>
          <w:rFonts w:ascii="Menlo" w:eastAsia="Times New Roman" w:hAnsi="Menlo" w:cs="Menlo"/>
          <w:color w:val="000000"/>
          <w:sz w:val="16"/>
          <w:szCs w:val="16"/>
          <w:lang w:val="en-SG" w:eastAsia="en-GB"/>
        </w:rPr>
        <w:t>,</w:t>
      </w:r>
    </w:p>
    <w:p w14:paraId="0A0A10A4"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"expected_response"</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w:t>
      </w:r>
      <w:r w:rsidRPr="005735BD">
        <w:rPr>
          <w:rFonts w:ascii="Menlo" w:eastAsia="Times New Roman" w:hAnsi="Menlo" w:cs="Menlo"/>
          <w:color w:val="000000"/>
          <w:sz w:val="16"/>
          <w:szCs w:val="16"/>
          <w:lang w:val="en-SG" w:eastAsia="en-GB"/>
        </w:rPr>
        <w:t>,</w:t>
      </w:r>
    </w:p>
    <w:p w14:paraId="3F2D29DC"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"key_facts"</w:t>
      </w:r>
      <w:r w:rsidRPr="005735BD">
        <w:rPr>
          <w:rFonts w:ascii="Menlo" w:eastAsia="Times New Roman" w:hAnsi="Menlo" w:cs="Menlo"/>
          <w:color w:val="000000"/>
          <w:sz w:val="16"/>
          <w:szCs w:val="16"/>
          <w:lang w:val="en-SG" w:eastAsia="en-GB"/>
        </w:rPr>
        <w:t>: [</w:t>
      </w:r>
    </w:p>
    <w:p w14:paraId="42ABC54C"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"fact"</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"source"</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"tier"</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"critical"</w:t>
      </w:r>
      <w:r w:rsidRPr="005735BD">
        <w:rPr>
          <w:rFonts w:ascii="Menlo" w:eastAsia="Times New Roman" w:hAnsi="Menlo" w:cs="Menlo"/>
          <w:color w:val="000000"/>
          <w:sz w:val="16"/>
          <w:szCs w:val="16"/>
          <w:lang w:val="en-SG" w:eastAsia="en-GB"/>
        </w:rPr>
        <w:t>},</w:t>
      </w:r>
    </w:p>
    <w:p w14:paraId="52BCCF6C"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"fact"</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"source"</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"tier"</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"important"</w:t>
      </w:r>
      <w:r w:rsidRPr="005735BD">
        <w:rPr>
          <w:rFonts w:ascii="Menlo" w:eastAsia="Times New Roman" w:hAnsi="Menlo" w:cs="Menlo"/>
          <w:color w:val="000000"/>
          <w:sz w:val="16"/>
          <w:szCs w:val="16"/>
          <w:lang w:val="en-SG" w:eastAsia="en-GB"/>
        </w:rPr>
        <w:t>},</w:t>
      </w:r>
    </w:p>
    <w:p w14:paraId="306E41C5"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"fact"</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"source"</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"tier"</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"supporting"</w:t>
      </w:r>
      <w:r w:rsidRPr="005735BD">
        <w:rPr>
          <w:rFonts w:ascii="Menlo" w:eastAsia="Times New Roman" w:hAnsi="Menlo" w:cs="Menlo"/>
          <w:color w:val="000000"/>
          <w:sz w:val="16"/>
          <w:szCs w:val="16"/>
          <w:lang w:val="en-SG" w:eastAsia="en-GB"/>
        </w:rPr>
        <w:t>}</w:t>
      </w:r>
    </w:p>
    <w:p w14:paraId="10DDECC0"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p>
    <w:p w14:paraId="2CD02E7C"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"clause_reference"</w:t>
      </w:r>
      <w:r w:rsidRPr="005735BD">
        <w:rPr>
          <w:rFonts w:ascii="Menlo" w:eastAsia="Times New Roman" w:hAnsi="Menlo" w:cs="Menlo"/>
          <w:color w:val="000000"/>
          <w:sz w:val="16"/>
          <w:szCs w:val="16"/>
          <w:lang w:val="en-SG" w:eastAsia="en-GB"/>
        </w:rPr>
        <w:t>: [</w:t>
      </w:r>
      <w:r w:rsidRPr="005735BD">
        <w:rPr>
          <w:rFonts w:ascii="Menlo" w:eastAsia="Times New Roman" w:hAnsi="Menlo" w:cs="Menlo"/>
          <w:color w:val="A31515"/>
          <w:sz w:val="16"/>
          <w:szCs w:val="16"/>
          <w:lang w:val="en-SG" w:eastAsia="en-GB"/>
        </w:rPr>
        <w:t>"1.2.1"</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"1.4.1"</w:t>
      </w:r>
      <w:r w:rsidRPr="005735BD">
        <w:rPr>
          <w:rFonts w:ascii="Menlo" w:eastAsia="Times New Roman" w:hAnsi="Menlo" w:cs="Menlo"/>
          <w:color w:val="000000"/>
          <w:sz w:val="16"/>
          <w:szCs w:val="16"/>
          <w:lang w:val="en-SG" w:eastAsia="en-GB"/>
        </w:rPr>
        <w:t>],</w:t>
      </w:r>
    </w:p>
    <w:p w14:paraId="49940F62"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"expected_citations_text"</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w:t>
      </w:r>
      <w:r w:rsidRPr="005735BD">
        <w:rPr>
          <w:rFonts w:ascii="Menlo" w:eastAsia="Times New Roman" w:hAnsi="Menlo" w:cs="Menlo"/>
          <w:color w:val="000000"/>
          <w:sz w:val="16"/>
          <w:szCs w:val="16"/>
          <w:lang w:val="en-SG" w:eastAsia="en-GB"/>
        </w:rPr>
        <w:t>,</w:t>
      </w:r>
    </w:p>
    <w:p w14:paraId="501EEF41"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"forbidden_claims"</w:t>
      </w:r>
      <w:r w:rsidRPr="005735BD">
        <w:rPr>
          <w:rFonts w:ascii="Menlo" w:eastAsia="Times New Roman" w:hAnsi="Menlo" w:cs="Menlo"/>
          <w:color w:val="000000"/>
          <w:sz w:val="16"/>
          <w:szCs w:val="16"/>
          <w:lang w:val="en-SG" w:eastAsia="en-GB"/>
        </w:rPr>
        <w:t>: [</w:t>
      </w:r>
      <w:r w:rsidRPr="005735BD">
        <w:rPr>
          <w:rFonts w:ascii="Menlo" w:eastAsia="Times New Roman" w:hAnsi="Menlo" w:cs="Menlo"/>
          <w:color w:val="A31515"/>
          <w:sz w:val="16"/>
          <w:szCs w:val="16"/>
          <w:lang w:val="en-SG" w:eastAsia="en-GB"/>
        </w:rPr>
        <w:t>"..."</w:t>
      </w:r>
      <w:r w:rsidRPr="005735BD">
        <w:rPr>
          <w:rFonts w:ascii="Menlo" w:eastAsia="Times New Roman" w:hAnsi="Menlo" w:cs="Menlo"/>
          <w:color w:val="000000"/>
          <w:sz w:val="16"/>
          <w:szCs w:val="16"/>
          <w:lang w:val="en-SG" w:eastAsia="en-GB"/>
        </w:rPr>
        <w:t>],</w:t>
      </w:r>
    </w:p>
    <w:p w14:paraId="4DCD637C"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"hallucination_patterns"</w:t>
      </w:r>
      <w:r w:rsidRPr="005735BD">
        <w:rPr>
          <w:rFonts w:ascii="Menlo" w:eastAsia="Times New Roman" w:hAnsi="Menlo" w:cs="Menlo"/>
          <w:color w:val="000000"/>
          <w:sz w:val="16"/>
          <w:szCs w:val="16"/>
          <w:lang w:val="en-SG" w:eastAsia="en-GB"/>
        </w:rPr>
        <w:t>: [</w:t>
      </w:r>
      <w:r w:rsidRPr="005735BD">
        <w:rPr>
          <w:rFonts w:ascii="Menlo" w:eastAsia="Times New Roman" w:hAnsi="Menlo" w:cs="Menlo"/>
          <w:color w:val="A31515"/>
          <w:sz w:val="16"/>
          <w:szCs w:val="16"/>
          <w:lang w:val="en-SG" w:eastAsia="en-GB"/>
        </w:rPr>
        <w:t>"regex..."</w:t>
      </w:r>
      <w:r w:rsidRPr="005735BD">
        <w:rPr>
          <w:rFonts w:ascii="Menlo" w:eastAsia="Times New Roman" w:hAnsi="Menlo" w:cs="Menlo"/>
          <w:color w:val="000000"/>
          <w:sz w:val="16"/>
          <w:szCs w:val="16"/>
          <w:lang w:val="en-SG" w:eastAsia="en-GB"/>
        </w:rPr>
        <w:t>]</w:t>
      </w:r>
    </w:p>
    <w:p w14:paraId="5B6E61D7"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p>
    <w:p w14:paraId="34AC4E1F"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"fail_conditions"</w:t>
      </w:r>
      <w:r w:rsidRPr="005735BD">
        <w:rPr>
          <w:rFonts w:ascii="Menlo" w:eastAsia="Times New Roman" w:hAnsi="Menlo" w:cs="Menlo"/>
          <w:color w:val="000000"/>
          <w:sz w:val="16"/>
          <w:szCs w:val="16"/>
          <w:lang w:val="en-SG" w:eastAsia="en-GB"/>
        </w:rPr>
        <w:t xml:space="preserve">: { </w:t>
      </w:r>
      <w:r w:rsidRPr="005735BD">
        <w:rPr>
          <w:rFonts w:ascii="Menlo" w:eastAsia="Times New Roman" w:hAnsi="Menlo" w:cs="Menlo"/>
          <w:color w:val="008000"/>
          <w:sz w:val="16"/>
          <w:szCs w:val="16"/>
          <w:lang w:val="en-SG" w:eastAsia="en-GB"/>
        </w:rPr>
        <w:t>/* benchmark-specific */</w:t>
      </w:r>
      <w:r w:rsidRPr="005735BD">
        <w:rPr>
          <w:rFonts w:ascii="Menlo" w:eastAsia="Times New Roman" w:hAnsi="Menlo" w:cs="Menlo"/>
          <w:color w:val="000000"/>
          <w:sz w:val="16"/>
          <w:szCs w:val="16"/>
          <w:lang w:val="en-SG" w:eastAsia="en-GB"/>
        </w:rPr>
        <w:t xml:space="preserve"> },</w:t>
      </w:r>
    </w:p>
    <w:p w14:paraId="513DCD02"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"metadata"</w:t>
      </w:r>
      <w:r w:rsidRPr="005735BD">
        <w:rPr>
          <w:rFonts w:ascii="Menlo" w:eastAsia="Times New Roman" w:hAnsi="Menlo" w:cs="Menlo"/>
          <w:color w:val="000000"/>
          <w:sz w:val="16"/>
          <w:szCs w:val="16"/>
          <w:lang w:val="en-SG" w:eastAsia="en-GB"/>
        </w:rPr>
        <w:t>: {</w:t>
      </w:r>
    </w:p>
    <w:p w14:paraId="4AEEA616"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"section"</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"1"</w:t>
      </w:r>
      <w:r w:rsidRPr="005735BD">
        <w:rPr>
          <w:rFonts w:ascii="Menlo" w:eastAsia="Times New Roman" w:hAnsi="Menlo" w:cs="Menlo"/>
          <w:color w:val="000000"/>
          <w:sz w:val="16"/>
          <w:szCs w:val="16"/>
          <w:lang w:val="en-SG" w:eastAsia="en-GB"/>
        </w:rPr>
        <w:t>,</w:t>
      </w:r>
    </w:p>
    <w:p w14:paraId="40666419"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"domain"</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"IT/OT"</w:t>
      </w:r>
      <w:r w:rsidRPr="005735BD">
        <w:rPr>
          <w:rFonts w:ascii="Menlo" w:eastAsia="Times New Roman" w:hAnsi="Menlo" w:cs="Menlo"/>
          <w:color w:val="000000"/>
          <w:sz w:val="16"/>
          <w:szCs w:val="16"/>
          <w:lang w:val="en-SG" w:eastAsia="en-GB"/>
        </w:rPr>
        <w:t>,</w:t>
      </w:r>
    </w:p>
    <w:p w14:paraId="331ADF36"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"difficulty"</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"medium"</w:t>
      </w:r>
      <w:r w:rsidRPr="005735BD">
        <w:rPr>
          <w:rFonts w:ascii="Menlo" w:eastAsia="Times New Roman" w:hAnsi="Menlo" w:cs="Menlo"/>
          <w:color w:val="000000"/>
          <w:sz w:val="16"/>
          <w:szCs w:val="16"/>
          <w:lang w:val="en-SG" w:eastAsia="en-GB"/>
        </w:rPr>
        <w:t>,</w:t>
      </w:r>
    </w:p>
    <w:p w14:paraId="28F1E313"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"scenario_type"</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"digital_boundary_determination"</w:t>
      </w:r>
      <w:r w:rsidRPr="005735BD">
        <w:rPr>
          <w:rFonts w:ascii="Menlo" w:eastAsia="Times New Roman" w:hAnsi="Menlo" w:cs="Menlo"/>
          <w:color w:val="000000"/>
          <w:sz w:val="16"/>
          <w:szCs w:val="16"/>
          <w:lang w:val="en-SG" w:eastAsia="en-GB"/>
        </w:rPr>
        <w:t>,</w:t>
      </w:r>
    </w:p>
    <w:p w14:paraId="62A11C2D"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"test_category"</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"edge_case"</w:t>
      </w:r>
      <w:r w:rsidRPr="005735BD">
        <w:rPr>
          <w:rFonts w:ascii="Menlo" w:eastAsia="Times New Roman" w:hAnsi="Menlo" w:cs="Menlo"/>
          <w:color w:val="000000"/>
          <w:sz w:val="16"/>
          <w:szCs w:val="16"/>
          <w:lang w:val="en-SG" w:eastAsia="en-GB"/>
        </w:rPr>
        <w:t>,</w:t>
      </w:r>
    </w:p>
    <w:p w14:paraId="59C2E71A"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"support_citations"</w:t>
      </w:r>
      <w:r w:rsidRPr="005735BD">
        <w:rPr>
          <w:rFonts w:ascii="Menlo" w:eastAsia="Times New Roman" w:hAnsi="Menlo" w:cs="Menlo"/>
          <w:color w:val="000000"/>
          <w:sz w:val="16"/>
          <w:szCs w:val="16"/>
          <w:lang w:val="en-SG" w:eastAsia="en-GB"/>
        </w:rPr>
        <w:t>: [</w:t>
      </w:r>
      <w:r w:rsidRPr="005735BD">
        <w:rPr>
          <w:rFonts w:ascii="Menlo" w:eastAsia="Times New Roman" w:hAnsi="Menlo" w:cs="Menlo"/>
          <w:color w:val="A31515"/>
          <w:sz w:val="16"/>
          <w:szCs w:val="16"/>
          <w:lang w:val="en-SG" w:eastAsia="en-GB"/>
        </w:rPr>
        <w:t>"Cybersecurity Act 2018 Section 7"</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"RESPONSE-TO-FEEDBACK Q2.2-2.3"</w:t>
      </w:r>
      <w:r w:rsidRPr="005735BD">
        <w:rPr>
          <w:rFonts w:ascii="Menlo" w:eastAsia="Times New Roman" w:hAnsi="Menlo" w:cs="Menlo"/>
          <w:color w:val="000000"/>
          <w:sz w:val="16"/>
          <w:szCs w:val="16"/>
          <w:lang w:val="en-SG" w:eastAsia="en-GB"/>
        </w:rPr>
        <w:t>]</w:t>
      </w:r>
    </w:p>
    <w:p w14:paraId="2528BAD8"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p>
    <w:p w14:paraId="2694C79D"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w:t>
      </w:r>
    </w:p>
    <w:p w14:paraId="2D8BDB6E" w14:textId="00037664" w:rsidR="00376E0D" w:rsidRPr="00376E0D" w:rsidRDefault="00DA21F2" w:rsidP="00426E4F">
      <w:pPr>
        <w:pStyle w:val="FirstParagraph"/>
        <w:spacing w:afterLines="100" w:after="240" w:line="360" w:lineRule="auto"/>
        <w:rPr>
          <w:rFonts w:ascii="Times New Roman" w:hAnsi="Times New Roman" w:cs="Times New Roman"/>
          <w:i/>
          <w:iCs/>
          <w:sz w:val="22"/>
          <w:szCs w:val="22"/>
        </w:rPr>
      </w:pPr>
      <w:r w:rsidRPr="00DA21F2">
        <w:rPr>
          <w:rFonts w:ascii="Times New Roman" w:hAnsi="Times New Roman" w:cs="Times New Roman"/>
          <w:sz w:val="22"/>
          <w:szCs w:val="22"/>
        </w:rPr>
        <w:lastRenderedPageBreak/>
        <w:t xml:space="preserve">The fields most </w:t>
      </w:r>
      <w:r w:rsidR="00376E0D" w:rsidRPr="00DA21F2">
        <w:rPr>
          <w:rFonts w:ascii="Times New Roman" w:hAnsi="Times New Roman" w:cs="Times New Roman"/>
          <w:sz w:val="22"/>
          <w:szCs w:val="22"/>
        </w:rPr>
        <w:t>load bearing</w:t>
      </w:r>
      <w:r w:rsidRPr="00DA21F2">
        <w:rPr>
          <w:rFonts w:ascii="Times New Roman" w:hAnsi="Times New Roman" w:cs="Times New Roman"/>
          <w:sz w:val="22"/>
          <w:szCs w:val="22"/>
        </w:rPr>
        <w:t xml:space="preserve"> for the LLM Judge are </w:t>
      </w:r>
      <w:r w:rsidRPr="00DA21F2">
        <w:rPr>
          <w:rStyle w:val="VerbatimChar"/>
          <w:rFonts w:ascii="Times New Roman" w:hAnsi="Times New Roman" w:cs="Times New Roman"/>
          <w:sz w:val="22"/>
          <w:szCs w:val="22"/>
        </w:rPr>
        <w:t>expected_response</w:t>
      </w:r>
      <w:r w:rsidRPr="00DA21F2">
        <w:rPr>
          <w:rFonts w:ascii="Times New Roman" w:hAnsi="Times New Roman" w:cs="Times New Roman"/>
          <w:sz w:val="22"/>
          <w:szCs w:val="22"/>
        </w:rPr>
        <w:t xml:space="preserve"> (D1), </w:t>
      </w:r>
      <w:r w:rsidRPr="00DA21F2">
        <w:rPr>
          <w:rStyle w:val="VerbatimChar"/>
          <w:rFonts w:ascii="Times New Roman" w:hAnsi="Times New Roman" w:cs="Times New Roman"/>
          <w:sz w:val="22"/>
          <w:szCs w:val="22"/>
        </w:rPr>
        <w:t>key_facts</w:t>
      </w:r>
      <w:r w:rsidRPr="00DA21F2">
        <w:rPr>
          <w:rFonts w:ascii="Times New Roman" w:hAnsi="Times New Roman" w:cs="Times New Roman"/>
          <w:sz w:val="22"/>
          <w:szCs w:val="22"/>
        </w:rPr>
        <w:t xml:space="preserve"> (D1, D2), </w:t>
      </w:r>
      <w:r w:rsidRPr="00DA21F2">
        <w:rPr>
          <w:rStyle w:val="VerbatimChar"/>
          <w:rFonts w:ascii="Times New Roman" w:hAnsi="Times New Roman" w:cs="Times New Roman"/>
          <w:sz w:val="22"/>
          <w:szCs w:val="22"/>
        </w:rPr>
        <w:t>clause_reference</w:t>
      </w:r>
      <w:r w:rsidRPr="00DA21F2">
        <w:rPr>
          <w:rFonts w:ascii="Times New Roman" w:hAnsi="Times New Roman" w:cs="Times New Roman"/>
          <w:sz w:val="22"/>
          <w:szCs w:val="22"/>
        </w:rPr>
        <w:t xml:space="preserve"> and </w:t>
      </w:r>
      <w:r w:rsidRPr="00DA21F2">
        <w:rPr>
          <w:rStyle w:val="VerbatimChar"/>
          <w:rFonts w:ascii="Times New Roman" w:hAnsi="Times New Roman" w:cs="Times New Roman"/>
          <w:sz w:val="22"/>
          <w:szCs w:val="22"/>
        </w:rPr>
        <w:t>expected_citations_text</w:t>
      </w:r>
      <w:r w:rsidRPr="00DA21F2">
        <w:rPr>
          <w:rFonts w:ascii="Times New Roman" w:hAnsi="Times New Roman" w:cs="Times New Roman"/>
          <w:sz w:val="22"/>
          <w:szCs w:val="22"/>
        </w:rPr>
        <w:t xml:space="preserve"> (D6 anchor; D3 substantive grounding</w:t>
      </w:r>
      <w:proofErr w:type="gramStart"/>
      <w:r w:rsidRPr="00DA21F2">
        <w:rPr>
          <w:rFonts w:ascii="Times New Roman" w:hAnsi="Times New Roman" w:cs="Times New Roman"/>
          <w:sz w:val="22"/>
          <w:szCs w:val="22"/>
        </w:rPr>
        <w:t>), and</w:t>
      </w:r>
      <w:proofErr w:type="gramEnd"/>
      <w:r w:rsidRPr="00DA21F2">
        <w:rPr>
          <w:rFonts w:ascii="Times New Roman" w:hAnsi="Times New Roman" w:cs="Times New Roman"/>
          <w:sz w:val="22"/>
          <w:szCs w:val="22"/>
        </w:rPr>
        <w:t xml:space="preserve"> </w:t>
      </w:r>
      <w:r w:rsidRPr="00DA21F2">
        <w:rPr>
          <w:rStyle w:val="VerbatimChar"/>
          <w:rFonts w:ascii="Times New Roman" w:hAnsi="Times New Roman" w:cs="Times New Roman"/>
          <w:sz w:val="22"/>
          <w:szCs w:val="22"/>
        </w:rPr>
        <w:t>forbidden_claims</w:t>
      </w:r>
      <w:r w:rsidRPr="00DA21F2">
        <w:rPr>
          <w:rFonts w:ascii="Times New Roman" w:hAnsi="Times New Roman" w:cs="Times New Roman"/>
          <w:sz w:val="22"/>
          <w:szCs w:val="22"/>
        </w:rPr>
        <w:t xml:space="preserve"> / </w:t>
      </w:r>
      <w:r w:rsidRPr="00DA21F2">
        <w:rPr>
          <w:rStyle w:val="VerbatimChar"/>
          <w:rFonts w:ascii="Times New Roman" w:hAnsi="Times New Roman" w:cs="Times New Roman"/>
          <w:sz w:val="22"/>
          <w:szCs w:val="22"/>
        </w:rPr>
        <w:t>hallucination_patterns</w:t>
      </w:r>
      <w:r w:rsidRPr="00DA21F2">
        <w:rPr>
          <w:rFonts w:ascii="Times New Roman" w:hAnsi="Times New Roman" w:cs="Times New Roman"/>
          <w:sz w:val="22"/>
          <w:szCs w:val="22"/>
        </w:rPr>
        <w:t xml:space="preserve"> (D3 automatic CONTRADICTED classification). The Term 1 → Term 2 evolution of these fields is described in Sect</w:t>
      </w:r>
      <w:r w:rsidR="00E21312">
        <w:rPr>
          <w:rFonts w:ascii="Times New Roman" w:hAnsi="Times New Roman" w:cs="Times New Roman"/>
          <w:sz w:val="22"/>
          <w:szCs w:val="22"/>
        </w:rPr>
        <w:t xml:space="preserve">ion </w:t>
      </w:r>
      <w:r w:rsidR="00E21312">
        <w:rPr>
          <w:rFonts w:ascii="Times New Roman" w:hAnsi="Times New Roman" w:cs="Times New Roman"/>
          <w:sz w:val="22"/>
          <w:szCs w:val="22"/>
        </w:rPr>
        <w:fldChar w:fldCharType="begin"/>
      </w:r>
      <w:r w:rsidR="00E21312">
        <w:rPr>
          <w:rFonts w:ascii="Times New Roman" w:hAnsi="Times New Roman" w:cs="Times New Roman"/>
          <w:sz w:val="22"/>
          <w:szCs w:val="22"/>
        </w:rPr>
        <w:instrText xml:space="preserve"> REF _Ref228667814 \r \h </w:instrText>
      </w:r>
      <w:r w:rsidR="00E21312">
        <w:rPr>
          <w:rFonts w:ascii="Times New Roman" w:hAnsi="Times New Roman" w:cs="Times New Roman"/>
          <w:sz w:val="22"/>
          <w:szCs w:val="22"/>
        </w:rPr>
      </w:r>
      <w:r w:rsidR="00E21312">
        <w:rPr>
          <w:rFonts w:ascii="Times New Roman" w:hAnsi="Times New Roman" w:cs="Times New Roman"/>
          <w:sz w:val="22"/>
          <w:szCs w:val="22"/>
        </w:rPr>
        <w:fldChar w:fldCharType="separate"/>
      </w:r>
      <w:r w:rsidR="00B97D46">
        <w:rPr>
          <w:rFonts w:ascii="Times New Roman" w:hAnsi="Times New Roman" w:cs="Times New Roman"/>
          <w:sz w:val="22"/>
          <w:szCs w:val="22"/>
        </w:rPr>
        <w:t>4.1</w:t>
      </w:r>
      <w:r w:rsidR="00E21312">
        <w:rPr>
          <w:rFonts w:ascii="Times New Roman" w:hAnsi="Times New Roman" w:cs="Times New Roman"/>
          <w:sz w:val="22"/>
          <w:szCs w:val="22"/>
        </w:rPr>
        <w:fldChar w:fldCharType="end"/>
      </w:r>
      <w:r w:rsidRPr="00DA21F2">
        <w:rPr>
          <w:rFonts w:ascii="Times New Roman" w:hAnsi="Times New Roman" w:cs="Times New Roman"/>
          <w:sz w:val="22"/>
          <w:szCs w:val="22"/>
        </w:rPr>
        <w:t>.</w:t>
      </w:r>
    </w:p>
    <w:p w14:paraId="3EAD72A9" w14:textId="3E9C2C65" w:rsidR="00DA21F2" w:rsidRPr="00DA21F2" w:rsidRDefault="00DA21F2" w:rsidP="00376E0D">
      <w:pPr>
        <w:pStyle w:val="FirstParagraph"/>
        <w:spacing w:afterLines="100" w:after="240" w:line="360" w:lineRule="auto"/>
        <w:rPr>
          <w:rFonts w:ascii="Times New Roman" w:hAnsi="Times New Roman" w:cs="Times New Roman"/>
          <w:sz w:val="22"/>
          <w:szCs w:val="22"/>
        </w:rPr>
      </w:pPr>
      <w:r w:rsidRPr="00DA21F2">
        <w:rPr>
          <w:rFonts w:ascii="Times New Roman" w:hAnsi="Times New Roman" w:cs="Times New Roman"/>
          <w:sz w:val="22"/>
          <w:szCs w:val="22"/>
        </w:rPr>
        <w:t xml:space="preserve">The </w:t>
      </w:r>
      <w:r w:rsidRPr="00DA21F2">
        <w:rPr>
          <w:rStyle w:val="VerbatimChar"/>
          <w:rFonts w:ascii="Times New Roman" w:hAnsi="Times New Roman" w:cs="Times New Roman"/>
          <w:sz w:val="22"/>
          <w:szCs w:val="22"/>
        </w:rPr>
        <w:t>key_facts</w:t>
      </w:r>
      <w:r w:rsidRPr="00DA21F2">
        <w:rPr>
          <w:rFonts w:ascii="Times New Roman" w:hAnsi="Times New Roman" w:cs="Times New Roman"/>
          <w:sz w:val="22"/>
          <w:szCs w:val="22"/>
        </w:rPr>
        <w:t xml:space="preserve"> array is tiered into </w:t>
      </w:r>
      <w:r w:rsidRPr="00DA21F2">
        <w:rPr>
          <w:rStyle w:val="VerbatimChar"/>
          <w:rFonts w:ascii="Times New Roman" w:hAnsi="Times New Roman" w:cs="Times New Roman"/>
          <w:sz w:val="22"/>
          <w:szCs w:val="22"/>
        </w:rPr>
        <w:t>critical</w:t>
      </w:r>
      <w:r w:rsidRPr="00DA21F2">
        <w:rPr>
          <w:rFonts w:ascii="Times New Roman" w:hAnsi="Times New Roman" w:cs="Times New Roman"/>
          <w:sz w:val="22"/>
          <w:szCs w:val="22"/>
        </w:rPr>
        <w:t xml:space="preserve">, </w:t>
      </w:r>
      <w:r w:rsidRPr="00DA21F2">
        <w:rPr>
          <w:rStyle w:val="VerbatimChar"/>
          <w:rFonts w:ascii="Times New Roman" w:hAnsi="Times New Roman" w:cs="Times New Roman"/>
          <w:sz w:val="22"/>
          <w:szCs w:val="22"/>
        </w:rPr>
        <w:t>important</w:t>
      </w:r>
      <w:r w:rsidRPr="00DA21F2">
        <w:rPr>
          <w:rFonts w:ascii="Times New Roman" w:hAnsi="Times New Roman" w:cs="Times New Roman"/>
          <w:sz w:val="22"/>
          <w:szCs w:val="22"/>
        </w:rPr>
        <w:t xml:space="preserve">, and </w:t>
      </w:r>
      <w:r w:rsidRPr="00DA21F2">
        <w:rPr>
          <w:rStyle w:val="VerbatimChar"/>
          <w:rFonts w:ascii="Times New Roman" w:hAnsi="Times New Roman" w:cs="Times New Roman"/>
          <w:sz w:val="22"/>
          <w:szCs w:val="22"/>
        </w:rPr>
        <w:t>supporting</w:t>
      </w:r>
      <w:r w:rsidRPr="00DA21F2">
        <w:rPr>
          <w:rFonts w:ascii="Times New Roman" w:hAnsi="Times New Roman" w:cs="Times New Roman"/>
          <w:sz w:val="22"/>
          <w:szCs w:val="22"/>
        </w:rPr>
        <w:t xml:space="preserve">. Critical facts are </w:t>
      </w:r>
      <w:proofErr w:type="gramStart"/>
      <w:r w:rsidR="00376E0D" w:rsidRPr="00DA21F2">
        <w:rPr>
          <w:rFonts w:ascii="Times New Roman" w:hAnsi="Times New Roman" w:cs="Times New Roman"/>
          <w:sz w:val="22"/>
          <w:szCs w:val="22"/>
        </w:rPr>
        <w:t>load</w:t>
      </w:r>
      <w:proofErr w:type="gramEnd"/>
      <w:r w:rsidR="00376E0D" w:rsidRPr="00DA21F2">
        <w:rPr>
          <w:rFonts w:ascii="Times New Roman" w:hAnsi="Times New Roman" w:cs="Times New Roman"/>
          <w:sz w:val="22"/>
          <w:szCs w:val="22"/>
        </w:rPr>
        <w:t xml:space="preserve"> bearing</w:t>
      </w:r>
      <w:r w:rsidRPr="00DA21F2">
        <w:rPr>
          <w:rFonts w:ascii="Times New Roman" w:hAnsi="Times New Roman" w:cs="Times New Roman"/>
          <w:sz w:val="22"/>
          <w:szCs w:val="22"/>
        </w:rPr>
        <w:t xml:space="preserve"> for the correct answer — a response missing a critical fact must score lower on D1 and D2 than one missing only important </w:t>
      </w:r>
      <w:proofErr w:type="gramStart"/>
      <w:r w:rsidRPr="00DA21F2">
        <w:rPr>
          <w:rFonts w:ascii="Times New Roman" w:hAnsi="Times New Roman" w:cs="Times New Roman"/>
          <w:sz w:val="22"/>
          <w:szCs w:val="22"/>
        </w:rPr>
        <w:t>facts</w:t>
      </w:r>
      <w:proofErr w:type="gramEnd"/>
      <w:r w:rsidRPr="00DA21F2">
        <w:rPr>
          <w:rFonts w:ascii="Times New Roman" w:hAnsi="Times New Roman" w:cs="Times New Roman"/>
          <w:sz w:val="22"/>
          <w:szCs w:val="22"/>
        </w:rPr>
        <w:t xml:space="preserve">. The tier signal is passed verbatim into the judge </w:t>
      </w:r>
      <w:proofErr w:type="gramStart"/>
      <w:r w:rsidRPr="00DA21F2">
        <w:rPr>
          <w:rFonts w:ascii="Times New Roman" w:hAnsi="Times New Roman" w:cs="Times New Roman"/>
          <w:sz w:val="22"/>
          <w:szCs w:val="22"/>
        </w:rPr>
        <w:t>prompt</w:t>
      </w:r>
      <w:proofErr w:type="gramEnd"/>
      <w:r w:rsidRPr="00DA21F2">
        <w:rPr>
          <w:rFonts w:ascii="Times New Roman" w:hAnsi="Times New Roman" w:cs="Times New Roman"/>
          <w:sz w:val="22"/>
          <w:szCs w:val="22"/>
        </w:rPr>
        <w:t xml:space="preserve"> so this distinction is enforced at scoring time rather than only documented.</w:t>
      </w:r>
    </w:p>
    <w:p w14:paraId="1F148D45" w14:textId="2C9E55B9" w:rsidR="00DA21F2" w:rsidRPr="00DA21F2" w:rsidRDefault="00DA21F2" w:rsidP="00376E0D">
      <w:pPr>
        <w:pStyle w:val="BodyText"/>
        <w:spacing w:afterLines="100" w:after="240" w:line="360" w:lineRule="auto"/>
        <w:rPr>
          <w:rFonts w:ascii="Times New Roman" w:hAnsi="Times New Roman" w:cs="Times New Roman"/>
        </w:rPr>
      </w:pPr>
      <w:r w:rsidRPr="00DA21F2">
        <w:rPr>
          <w:rFonts w:ascii="Times New Roman" w:hAnsi="Times New Roman" w:cs="Times New Roman"/>
        </w:rPr>
        <w:t xml:space="preserve">The </w:t>
      </w:r>
      <w:r w:rsidRPr="00DA21F2">
        <w:rPr>
          <w:rStyle w:val="VerbatimChar"/>
          <w:rFonts w:ascii="Times New Roman" w:hAnsi="Times New Roman" w:cs="Times New Roman"/>
        </w:rPr>
        <w:t>clause_reference</w:t>
      </w:r>
      <w:r w:rsidRPr="00DA21F2">
        <w:rPr>
          <w:rFonts w:ascii="Times New Roman" w:hAnsi="Times New Roman" w:cs="Times New Roman"/>
        </w:rPr>
        <w:t xml:space="preserve"> array contains canonical clause IDs (e.g. </w:t>
      </w:r>
      <w:r w:rsidRPr="00DA21F2">
        <w:rPr>
          <w:rStyle w:val="VerbatimChar"/>
          <w:rFonts w:ascii="Times New Roman" w:hAnsi="Times New Roman" w:cs="Times New Roman"/>
        </w:rPr>
        <w:t>5.3.1</w:t>
      </w:r>
      <w:r w:rsidRPr="00DA21F2">
        <w:rPr>
          <w:rFonts w:ascii="Times New Roman" w:hAnsi="Times New Roman" w:cs="Times New Roman"/>
        </w:rPr>
        <w:t xml:space="preserve">, </w:t>
      </w:r>
      <w:r w:rsidRPr="00DA21F2">
        <w:rPr>
          <w:rStyle w:val="VerbatimChar"/>
          <w:rFonts w:ascii="Times New Roman" w:hAnsi="Times New Roman" w:cs="Times New Roman"/>
        </w:rPr>
        <w:t>Section 11(7)</w:t>
      </w:r>
      <w:r w:rsidRPr="00DA21F2">
        <w:rPr>
          <w:rFonts w:ascii="Times New Roman" w:hAnsi="Times New Roman" w:cs="Times New Roman"/>
        </w:rPr>
        <w:t xml:space="preserve">) drawn from the seven-document inventory. At test-case load time, each clause ID is verified against the doc-keyed inventory; any unresolvable reference fails </w:t>
      </w:r>
      <w:r w:rsidR="00376E0D" w:rsidRPr="00DA21F2">
        <w:rPr>
          <w:rFonts w:ascii="Times New Roman" w:hAnsi="Times New Roman" w:cs="Times New Roman"/>
        </w:rPr>
        <w:t>validation,</w:t>
      </w:r>
      <w:r w:rsidRPr="00DA21F2">
        <w:rPr>
          <w:rFonts w:ascii="Times New Roman" w:hAnsi="Times New Roman" w:cs="Times New Roman"/>
        </w:rPr>
        <w:t xml:space="preserve"> and the test case is rejected. This guarantees that no test case enters the suite asserting a clause that does not exist in the corpus.</w:t>
      </w:r>
      <w:r w:rsidR="005735BD">
        <w:rPr>
          <w:rFonts w:ascii="Times New Roman" w:hAnsi="Times New Roman" w:cs="Times New Roman"/>
        </w:rPr>
        <w:br/>
      </w:r>
    </w:p>
    <w:p w14:paraId="727C5BAB" w14:textId="7006FD90" w:rsidR="00DA21F2" w:rsidRPr="00376E0D" w:rsidRDefault="00DA21F2" w:rsidP="00376E0D">
      <w:pPr>
        <w:pStyle w:val="Heading2"/>
      </w:pPr>
      <w:bookmarkStart w:id="14" w:name="_Toc228647862"/>
      <w:bookmarkStart w:id="15" w:name="_Toc228665913"/>
      <w:bookmarkEnd w:id="13"/>
      <w:r w:rsidRPr="00376E0D">
        <w:t>Validation Methodology</w:t>
      </w:r>
      <w:bookmarkEnd w:id="14"/>
      <w:bookmarkEnd w:id="15"/>
    </w:p>
    <w:p w14:paraId="27D59387" w14:textId="77777777" w:rsidR="00DA21F2" w:rsidRPr="00DA21F2" w:rsidRDefault="00DA21F2" w:rsidP="00376E0D">
      <w:pPr>
        <w:pStyle w:val="FirstParagraph"/>
        <w:spacing w:afterLines="100" w:after="240" w:line="360" w:lineRule="auto"/>
        <w:rPr>
          <w:rFonts w:ascii="Times New Roman" w:hAnsi="Times New Roman" w:cs="Times New Roman"/>
          <w:sz w:val="22"/>
          <w:szCs w:val="22"/>
        </w:rPr>
      </w:pPr>
      <w:r w:rsidRPr="00DA21F2">
        <w:rPr>
          <w:rFonts w:ascii="Times New Roman" w:hAnsi="Times New Roman" w:cs="Times New Roman"/>
          <w:sz w:val="22"/>
          <w:szCs w:val="22"/>
        </w:rPr>
        <w:t>Ground-truth quality is enforced through three layers, in order of cost:</w:t>
      </w:r>
    </w:p>
    <w:p w14:paraId="478964CE" w14:textId="53CD8BEA" w:rsidR="00DA21F2" w:rsidRPr="00DA21F2" w:rsidRDefault="00DA21F2" w:rsidP="00376E0D">
      <w:pPr>
        <w:pStyle w:val="BodyText"/>
        <w:spacing w:afterLines="100" w:after="240" w:line="360" w:lineRule="auto"/>
        <w:rPr>
          <w:rFonts w:ascii="Times New Roman" w:hAnsi="Times New Roman" w:cs="Times New Roman"/>
        </w:rPr>
      </w:pPr>
      <w:r w:rsidRPr="00DA21F2">
        <w:rPr>
          <w:rFonts w:ascii="Times New Roman" w:hAnsi="Times New Roman" w:cs="Times New Roman"/>
          <w:b/>
          <w:bCs/>
        </w:rPr>
        <w:t>(a) Schema validation</w:t>
      </w:r>
      <w:r w:rsidRPr="00DA21F2">
        <w:rPr>
          <w:rFonts w:ascii="Times New Roman" w:hAnsi="Times New Roman" w:cs="Times New Roman"/>
        </w:rPr>
        <w:t xml:space="preserve"> —</w:t>
      </w:r>
      <w:r w:rsidR="000477F7">
        <w:rPr>
          <w:rStyle w:val="VerbatimChar"/>
          <w:rFonts w:ascii="Times New Roman" w:hAnsi="Times New Roman" w:cs="Times New Roman"/>
        </w:rPr>
        <w:t xml:space="preserve"> </w:t>
      </w:r>
      <w:r w:rsidRPr="00DA21F2">
        <w:rPr>
          <w:rFonts w:ascii="Times New Roman" w:hAnsi="Times New Roman" w:cs="Times New Roman"/>
        </w:rPr>
        <w:t>parses every JSONL file against the v2 schema and the doc-keyed clause inventory. This catches structural defects (missing required fields, malformed test IDs, references to non-existent clauses) deterministically and runs on every commit affecting the test suite.</w:t>
      </w:r>
    </w:p>
    <w:p w14:paraId="7CED069A" w14:textId="77777777" w:rsidR="00DA21F2" w:rsidRPr="00DA21F2" w:rsidRDefault="00DA21F2" w:rsidP="00376E0D">
      <w:pPr>
        <w:pStyle w:val="BodyText"/>
        <w:spacing w:afterLines="100" w:after="240" w:line="360" w:lineRule="auto"/>
        <w:rPr>
          <w:rFonts w:ascii="Times New Roman" w:hAnsi="Times New Roman" w:cs="Times New Roman"/>
        </w:rPr>
      </w:pPr>
      <w:r w:rsidRPr="00DA21F2">
        <w:rPr>
          <w:rFonts w:ascii="Times New Roman" w:hAnsi="Times New Roman" w:cs="Times New Roman"/>
          <w:b/>
          <w:bCs/>
        </w:rPr>
        <w:t>(b) Auditor + verifier pair review</w:t>
      </w:r>
      <w:r w:rsidRPr="00DA21F2">
        <w:rPr>
          <w:rFonts w:ascii="Times New Roman" w:hAnsi="Times New Roman" w:cs="Times New Roman"/>
        </w:rPr>
        <w:t xml:space="preserve"> — substantive correctness of </w:t>
      </w:r>
      <w:r w:rsidRPr="00DA21F2">
        <w:rPr>
          <w:rStyle w:val="VerbatimChar"/>
          <w:rFonts w:ascii="Times New Roman" w:hAnsi="Times New Roman" w:cs="Times New Roman"/>
        </w:rPr>
        <w:t>expected_response</w:t>
      </w:r>
      <w:r w:rsidRPr="00DA21F2">
        <w:rPr>
          <w:rFonts w:ascii="Times New Roman" w:hAnsi="Times New Roman" w:cs="Times New Roman"/>
        </w:rPr>
        <w:t xml:space="preserve">, </w:t>
      </w:r>
      <w:r w:rsidRPr="00DA21F2">
        <w:rPr>
          <w:rStyle w:val="VerbatimChar"/>
          <w:rFonts w:ascii="Times New Roman" w:hAnsi="Times New Roman" w:cs="Times New Roman"/>
        </w:rPr>
        <w:t>key_facts</w:t>
      </w:r>
      <w:r w:rsidRPr="00DA21F2">
        <w:rPr>
          <w:rFonts w:ascii="Times New Roman" w:hAnsi="Times New Roman" w:cs="Times New Roman"/>
        </w:rPr>
        <w:t xml:space="preserve">, and </w:t>
      </w:r>
      <w:r w:rsidRPr="00DA21F2">
        <w:rPr>
          <w:rStyle w:val="VerbatimChar"/>
          <w:rFonts w:ascii="Times New Roman" w:hAnsi="Times New Roman" w:cs="Times New Roman"/>
        </w:rPr>
        <w:t>clause_reference</w:t>
      </w:r>
      <w:r w:rsidRPr="00DA21F2">
        <w:rPr>
          <w:rFonts w:ascii="Times New Roman" w:hAnsi="Times New Roman" w:cs="Times New Roman"/>
        </w:rPr>
        <w:t xml:space="preserve"> is reviewed by a human auditor and independently confirmed by a verifier on a separate pass. This pair structure was adopted after single-pass review missed a class of clause-fabrication defects in earlier audits, where citations referenced plausible-looking but incorrect clauses (B05/B06 cases). Independent verification catches the case where the auditor's interpretation drifts in the same direction as the test case's drafting error.</w:t>
      </w:r>
    </w:p>
    <w:p w14:paraId="6A6AE47B" w14:textId="1B5590FD" w:rsidR="00376E0D" w:rsidRPr="00DA21F2" w:rsidRDefault="00DA21F2" w:rsidP="00376E0D">
      <w:pPr>
        <w:pStyle w:val="BodyText"/>
        <w:spacing w:afterLines="100" w:after="240" w:line="360" w:lineRule="auto"/>
        <w:rPr>
          <w:rFonts w:ascii="Times New Roman" w:hAnsi="Times New Roman" w:cs="Times New Roman"/>
        </w:rPr>
      </w:pPr>
      <w:r w:rsidRPr="00DA21F2">
        <w:rPr>
          <w:rFonts w:ascii="Times New Roman" w:hAnsi="Times New Roman" w:cs="Times New Roman"/>
          <w:b/>
          <w:bCs/>
        </w:rPr>
        <w:t>(c) Stratified validation sample</w:t>
      </w:r>
      <w:r w:rsidRPr="00DA21F2">
        <w:rPr>
          <w:rFonts w:ascii="Times New Roman" w:hAnsi="Times New Roman" w:cs="Times New Roman"/>
        </w:rPr>
        <w:t xml:space="preserve"> — an 18-case subset (one test case per active benchmark) is held as the test bed for cross-method validation. The stratified design ensures that downstream measurements computed against this subset are not biased toward any single benchmark family. Sample design details are documented in Section </w:t>
      </w:r>
      <w:r w:rsidR="005A08B6">
        <w:rPr>
          <w:rFonts w:ascii="Times New Roman" w:hAnsi="Times New Roman" w:cs="Times New Roman"/>
        </w:rPr>
        <w:fldChar w:fldCharType="begin"/>
      </w:r>
      <w:r w:rsidR="005A08B6">
        <w:rPr>
          <w:rFonts w:ascii="Times New Roman" w:hAnsi="Times New Roman" w:cs="Times New Roman"/>
        </w:rPr>
        <w:instrText xml:space="preserve"> REF _Ref228667909 \r \h </w:instrText>
      </w:r>
      <w:r w:rsidR="005A08B6">
        <w:rPr>
          <w:rFonts w:ascii="Times New Roman" w:hAnsi="Times New Roman" w:cs="Times New Roman"/>
        </w:rPr>
      </w:r>
      <w:r w:rsidR="005A08B6">
        <w:rPr>
          <w:rFonts w:ascii="Times New Roman" w:hAnsi="Times New Roman" w:cs="Times New Roman"/>
        </w:rPr>
        <w:fldChar w:fldCharType="separate"/>
      </w:r>
      <w:r w:rsidR="00B97D46">
        <w:rPr>
          <w:rFonts w:ascii="Times New Roman" w:hAnsi="Times New Roman" w:cs="Times New Roman"/>
        </w:rPr>
        <w:t>4.3</w:t>
      </w:r>
      <w:r w:rsidR="005A08B6">
        <w:rPr>
          <w:rFonts w:ascii="Times New Roman" w:hAnsi="Times New Roman" w:cs="Times New Roman"/>
        </w:rPr>
        <w:fldChar w:fldCharType="end"/>
      </w:r>
      <w:r w:rsidRPr="00DA21F2">
        <w:rPr>
          <w:rFonts w:ascii="Times New Roman" w:hAnsi="Times New Roman" w:cs="Times New Roman"/>
        </w:rPr>
        <w:t>.</w:t>
      </w:r>
    </w:p>
    <w:p w14:paraId="636B2CCE" w14:textId="6EA06A60" w:rsidR="00390D2D" w:rsidRDefault="00D2610D" w:rsidP="00824DCD">
      <w:pPr>
        <w:pStyle w:val="Heading1"/>
      </w:pPr>
      <w:bookmarkStart w:id="16" w:name="_Toc228665914"/>
      <w:r w:rsidRPr="00824DCD">
        <w:lastRenderedPageBreak/>
        <w:t>Application Architecture</w:t>
      </w:r>
      <w:bookmarkEnd w:id="16"/>
    </w:p>
    <w:p w14:paraId="639F70CF" w14:textId="77777777" w:rsidR="00824DCD" w:rsidRPr="00824DCD" w:rsidRDefault="00824DCD" w:rsidP="00824DCD"/>
    <w:p w14:paraId="21A2CDA1" w14:textId="77777777" w:rsidR="00390D2D" w:rsidRPr="00BE7EA5" w:rsidRDefault="00000000" w:rsidP="0055746D">
      <w:pPr>
        <w:spacing w:line="360" w:lineRule="auto"/>
        <w:rPr>
          <w:rFonts w:ascii="Times New Roman" w:hAnsi="Times New Roman" w:cs="Times New Roman"/>
          <w:sz w:val="26"/>
        </w:rPr>
      </w:pPr>
      <w:r w:rsidRPr="00BE7EA5">
        <w:rPr>
          <w:rFonts w:ascii="Times New Roman" w:hAnsi="Times New Roman" w:cs="Times New Roman"/>
        </w:rPr>
        <w:t>The system comprises two subsystems — a Document Ingestion pipeline and an Evaluation Engine — connected through a shared Qdrant vector store, served by a set of external model endpoints.</w:t>
      </w:r>
    </w:p>
    <w:p w14:paraId="7DA2DF4B" w14:textId="5E1717B2" w:rsidR="00390D2D" w:rsidRDefault="009B7AFE" w:rsidP="009B7AFE">
      <w:pPr>
        <w:jc w:val="center"/>
        <w:rPr>
          <w:rFonts w:ascii="Times New Roman" w:hAnsi="Times New Roman" w:cs="Times New Roman"/>
          <w:i/>
          <w:color w:val="666666"/>
        </w:rPr>
      </w:pPr>
      <w:r w:rsidRPr="00BE7EA5">
        <w:rPr>
          <w:rFonts w:ascii="Times New Roman" w:hAnsi="Times New Roman" w:cs="Times New Roman"/>
          <w:noProof/>
        </w:rPr>
        <w:drawing>
          <wp:inline distT="0" distB="0" distL="0" distR="0" wp14:anchorId="4201BF63" wp14:editId="5CABF420">
            <wp:extent cx="7198242" cy="4306171"/>
            <wp:effectExtent l="0" t="0" r="3175" b="0"/>
            <wp:docPr id="1976313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313452" name=""/>
                    <pic:cNvPicPr/>
                  </pic:nvPicPr>
                  <pic:blipFill>
                    <a:blip r:embed="rId11"/>
                    <a:stretch>
                      <a:fillRect/>
                    </a:stretch>
                  </pic:blipFill>
                  <pic:spPr>
                    <a:xfrm>
                      <a:off x="0" y="0"/>
                      <a:ext cx="7227659" cy="4323769"/>
                    </a:xfrm>
                    <a:prstGeom prst="rect">
                      <a:avLst/>
                    </a:prstGeom>
                  </pic:spPr>
                </pic:pic>
              </a:graphicData>
            </a:graphic>
          </wp:inline>
        </w:drawing>
      </w:r>
      <w:r w:rsidRPr="00BE7EA5">
        <w:rPr>
          <w:rFonts w:ascii="Times New Roman" w:hAnsi="Times New Roman" w:cs="Times New Roman"/>
        </w:rPr>
        <w:br/>
      </w:r>
      <w:r w:rsidRPr="00BE7EA5">
        <w:rPr>
          <w:rFonts w:ascii="Times New Roman" w:hAnsi="Times New Roman" w:cs="Times New Roman"/>
          <w:i/>
          <w:color w:val="666666"/>
        </w:rPr>
        <w:t xml:space="preserve">Figure </w:t>
      </w:r>
      <w:r w:rsidR="00097BF7">
        <w:rPr>
          <w:rFonts w:ascii="Times New Roman" w:hAnsi="Times New Roman" w:cs="Times New Roman"/>
          <w:i/>
          <w:color w:val="666666"/>
        </w:rPr>
        <w:t>2</w:t>
      </w:r>
      <w:r w:rsidRPr="00BE7EA5">
        <w:rPr>
          <w:rFonts w:ascii="Times New Roman" w:hAnsi="Times New Roman" w:cs="Times New Roman"/>
          <w:i/>
          <w:color w:val="666666"/>
        </w:rPr>
        <w:t>: Application architecture showing document ingestion (right), evaluation engine (left), and external model endpoints (bottom).</w:t>
      </w:r>
    </w:p>
    <w:p w14:paraId="0837700A" w14:textId="77777777" w:rsidR="00376E0D" w:rsidRPr="00BE7EA5" w:rsidRDefault="00376E0D" w:rsidP="009B7AFE">
      <w:pPr>
        <w:jc w:val="center"/>
        <w:rPr>
          <w:rFonts w:ascii="Times New Roman" w:hAnsi="Times New Roman" w:cs="Times New Roman"/>
        </w:rPr>
      </w:pPr>
    </w:p>
    <w:p w14:paraId="6C5D3E7F" w14:textId="75330212" w:rsidR="00390D2D" w:rsidRDefault="00000000" w:rsidP="00EA1845">
      <w:pPr>
        <w:pStyle w:val="Heading2"/>
        <w:ind w:left="578" w:hanging="578"/>
      </w:pPr>
      <w:bookmarkStart w:id="17" w:name="_Toc228665915"/>
      <w:r w:rsidRPr="00824DCD">
        <w:lastRenderedPageBreak/>
        <w:t>Document Ingestion</w:t>
      </w:r>
      <w:bookmarkEnd w:id="17"/>
    </w:p>
    <w:p w14:paraId="503390E3" w14:textId="684EE234" w:rsidR="00390D2D" w:rsidRPr="00824DCD" w:rsidRDefault="00EA1845" w:rsidP="00EA1845">
      <w:pPr>
        <w:spacing w:line="240" w:lineRule="auto"/>
        <w:rPr>
          <w:rFonts w:ascii="Times New Roman" w:hAnsi="Times New Roman" w:cs="Times New Roman"/>
        </w:rPr>
      </w:pPr>
      <w:r>
        <w:br/>
      </w:r>
      <w:r w:rsidRPr="00824DCD">
        <w:rPr>
          <w:rFonts w:ascii="Times New Roman" w:hAnsi="Times New Roman" w:cs="Times New Roman"/>
        </w:rPr>
        <w:t>The ingestion pipeline converts raw CCoP PDF documents into searchable vector embeddings:</w:t>
      </w:r>
    </w:p>
    <w:p w14:paraId="654A2CF4" w14:textId="77777777" w:rsidR="00390D2D" w:rsidRPr="00824DCD" w:rsidRDefault="00000000" w:rsidP="0055746D">
      <w:pPr>
        <w:spacing w:line="360" w:lineRule="auto"/>
        <w:rPr>
          <w:rFonts w:ascii="Times New Roman" w:hAnsi="Times New Roman" w:cs="Times New Roman"/>
        </w:rPr>
      </w:pPr>
      <w:r w:rsidRPr="00824DCD">
        <w:rPr>
          <w:rFonts w:ascii="Times New Roman" w:hAnsi="Times New Roman" w:cs="Times New Roman"/>
        </w:rPr>
        <w:t xml:space="preserve">1. </w:t>
      </w:r>
      <w:r w:rsidRPr="00824DCD">
        <w:rPr>
          <w:rFonts w:ascii="Times New Roman" w:hAnsi="Times New Roman" w:cs="Times New Roman"/>
          <w:b/>
          <w:bCs/>
        </w:rPr>
        <w:t>Parsing</w:t>
      </w:r>
      <w:r w:rsidRPr="00824DCD">
        <w:rPr>
          <w:rFonts w:ascii="Times New Roman" w:hAnsi="Times New Roman" w:cs="Times New Roman"/>
        </w:rPr>
        <w:t xml:space="preserve"> — </w:t>
      </w:r>
      <w:proofErr w:type="spellStart"/>
      <w:r w:rsidRPr="00824DCD">
        <w:rPr>
          <w:rFonts w:ascii="Times New Roman" w:hAnsi="Times New Roman" w:cs="Times New Roman"/>
        </w:rPr>
        <w:t>Docling</w:t>
      </w:r>
      <w:proofErr w:type="spellEnd"/>
      <w:r w:rsidRPr="00824DCD">
        <w:rPr>
          <w:rFonts w:ascii="Times New Roman" w:hAnsi="Times New Roman" w:cs="Times New Roman"/>
        </w:rPr>
        <w:t xml:space="preserve"> 2.75 performs structural PDF parsing, extracting text with document hierarchy (sections, clauses, sub-clauses). GLM-4V provides captioning for 78 diagrams detected across the corpus, ensuring diagram content is searchable.</w:t>
      </w:r>
    </w:p>
    <w:p w14:paraId="69AB7A55" w14:textId="77777777" w:rsidR="00390D2D" w:rsidRPr="00824DCD" w:rsidRDefault="00000000" w:rsidP="0055746D">
      <w:pPr>
        <w:spacing w:line="360" w:lineRule="auto"/>
        <w:rPr>
          <w:rFonts w:ascii="Times New Roman" w:hAnsi="Times New Roman" w:cs="Times New Roman"/>
        </w:rPr>
      </w:pPr>
      <w:r w:rsidRPr="00824DCD">
        <w:rPr>
          <w:rFonts w:ascii="Times New Roman" w:hAnsi="Times New Roman" w:cs="Times New Roman"/>
        </w:rPr>
        <w:t xml:space="preserve">2. </w:t>
      </w:r>
      <w:r w:rsidRPr="00824DCD">
        <w:rPr>
          <w:rFonts w:ascii="Times New Roman" w:hAnsi="Times New Roman" w:cs="Times New Roman"/>
          <w:b/>
          <w:bCs/>
        </w:rPr>
        <w:t>Chunking</w:t>
      </w:r>
      <w:r w:rsidRPr="00824DCD">
        <w:rPr>
          <w:rFonts w:ascii="Times New Roman" w:hAnsi="Times New Roman" w:cs="Times New Roman"/>
        </w:rPr>
        <w:t xml:space="preserve"> — A clause-aware splitter segments parsed documents at regulatory clause boundaries (e.g., 5.2.1, 5.2.1.1), producing 495 chunks across 7 documents with deterministic IDs ({source</w:t>
      </w:r>
      <w:proofErr w:type="gramStart"/>
      <w:r w:rsidRPr="00824DCD">
        <w:rPr>
          <w:rFonts w:ascii="Times New Roman" w:hAnsi="Times New Roman" w:cs="Times New Roman"/>
        </w:rPr>
        <w:t>}::</w:t>
      </w:r>
      <w:proofErr w:type="gramEnd"/>
      <w:r w:rsidRPr="00824DCD">
        <w:rPr>
          <w:rFonts w:ascii="Times New Roman" w:hAnsi="Times New Roman" w:cs="Times New Roman"/>
        </w:rPr>
        <w:t xml:space="preserve">{clause}). </w:t>
      </w:r>
      <w:proofErr w:type="spellStart"/>
      <w:r w:rsidRPr="00824DCD">
        <w:rPr>
          <w:rFonts w:ascii="Times New Roman" w:hAnsi="Times New Roman" w:cs="Times New Roman"/>
        </w:rPr>
        <w:t>LangChain’s</w:t>
      </w:r>
      <w:proofErr w:type="spellEnd"/>
      <w:r w:rsidRPr="00824DCD">
        <w:rPr>
          <w:rFonts w:ascii="Times New Roman" w:hAnsi="Times New Roman" w:cs="Times New Roman"/>
        </w:rPr>
        <w:t xml:space="preserve"> </w:t>
      </w:r>
      <w:proofErr w:type="spellStart"/>
      <w:r w:rsidRPr="00824DCD">
        <w:rPr>
          <w:rFonts w:ascii="Times New Roman" w:hAnsi="Times New Roman" w:cs="Times New Roman"/>
        </w:rPr>
        <w:t>MarkdownHeaderTextSplitter</w:t>
      </w:r>
      <w:proofErr w:type="spellEnd"/>
      <w:r w:rsidRPr="00824DCD">
        <w:rPr>
          <w:rFonts w:ascii="Times New Roman" w:hAnsi="Times New Roman" w:cs="Times New Roman"/>
        </w:rPr>
        <w:t xml:space="preserve"> handles section-level splits for non-clause content.</w:t>
      </w:r>
    </w:p>
    <w:p w14:paraId="490C5499" w14:textId="108189B1" w:rsidR="00390D2D" w:rsidRPr="00824DCD" w:rsidRDefault="00000000" w:rsidP="0055746D">
      <w:pPr>
        <w:spacing w:line="360" w:lineRule="auto"/>
        <w:rPr>
          <w:rFonts w:ascii="Times New Roman" w:hAnsi="Times New Roman" w:cs="Times New Roman"/>
        </w:rPr>
      </w:pPr>
      <w:r w:rsidRPr="00824DCD">
        <w:rPr>
          <w:rFonts w:ascii="Times New Roman" w:hAnsi="Times New Roman" w:cs="Times New Roman"/>
        </w:rPr>
        <w:t xml:space="preserve">3. </w:t>
      </w:r>
      <w:r w:rsidRPr="00824DCD">
        <w:rPr>
          <w:rFonts w:ascii="Times New Roman" w:hAnsi="Times New Roman" w:cs="Times New Roman"/>
          <w:b/>
        </w:rPr>
        <w:t>Contextuali</w:t>
      </w:r>
      <w:r w:rsidR="00426E4F">
        <w:rPr>
          <w:rFonts w:ascii="Times New Roman" w:hAnsi="Times New Roman" w:cs="Times New Roman"/>
          <w:b/>
        </w:rPr>
        <w:t>z</w:t>
      </w:r>
      <w:r w:rsidRPr="00824DCD">
        <w:rPr>
          <w:rFonts w:ascii="Times New Roman" w:hAnsi="Times New Roman" w:cs="Times New Roman"/>
          <w:b/>
        </w:rPr>
        <w:t>ation</w:t>
      </w:r>
      <w:r w:rsidRPr="00824DCD">
        <w:rPr>
          <w:rFonts w:ascii="Times New Roman" w:hAnsi="Times New Roman" w:cs="Times New Roman"/>
        </w:rPr>
        <w:t xml:space="preserve"> — Each chunk is augmented with a breadcrumb path (source › chapter › clause) and a one-paragraph context block generated by GPT-4o-mini that situates the chunk in its surrounding regulatory passage. This Anthropic-style contextual retrieval addresses the disambiguation gap between near-identical clause fragments.</w:t>
      </w:r>
      <w:r w:rsidR="007F2674">
        <w:rPr>
          <w:rFonts w:ascii="Times New Roman" w:hAnsi="Times New Roman" w:cs="Times New Roman"/>
        </w:rPr>
        <w:t xml:space="preserve"> Please refer to</w:t>
      </w:r>
      <w:r w:rsidR="006A1948">
        <w:rPr>
          <w:rFonts w:ascii="Times New Roman" w:hAnsi="Times New Roman" w:cs="Times New Roman"/>
        </w:rPr>
        <w:t xml:space="preserve"> Appendix </w:t>
      </w:r>
      <w:r w:rsidR="006A1948">
        <w:rPr>
          <w:rFonts w:ascii="Times New Roman" w:hAnsi="Times New Roman" w:cs="Times New Roman"/>
        </w:rPr>
        <w:fldChar w:fldCharType="begin"/>
      </w:r>
      <w:r w:rsidR="006A1948">
        <w:rPr>
          <w:rFonts w:ascii="Times New Roman" w:hAnsi="Times New Roman" w:cs="Times New Roman"/>
        </w:rPr>
        <w:instrText xml:space="preserve"> REF _Ref228658521 \r \h </w:instrText>
      </w:r>
      <w:r w:rsidR="006A1948">
        <w:rPr>
          <w:rFonts w:ascii="Times New Roman" w:hAnsi="Times New Roman" w:cs="Times New Roman"/>
        </w:rPr>
      </w:r>
      <w:r w:rsidR="006A1948">
        <w:rPr>
          <w:rFonts w:ascii="Times New Roman" w:hAnsi="Times New Roman" w:cs="Times New Roman"/>
        </w:rPr>
        <w:fldChar w:fldCharType="separate"/>
      </w:r>
      <w:r w:rsidR="00B97D46">
        <w:rPr>
          <w:rFonts w:ascii="Times New Roman" w:hAnsi="Times New Roman" w:cs="Times New Roman"/>
        </w:rPr>
        <w:t>12.1.1</w:t>
      </w:r>
      <w:r w:rsidR="006A1948">
        <w:rPr>
          <w:rFonts w:ascii="Times New Roman" w:hAnsi="Times New Roman" w:cs="Times New Roman"/>
        </w:rPr>
        <w:fldChar w:fldCharType="end"/>
      </w:r>
      <w:r w:rsidR="006A1948">
        <w:rPr>
          <w:rFonts w:ascii="Times New Roman" w:hAnsi="Times New Roman" w:cs="Times New Roman"/>
        </w:rPr>
        <w:t>.</w:t>
      </w:r>
    </w:p>
    <w:p w14:paraId="72810C15" w14:textId="77777777" w:rsidR="00390D2D" w:rsidRPr="00824DCD" w:rsidRDefault="00000000" w:rsidP="00EA1845">
      <w:pPr>
        <w:spacing w:line="360" w:lineRule="auto"/>
        <w:rPr>
          <w:rFonts w:ascii="Times New Roman" w:hAnsi="Times New Roman" w:cs="Times New Roman"/>
        </w:rPr>
      </w:pPr>
      <w:r w:rsidRPr="00824DCD">
        <w:rPr>
          <w:rFonts w:ascii="Times New Roman" w:hAnsi="Times New Roman" w:cs="Times New Roman"/>
        </w:rPr>
        <w:t xml:space="preserve">4. </w:t>
      </w:r>
      <w:r w:rsidRPr="00824DCD">
        <w:rPr>
          <w:rFonts w:ascii="Times New Roman" w:hAnsi="Times New Roman" w:cs="Times New Roman"/>
          <w:b/>
          <w:bCs/>
        </w:rPr>
        <w:t>Embedding</w:t>
      </w:r>
      <w:r w:rsidRPr="00824DCD">
        <w:rPr>
          <w:rFonts w:ascii="Times New Roman" w:hAnsi="Times New Roman" w:cs="Times New Roman"/>
        </w:rPr>
        <w:t xml:space="preserve"> — Each chunk is dual-encoded: BGE-large-en-v1.5 (via sentence-transformers) generates 1024-dimensional dense embeddings for semantic search, while </w:t>
      </w:r>
      <w:proofErr w:type="spellStart"/>
      <w:r w:rsidRPr="00824DCD">
        <w:rPr>
          <w:rFonts w:ascii="Times New Roman" w:hAnsi="Times New Roman" w:cs="Times New Roman"/>
        </w:rPr>
        <w:t>Qdrant’s</w:t>
      </w:r>
      <w:proofErr w:type="spellEnd"/>
      <w:r w:rsidRPr="00824DCD">
        <w:rPr>
          <w:rFonts w:ascii="Times New Roman" w:hAnsi="Times New Roman" w:cs="Times New Roman"/>
        </w:rPr>
        <w:t xml:space="preserve"> built-in BM25 (via </w:t>
      </w:r>
      <w:proofErr w:type="spellStart"/>
      <w:r w:rsidRPr="00824DCD">
        <w:rPr>
          <w:rFonts w:ascii="Times New Roman" w:hAnsi="Times New Roman" w:cs="Times New Roman"/>
        </w:rPr>
        <w:t>FastEmbed</w:t>
      </w:r>
      <w:proofErr w:type="spellEnd"/>
      <w:r w:rsidRPr="00824DCD">
        <w:rPr>
          <w:rFonts w:ascii="Times New Roman" w:hAnsi="Times New Roman" w:cs="Times New Roman"/>
        </w:rPr>
        <w:t>) produces sparse embeddings for exact terminology matching.</w:t>
      </w:r>
    </w:p>
    <w:p w14:paraId="5BB96F79" w14:textId="77777777" w:rsidR="00390D2D" w:rsidRDefault="00000000" w:rsidP="0055746D">
      <w:pPr>
        <w:spacing w:line="360" w:lineRule="auto"/>
        <w:rPr>
          <w:rFonts w:ascii="Times New Roman" w:hAnsi="Times New Roman" w:cs="Times New Roman"/>
        </w:rPr>
      </w:pPr>
      <w:r w:rsidRPr="00824DCD">
        <w:rPr>
          <w:rFonts w:ascii="Times New Roman" w:hAnsi="Times New Roman" w:cs="Times New Roman"/>
        </w:rPr>
        <w:t xml:space="preserve">5. </w:t>
      </w:r>
      <w:r w:rsidRPr="00824DCD">
        <w:rPr>
          <w:rFonts w:ascii="Times New Roman" w:hAnsi="Times New Roman" w:cs="Times New Roman"/>
          <w:b/>
          <w:bCs/>
        </w:rPr>
        <w:t>Storage</w:t>
      </w:r>
      <w:r w:rsidRPr="00824DCD">
        <w:rPr>
          <w:rFonts w:ascii="Times New Roman" w:hAnsi="Times New Roman" w:cs="Times New Roman"/>
        </w:rPr>
        <w:t xml:space="preserve"> — Both embedding types are stored in Qdrant with RRF-compatible indexing, enabling hybrid search at query time.</w:t>
      </w:r>
    </w:p>
    <w:p w14:paraId="04CC98DE" w14:textId="77777777" w:rsidR="00EA1845" w:rsidRPr="00824DCD" w:rsidRDefault="00EA1845" w:rsidP="0055746D">
      <w:pPr>
        <w:spacing w:line="360" w:lineRule="auto"/>
        <w:rPr>
          <w:rFonts w:ascii="Times New Roman" w:hAnsi="Times New Roman" w:cs="Times New Roman"/>
        </w:rPr>
      </w:pPr>
    </w:p>
    <w:p w14:paraId="73F659BC" w14:textId="3B15853F" w:rsidR="00390D2D" w:rsidRPr="00EA1845" w:rsidRDefault="00000000" w:rsidP="00EA1845">
      <w:pPr>
        <w:pStyle w:val="Heading2"/>
        <w:ind w:left="578" w:hanging="578"/>
      </w:pPr>
      <w:bookmarkStart w:id="18" w:name="_Toc228665916"/>
      <w:r w:rsidRPr="00EA1845">
        <w:t>Evaluation Engine</w:t>
      </w:r>
      <w:bookmarkEnd w:id="18"/>
    </w:p>
    <w:p w14:paraId="7507693D" w14:textId="77777777" w:rsidR="00B47576" w:rsidRPr="00824DCD" w:rsidRDefault="00B47576" w:rsidP="00EA1845">
      <w:pPr>
        <w:pStyle w:val="FirstParagraph"/>
        <w:spacing w:after="200" w:line="360" w:lineRule="auto"/>
        <w:rPr>
          <w:rFonts w:ascii="Times New Roman" w:hAnsi="Times New Roman" w:cs="Times New Roman"/>
          <w:sz w:val="22"/>
          <w:szCs w:val="22"/>
        </w:rPr>
      </w:pPr>
      <w:r w:rsidRPr="00824DCD">
        <w:rPr>
          <w:rFonts w:ascii="Times New Roman" w:hAnsi="Times New Roman" w:cs="Times New Roman"/>
          <w:sz w:val="22"/>
          <w:szCs w:val="22"/>
        </w:rPr>
        <w:t>The evaluation engine is invoked through a CLI (</w:t>
      </w:r>
      <w:proofErr w:type="spellStart"/>
      <w:r w:rsidRPr="00824DCD">
        <w:rPr>
          <w:rStyle w:val="VerbatimChar"/>
          <w:rFonts w:ascii="Times New Roman" w:hAnsi="Times New Roman" w:cs="Times New Roman"/>
          <w:sz w:val="22"/>
          <w:szCs w:val="22"/>
        </w:rPr>
        <w:t>ccop</w:t>
      </w:r>
      <w:proofErr w:type="spellEnd"/>
      <w:r w:rsidRPr="00824DCD">
        <w:rPr>
          <w:rStyle w:val="VerbatimChar"/>
          <w:rFonts w:ascii="Times New Roman" w:hAnsi="Times New Roman" w:cs="Times New Roman"/>
          <w:sz w:val="22"/>
          <w:szCs w:val="22"/>
        </w:rPr>
        <w:t>-eval</w:t>
      </w:r>
      <w:r w:rsidRPr="00824DCD">
        <w:rPr>
          <w:rFonts w:ascii="Times New Roman" w:hAnsi="Times New Roman" w:cs="Times New Roman"/>
          <w:sz w:val="22"/>
          <w:szCs w:val="22"/>
        </w:rPr>
        <w:t>, built with Typer + Rich) that accepts a mode parameter controlling the retrieval strategy:</w:t>
      </w:r>
    </w:p>
    <w:p w14:paraId="385D44F1" w14:textId="1CA54858" w:rsidR="00B47576" w:rsidRPr="00824DCD" w:rsidRDefault="00B47576" w:rsidP="00EA1845">
      <w:pPr>
        <w:pStyle w:val="Compact"/>
        <w:numPr>
          <w:ilvl w:val="0"/>
          <w:numId w:val="12"/>
        </w:numPr>
        <w:spacing w:after="200" w:line="360" w:lineRule="auto"/>
        <w:ind w:left="714" w:hanging="357"/>
        <w:rPr>
          <w:rFonts w:ascii="Times New Roman" w:hAnsi="Times New Roman" w:cs="Times New Roman"/>
          <w:sz w:val="22"/>
          <w:szCs w:val="22"/>
        </w:rPr>
      </w:pPr>
      <w:r w:rsidRPr="00824DCD">
        <w:rPr>
          <w:rFonts w:ascii="Times New Roman" w:hAnsi="Times New Roman" w:cs="Times New Roman"/>
          <w:b/>
          <w:bCs/>
          <w:sz w:val="22"/>
          <w:szCs w:val="22"/>
        </w:rPr>
        <w:t>hybrid mode</w:t>
      </w:r>
      <w:r w:rsidRPr="00824DCD">
        <w:rPr>
          <w:rFonts w:ascii="Times New Roman" w:hAnsi="Times New Roman" w:cs="Times New Roman"/>
          <w:sz w:val="22"/>
          <w:szCs w:val="22"/>
        </w:rPr>
        <w:t xml:space="preserve"> (default) — The </w:t>
      </w:r>
      <w:proofErr w:type="spellStart"/>
      <w:r w:rsidRPr="00824DCD">
        <w:rPr>
          <w:rFonts w:ascii="Times New Roman" w:hAnsi="Times New Roman" w:cs="Times New Roman"/>
          <w:sz w:val="22"/>
          <w:szCs w:val="22"/>
        </w:rPr>
        <w:t>LangGraph</w:t>
      </w:r>
      <w:proofErr w:type="spellEnd"/>
      <w:r w:rsidRPr="00824DCD">
        <w:rPr>
          <w:rFonts w:ascii="Times New Roman" w:hAnsi="Times New Roman" w:cs="Times New Roman"/>
          <w:sz w:val="22"/>
          <w:szCs w:val="22"/>
        </w:rPr>
        <w:t xml:space="preserve"> orchestrator routes the query through </w:t>
      </w:r>
      <w:proofErr w:type="spellStart"/>
      <w:r w:rsidRPr="00824DCD">
        <w:rPr>
          <w:rFonts w:ascii="Times New Roman" w:hAnsi="Times New Roman" w:cs="Times New Roman"/>
          <w:b/>
          <w:bCs/>
          <w:sz w:val="22"/>
          <w:szCs w:val="22"/>
        </w:rPr>
        <w:t>HyDE</w:t>
      </w:r>
      <w:proofErr w:type="spellEnd"/>
      <w:r w:rsidRPr="00824DCD">
        <w:rPr>
          <w:rFonts w:ascii="Times New Roman" w:hAnsi="Times New Roman" w:cs="Times New Roman"/>
          <w:b/>
          <w:bCs/>
          <w:sz w:val="22"/>
          <w:szCs w:val="22"/>
        </w:rPr>
        <w:t xml:space="preserve"> Query Rewriting</w:t>
      </w:r>
      <w:r w:rsidRPr="00824DCD">
        <w:rPr>
          <w:rFonts w:ascii="Times New Roman" w:hAnsi="Times New Roman" w:cs="Times New Roman"/>
          <w:sz w:val="22"/>
          <w:szCs w:val="22"/>
        </w:rPr>
        <w:t xml:space="preserve"> (Appendix</w:t>
      </w:r>
      <w:r w:rsidR="00E93B84">
        <w:rPr>
          <w:rFonts w:ascii="Times New Roman" w:hAnsi="Times New Roman" w:cs="Times New Roman"/>
          <w:sz w:val="22"/>
          <w:szCs w:val="22"/>
        </w:rPr>
        <w:t xml:space="preserve"> </w:t>
      </w:r>
      <w:r w:rsidR="00E93B84">
        <w:rPr>
          <w:rFonts w:ascii="Times New Roman" w:hAnsi="Times New Roman" w:cs="Times New Roman"/>
          <w:sz w:val="22"/>
          <w:szCs w:val="22"/>
        </w:rPr>
        <w:fldChar w:fldCharType="begin"/>
      </w:r>
      <w:r w:rsidR="00E93B84">
        <w:rPr>
          <w:rFonts w:ascii="Times New Roman" w:hAnsi="Times New Roman" w:cs="Times New Roman"/>
          <w:sz w:val="22"/>
          <w:szCs w:val="22"/>
        </w:rPr>
        <w:instrText xml:space="preserve"> REF _Ref228658589 \r \h </w:instrText>
      </w:r>
      <w:r w:rsidR="00E93B84">
        <w:rPr>
          <w:rFonts w:ascii="Times New Roman" w:hAnsi="Times New Roman" w:cs="Times New Roman"/>
          <w:sz w:val="22"/>
          <w:szCs w:val="22"/>
        </w:rPr>
      </w:r>
      <w:r w:rsidR="00E93B84">
        <w:rPr>
          <w:rFonts w:ascii="Times New Roman" w:hAnsi="Times New Roman" w:cs="Times New Roman"/>
          <w:sz w:val="22"/>
          <w:szCs w:val="22"/>
        </w:rPr>
        <w:fldChar w:fldCharType="separate"/>
      </w:r>
      <w:r w:rsidR="00B97D46">
        <w:rPr>
          <w:rFonts w:ascii="Times New Roman" w:hAnsi="Times New Roman" w:cs="Times New Roman"/>
          <w:sz w:val="22"/>
          <w:szCs w:val="22"/>
        </w:rPr>
        <w:t>12.1.2</w:t>
      </w:r>
      <w:r w:rsidR="00E93B84">
        <w:rPr>
          <w:rFonts w:ascii="Times New Roman" w:hAnsi="Times New Roman" w:cs="Times New Roman"/>
          <w:sz w:val="22"/>
          <w:szCs w:val="22"/>
        </w:rPr>
        <w:fldChar w:fldCharType="end"/>
      </w:r>
      <w:r w:rsidRPr="00824DCD">
        <w:rPr>
          <w:rFonts w:ascii="Times New Roman" w:hAnsi="Times New Roman" w:cs="Times New Roman"/>
          <w:sz w:val="22"/>
          <w:szCs w:val="22"/>
        </w:rPr>
        <w:t xml:space="preserve">), then </w:t>
      </w:r>
      <w:r w:rsidRPr="00824DCD">
        <w:rPr>
          <w:rFonts w:ascii="Times New Roman" w:hAnsi="Times New Roman" w:cs="Times New Roman"/>
          <w:b/>
          <w:bCs/>
          <w:sz w:val="22"/>
          <w:szCs w:val="22"/>
        </w:rPr>
        <w:t>Retrieval</w:t>
      </w:r>
      <w:r w:rsidRPr="00824DCD">
        <w:rPr>
          <w:rFonts w:ascii="Times New Roman" w:hAnsi="Times New Roman" w:cs="Times New Roman"/>
          <w:sz w:val="22"/>
          <w:szCs w:val="22"/>
        </w:rPr>
        <w:t>, which performs hybrid search (dense + sparse via RRF) against Qdrant followed by cross-encoder reranking (</w:t>
      </w:r>
      <w:proofErr w:type="spellStart"/>
      <w:r w:rsidRPr="00824DCD">
        <w:rPr>
          <w:rStyle w:val="VerbatimChar"/>
          <w:rFonts w:ascii="Times New Roman" w:hAnsi="Times New Roman" w:cs="Times New Roman"/>
          <w:sz w:val="22"/>
          <w:szCs w:val="22"/>
        </w:rPr>
        <w:t>bge</w:t>
      </w:r>
      <w:proofErr w:type="spellEnd"/>
      <w:r w:rsidRPr="00824DCD">
        <w:rPr>
          <w:rStyle w:val="VerbatimChar"/>
          <w:rFonts w:ascii="Times New Roman" w:hAnsi="Times New Roman" w:cs="Times New Roman"/>
          <w:sz w:val="22"/>
          <w:szCs w:val="22"/>
        </w:rPr>
        <w:t>-</w:t>
      </w:r>
      <w:proofErr w:type="spellStart"/>
      <w:r w:rsidRPr="00824DCD">
        <w:rPr>
          <w:rStyle w:val="VerbatimChar"/>
          <w:rFonts w:ascii="Times New Roman" w:hAnsi="Times New Roman" w:cs="Times New Roman"/>
          <w:sz w:val="22"/>
          <w:szCs w:val="22"/>
        </w:rPr>
        <w:t>reranker</w:t>
      </w:r>
      <w:proofErr w:type="spellEnd"/>
      <w:r w:rsidRPr="00824DCD">
        <w:rPr>
          <w:rStyle w:val="VerbatimChar"/>
          <w:rFonts w:ascii="Times New Roman" w:hAnsi="Times New Roman" w:cs="Times New Roman"/>
          <w:sz w:val="22"/>
          <w:szCs w:val="22"/>
        </w:rPr>
        <w:t>-large</w:t>
      </w:r>
      <w:r w:rsidRPr="00824DCD">
        <w:rPr>
          <w:rFonts w:ascii="Times New Roman" w:hAnsi="Times New Roman" w:cs="Times New Roman"/>
          <w:sz w:val="22"/>
          <w:szCs w:val="22"/>
        </w:rPr>
        <w:t xml:space="preserve">) and parent-child auto-merge to select the </w:t>
      </w:r>
      <w:proofErr w:type="gramStart"/>
      <w:r w:rsidRPr="00824DCD">
        <w:rPr>
          <w:rFonts w:ascii="Times New Roman" w:hAnsi="Times New Roman" w:cs="Times New Roman"/>
          <w:sz w:val="22"/>
          <w:szCs w:val="22"/>
        </w:rPr>
        <w:t>top-3</w:t>
      </w:r>
      <w:proofErr w:type="gramEnd"/>
      <w:r w:rsidRPr="00824DCD">
        <w:rPr>
          <w:rFonts w:ascii="Times New Roman" w:hAnsi="Times New Roman" w:cs="Times New Roman"/>
          <w:sz w:val="22"/>
          <w:szCs w:val="22"/>
        </w:rPr>
        <w:t xml:space="preserve"> most relevant chunks. These chunks are passed as grounding context to </w:t>
      </w:r>
      <w:r w:rsidRPr="00824DCD">
        <w:rPr>
          <w:rFonts w:ascii="Times New Roman" w:hAnsi="Times New Roman" w:cs="Times New Roman"/>
          <w:b/>
          <w:bCs/>
          <w:sz w:val="22"/>
          <w:szCs w:val="22"/>
        </w:rPr>
        <w:t>LLM Inference</w:t>
      </w:r>
      <w:r w:rsidRPr="00824DCD">
        <w:rPr>
          <w:rFonts w:ascii="Times New Roman" w:hAnsi="Times New Roman" w:cs="Times New Roman"/>
          <w:sz w:val="22"/>
          <w:szCs w:val="22"/>
        </w:rPr>
        <w:t>.</w:t>
      </w:r>
    </w:p>
    <w:p w14:paraId="6D2AAE16" w14:textId="77777777" w:rsidR="00B47576" w:rsidRPr="00824DCD" w:rsidRDefault="00B47576" w:rsidP="00EA1845">
      <w:pPr>
        <w:pStyle w:val="Compact"/>
        <w:numPr>
          <w:ilvl w:val="0"/>
          <w:numId w:val="12"/>
        </w:numPr>
        <w:spacing w:after="200" w:line="360" w:lineRule="auto"/>
        <w:rPr>
          <w:rFonts w:ascii="Times New Roman" w:hAnsi="Times New Roman" w:cs="Times New Roman"/>
          <w:sz w:val="22"/>
          <w:szCs w:val="22"/>
        </w:rPr>
      </w:pPr>
      <w:proofErr w:type="spellStart"/>
      <w:r w:rsidRPr="00824DCD">
        <w:rPr>
          <w:rFonts w:ascii="Times New Roman" w:hAnsi="Times New Roman" w:cs="Times New Roman"/>
          <w:b/>
          <w:bCs/>
          <w:sz w:val="22"/>
          <w:szCs w:val="22"/>
        </w:rPr>
        <w:t>llm</w:t>
      </w:r>
      <w:proofErr w:type="spellEnd"/>
      <w:r w:rsidRPr="00824DCD">
        <w:rPr>
          <w:rFonts w:ascii="Times New Roman" w:hAnsi="Times New Roman" w:cs="Times New Roman"/>
          <w:b/>
          <w:bCs/>
          <w:sz w:val="22"/>
          <w:szCs w:val="22"/>
        </w:rPr>
        <w:t>-only mode</w:t>
      </w:r>
      <w:r w:rsidRPr="00824DCD">
        <w:rPr>
          <w:rFonts w:ascii="Times New Roman" w:hAnsi="Times New Roman" w:cs="Times New Roman"/>
          <w:sz w:val="22"/>
          <w:szCs w:val="22"/>
        </w:rPr>
        <w:t xml:space="preserve"> — The orchestrator routes the query directly to </w:t>
      </w:r>
      <w:r w:rsidRPr="00824DCD">
        <w:rPr>
          <w:rFonts w:ascii="Times New Roman" w:hAnsi="Times New Roman" w:cs="Times New Roman"/>
          <w:b/>
          <w:bCs/>
          <w:sz w:val="22"/>
          <w:szCs w:val="22"/>
        </w:rPr>
        <w:t>LLM Inference</w:t>
      </w:r>
      <w:r w:rsidRPr="00824DCD">
        <w:rPr>
          <w:rFonts w:ascii="Times New Roman" w:hAnsi="Times New Roman" w:cs="Times New Roman"/>
          <w:sz w:val="22"/>
          <w:szCs w:val="22"/>
        </w:rPr>
        <w:t>, bypassing retrieval entirely. This mode serves as the baseline for measuring RAG's contribution.</w:t>
      </w:r>
    </w:p>
    <w:p w14:paraId="19656859" w14:textId="23B706DB" w:rsidR="00B47576" w:rsidRPr="00824DCD" w:rsidRDefault="00B47576" w:rsidP="00EA1845">
      <w:pPr>
        <w:pStyle w:val="FirstParagraph"/>
        <w:spacing w:after="200" w:line="360" w:lineRule="auto"/>
        <w:rPr>
          <w:rFonts w:ascii="Times New Roman" w:hAnsi="Times New Roman" w:cs="Times New Roman"/>
          <w:sz w:val="22"/>
          <w:szCs w:val="22"/>
        </w:rPr>
      </w:pPr>
      <w:r w:rsidRPr="00824DCD">
        <w:rPr>
          <w:rFonts w:ascii="Times New Roman" w:hAnsi="Times New Roman" w:cs="Times New Roman"/>
          <w:b/>
          <w:bCs/>
          <w:sz w:val="22"/>
          <w:szCs w:val="22"/>
        </w:rPr>
        <w:lastRenderedPageBreak/>
        <w:t>LLM Inference</w:t>
      </w:r>
      <w:r w:rsidRPr="00824DCD">
        <w:rPr>
          <w:rFonts w:ascii="Times New Roman" w:hAnsi="Times New Roman" w:cs="Times New Roman"/>
          <w:sz w:val="22"/>
          <w:szCs w:val="22"/>
        </w:rPr>
        <w:t xml:space="preserve"> sends the prompt (with or without retrieved context) to Ollama running the Llama-Primus-Reasoning model (8B, Q5_K_M GGUF </w:t>
      </w:r>
      <w:r w:rsidR="00DA21F2" w:rsidRPr="00824DCD">
        <w:rPr>
          <w:rFonts w:ascii="Times New Roman" w:hAnsi="Times New Roman" w:cs="Times New Roman"/>
          <w:sz w:val="22"/>
          <w:szCs w:val="22"/>
        </w:rPr>
        <w:t>quantization</w:t>
      </w:r>
      <w:r w:rsidRPr="00824DCD">
        <w:rPr>
          <w:rFonts w:ascii="Times New Roman" w:hAnsi="Times New Roman" w:cs="Times New Roman"/>
          <w:sz w:val="22"/>
          <w:szCs w:val="22"/>
        </w:rPr>
        <w:t>) for response generation.</w:t>
      </w:r>
    </w:p>
    <w:p w14:paraId="6260D674" w14:textId="77777777" w:rsidR="00B47576" w:rsidRPr="00824DCD" w:rsidRDefault="00B47576" w:rsidP="00EA1845">
      <w:pPr>
        <w:pStyle w:val="BodyText"/>
        <w:spacing w:after="200" w:line="360" w:lineRule="auto"/>
        <w:rPr>
          <w:rFonts w:ascii="Times New Roman" w:hAnsi="Times New Roman" w:cs="Times New Roman"/>
        </w:rPr>
      </w:pPr>
      <w:r w:rsidRPr="00824DCD">
        <w:rPr>
          <w:rFonts w:ascii="Times New Roman" w:hAnsi="Times New Roman" w:cs="Times New Roman"/>
        </w:rPr>
        <w:t>After inference, the response flows into two independent evaluation layers:</w:t>
      </w:r>
    </w:p>
    <w:p w14:paraId="72EB2C06" w14:textId="077B2236" w:rsidR="005A08B6" w:rsidRPr="005A08B6" w:rsidRDefault="005A08B6" w:rsidP="005A08B6">
      <w:pPr>
        <w:pStyle w:val="Compact"/>
        <w:numPr>
          <w:ilvl w:val="0"/>
          <w:numId w:val="12"/>
        </w:numPr>
        <w:spacing w:after="200" w:line="360" w:lineRule="auto"/>
        <w:rPr>
          <w:rFonts w:ascii="Times New Roman" w:hAnsi="Times New Roman" w:cs="Times New Roman"/>
          <w:sz w:val="22"/>
          <w:szCs w:val="22"/>
        </w:rPr>
      </w:pPr>
      <w:r w:rsidRPr="00824DCD">
        <w:rPr>
          <w:rFonts w:ascii="Times New Roman" w:hAnsi="Times New Roman" w:cs="Times New Roman"/>
          <w:b/>
          <w:bCs/>
          <w:sz w:val="22"/>
          <w:szCs w:val="22"/>
        </w:rPr>
        <w:t>RAGAs Evaluation</w:t>
      </w:r>
      <w:r w:rsidRPr="00824DCD">
        <w:rPr>
          <w:rFonts w:ascii="Times New Roman" w:hAnsi="Times New Roman" w:cs="Times New Roman"/>
          <w:sz w:val="22"/>
          <w:szCs w:val="22"/>
        </w:rPr>
        <w:t xml:space="preserve"> assesses response and retrieval quality using </w:t>
      </w:r>
      <w:r>
        <w:rPr>
          <w:rFonts w:ascii="Times New Roman" w:hAnsi="Times New Roman" w:cs="Times New Roman"/>
          <w:sz w:val="22"/>
          <w:szCs w:val="22"/>
        </w:rPr>
        <w:t>3</w:t>
      </w:r>
      <w:r w:rsidRPr="00824DCD">
        <w:rPr>
          <w:rFonts w:ascii="Times New Roman" w:hAnsi="Times New Roman" w:cs="Times New Roman"/>
          <w:sz w:val="22"/>
          <w:szCs w:val="22"/>
        </w:rPr>
        <w:t xml:space="preserve"> automated metrics (Section</w:t>
      </w:r>
      <w:r>
        <w:rPr>
          <w:rFonts w:ascii="Times New Roman" w:hAnsi="Times New Roman" w:cs="Times New Roman"/>
          <w:sz w:val="22"/>
          <w:szCs w:val="22"/>
        </w:rPr>
        <w:t xml:space="preserve"> </w:t>
      </w:r>
      <w:r>
        <w:rPr>
          <w:rFonts w:ascii="Times New Roman" w:hAnsi="Times New Roman" w:cs="Times New Roman"/>
          <w:sz w:val="22"/>
          <w:szCs w:val="22"/>
        </w:rPr>
        <w:fldChar w:fldCharType="begin"/>
      </w:r>
      <w:r>
        <w:rPr>
          <w:rFonts w:ascii="Times New Roman" w:hAnsi="Times New Roman" w:cs="Times New Roman"/>
          <w:sz w:val="22"/>
          <w:szCs w:val="22"/>
        </w:rPr>
        <w:instrText xml:space="preserve"> REF _Ref228668016 \r \h </w:instrText>
      </w:r>
      <w:r>
        <w:rPr>
          <w:rFonts w:ascii="Times New Roman" w:hAnsi="Times New Roman" w:cs="Times New Roman"/>
          <w:sz w:val="22"/>
          <w:szCs w:val="22"/>
        </w:rPr>
      </w:r>
      <w:r>
        <w:rPr>
          <w:rFonts w:ascii="Times New Roman" w:hAnsi="Times New Roman" w:cs="Times New Roman"/>
          <w:sz w:val="22"/>
          <w:szCs w:val="22"/>
        </w:rPr>
        <w:fldChar w:fldCharType="separate"/>
      </w:r>
      <w:r w:rsidR="00B97D46">
        <w:rPr>
          <w:rFonts w:ascii="Times New Roman" w:hAnsi="Times New Roman" w:cs="Times New Roman"/>
          <w:sz w:val="22"/>
          <w:szCs w:val="22"/>
        </w:rPr>
        <w:t>7.1</w:t>
      </w:r>
      <w:r>
        <w:rPr>
          <w:rFonts w:ascii="Times New Roman" w:hAnsi="Times New Roman" w:cs="Times New Roman"/>
          <w:sz w:val="22"/>
          <w:szCs w:val="22"/>
        </w:rPr>
        <w:fldChar w:fldCharType="end"/>
      </w:r>
      <w:r w:rsidRPr="00824DCD">
        <w:rPr>
          <w:rFonts w:ascii="Times New Roman" w:hAnsi="Times New Roman" w:cs="Times New Roman"/>
          <w:sz w:val="22"/>
          <w:szCs w:val="22"/>
        </w:rPr>
        <w:t xml:space="preserve">). RAGAs receive the LLM response from inference and, in hybrid mode, the retrieved contexts from the retrieval step. The evaluator LLM (Mistral Small, </w:t>
      </w:r>
      <w:r w:rsidRPr="00824DCD">
        <w:rPr>
          <w:rStyle w:val="VerbatimChar"/>
          <w:rFonts w:ascii="Times New Roman" w:hAnsi="Times New Roman" w:cs="Times New Roman"/>
          <w:sz w:val="22"/>
          <w:szCs w:val="22"/>
        </w:rPr>
        <w:t>mistral-small-latest</w:t>
      </w:r>
      <w:r w:rsidRPr="00824DCD">
        <w:rPr>
          <w:rFonts w:ascii="Times New Roman" w:hAnsi="Times New Roman" w:cs="Times New Roman"/>
          <w:sz w:val="22"/>
          <w:szCs w:val="22"/>
        </w:rPr>
        <w:t xml:space="preserve"> via Mistral API) scores each metric independently.</w:t>
      </w:r>
    </w:p>
    <w:p w14:paraId="380FFBDB" w14:textId="2C2EEAE9" w:rsidR="00B47576" w:rsidRPr="00824DCD" w:rsidRDefault="00B47576" w:rsidP="00EA1845">
      <w:pPr>
        <w:pStyle w:val="Compact"/>
        <w:numPr>
          <w:ilvl w:val="0"/>
          <w:numId w:val="12"/>
        </w:numPr>
        <w:spacing w:after="200" w:line="360" w:lineRule="auto"/>
        <w:rPr>
          <w:rFonts w:ascii="Times New Roman" w:hAnsi="Times New Roman" w:cs="Times New Roman"/>
          <w:sz w:val="22"/>
          <w:szCs w:val="22"/>
        </w:rPr>
      </w:pPr>
      <w:r w:rsidRPr="00824DCD">
        <w:rPr>
          <w:rFonts w:ascii="Times New Roman" w:hAnsi="Times New Roman" w:cs="Times New Roman"/>
          <w:b/>
          <w:bCs/>
          <w:sz w:val="22"/>
          <w:szCs w:val="22"/>
        </w:rPr>
        <w:t>Benchmark Scoring</w:t>
      </w:r>
      <w:r w:rsidRPr="00824DCD">
        <w:rPr>
          <w:rFonts w:ascii="Times New Roman" w:hAnsi="Times New Roman" w:cs="Times New Roman"/>
          <w:sz w:val="22"/>
          <w:szCs w:val="22"/>
        </w:rPr>
        <w:t xml:space="preserve"> the response against the 18 active benchmarks using the LLM-as-Judge methodology described in Section</w:t>
      </w:r>
      <w:r w:rsidR="005A08B6">
        <w:rPr>
          <w:rFonts w:ascii="Times New Roman" w:hAnsi="Times New Roman" w:cs="Times New Roman"/>
          <w:sz w:val="22"/>
          <w:szCs w:val="22"/>
        </w:rPr>
        <w:t xml:space="preserve"> </w:t>
      </w:r>
      <w:r w:rsidR="005A08B6">
        <w:rPr>
          <w:rFonts w:ascii="Times New Roman" w:hAnsi="Times New Roman" w:cs="Times New Roman"/>
          <w:sz w:val="22"/>
          <w:szCs w:val="22"/>
        </w:rPr>
        <w:fldChar w:fldCharType="begin"/>
      </w:r>
      <w:r w:rsidR="005A08B6">
        <w:rPr>
          <w:rFonts w:ascii="Times New Roman" w:hAnsi="Times New Roman" w:cs="Times New Roman"/>
          <w:sz w:val="22"/>
          <w:szCs w:val="22"/>
        </w:rPr>
        <w:instrText xml:space="preserve"> REF _Ref228662660 \r \h </w:instrText>
      </w:r>
      <w:r w:rsidR="005A08B6">
        <w:rPr>
          <w:rFonts w:ascii="Times New Roman" w:hAnsi="Times New Roman" w:cs="Times New Roman"/>
          <w:sz w:val="22"/>
          <w:szCs w:val="22"/>
        </w:rPr>
      </w:r>
      <w:r w:rsidR="005A08B6">
        <w:rPr>
          <w:rFonts w:ascii="Times New Roman" w:hAnsi="Times New Roman" w:cs="Times New Roman"/>
          <w:sz w:val="22"/>
          <w:szCs w:val="22"/>
        </w:rPr>
        <w:fldChar w:fldCharType="separate"/>
      </w:r>
      <w:r w:rsidR="00B97D46">
        <w:rPr>
          <w:rFonts w:ascii="Times New Roman" w:hAnsi="Times New Roman" w:cs="Times New Roman"/>
          <w:sz w:val="22"/>
          <w:szCs w:val="22"/>
        </w:rPr>
        <w:t>7.2</w:t>
      </w:r>
      <w:r w:rsidR="005A08B6">
        <w:rPr>
          <w:rFonts w:ascii="Times New Roman" w:hAnsi="Times New Roman" w:cs="Times New Roman"/>
          <w:sz w:val="22"/>
          <w:szCs w:val="22"/>
        </w:rPr>
        <w:fldChar w:fldCharType="end"/>
      </w:r>
      <w:r w:rsidRPr="00824DCD">
        <w:rPr>
          <w:rFonts w:ascii="Times New Roman" w:hAnsi="Times New Roman" w:cs="Times New Roman"/>
          <w:sz w:val="22"/>
          <w:szCs w:val="22"/>
        </w:rPr>
        <w:t>. The judge LLM (Qwen3-235B-A22B via OpenRouter) is invoked once per test case, applying the universal 6-dimension rubric.</w:t>
      </w:r>
    </w:p>
    <w:p w14:paraId="40AEC182" w14:textId="107EE6DE" w:rsidR="00EA1845" w:rsidRPr="00EA1845" w:rsidRDefault="00B47576" w:rsidP="00EA1845">
      <w:pPr>
        <w:pStyle w:val="FirstParagraph"/>
        <w:spacing w:after="200" w:line="360" w:lineRule="auto"/>
        <w:rPr>
          <w:rFonts w:ascii="Times New Roman" w:hAnsi="Times New Roman" w:cs="Times New Roman"/>
          <w:sz w:val="22"/>
          <w:szCs w:val="22"/>
        </w:rPr>
      </w:pPr>
      <w:r w:rsidRPr="00824DCD">
        <w:rPr>
          <w:rFonts w:ascii="Times New Roman" w:hAnsi="Times New Roman" w:cs="Times New Roman"/>
          <w:sz w:val="22"/>
          <w:szCs w:val="22"/>
        </w:rPr>
        <w:t>Both layers produce results that are aggregated into a JSON report with category-weighted scores.</w:t>
      </w:r>
      <w:r w:rsidR="00EA1845">
        <w:rPr>
          <w:rFonts w:ascii="Times New Roman" w:hAnsi="Times New Roman" w:cs="Times New Roman"/>
          <w:sz w:val="22"/>
          <w:szCs w:val="22"/>
        </w:rPr>
        <w:br/>
      </w:r>
    </w:p>
    <w:p w14:paraId="6DEB6310" w14:textId="7795EF75" w:rsidR="00390D2D" w:rsidRPr="00EA1845" w:rsidRDefault="00000000" w:rsidP="00EA1845">
      <w:pPr>
        <w:pStyle w:val="Heading2"/>
      </w:pPr>
      <w:bookmarkStart w:id="19" w:name="_Toc228665917"/>
      <w:r w:rsidRPr="00EA1845">
        <w:t>External Model Endpoints</w:t>
      </w:r>
      <w:bookmarkEnd w:id="19"/>
    </w:p>
    <w:p w14:paraId="11120363" w14:textId="77777777" w:rsidR="00B47576" w:rsidRPr="00824DCD" w:rsidRDefault="00B47576" w:rsidP="00EA1845">
      <w:pPr>
        <w:pStyle w:val="FirstParagraph"/>
        <w:spacing w:after="200" w:line="360" w:lineRule="auto"/>
        <w:rPr>
          <w:rFonts w:ascii="Times New Roman" w:hAnsi="Times New Roman" w:cs="Times New Roman"/>
          <w:sz w:val="22"/>
          <w:szCs w:val="22"/>
        </w:rPr>
      </w:pPr>
      <w:r w:rsidRPr="00824DCD">
        <w:rPr>
          <w:rFonts w:ascii="Times New Roman" w:hAnsi="Times New Roman" w:cs="Times New Roman"/>
          <w:sz w:val="22"/>
          <w:szCs w:val="22"/>
        </w:rPr>
        <w:t>The architecture uses three distinct model endpoints on the request path, plus two indexing-time models that run once:</w:t>
      </w:r>
    </w:p>
    <w:tbl>
      <w:tblPr>
        <w:tblStyle w:val="Table"/>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499"/>
        <w:gridCol w:w="1377"/>
        <w:gridCol w:w="6615"/>
      </w:tblGrid>
      <w:tr w:rsidR="00B47576" w:rsidRPr="00824DCD" w14:paraId="6A39035F" w14:textId="77777777" w:rsidTr="00DE7CB7">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D9E2F3"/>
          </w:tcPr>
          <w:p w14:paraId="7B18B14C" w14:textId="77777777" w:rsidR="00B47576" w:rsidRPr="00DE7CB7" w:rsidRDefault="00B47576" w:rsidP="00DE7CB7">
            <w:pPr>
              <w:spacing w:after="0" w:line="360" w:lineRule="auto"/>
              <w:rPr>
                <w:rFonts w:ascii="Times New Roman" w:hAnsi="Times New Roman" w:cs="Times New Roman"/>
                <w:b/>
                <w:sz w:val="22"/>
                <w:szCs w:val="28"/>
              </w:rPr>
            </w:pPr>
            <w:r w:rsidRPr="00DE7CB7">
              <w:rPr>
                <w:rFonts w:ascii="Times New Roman" w:hAnsi="Times New Roman" w:cs="Times New Roman"/>
                <w:b/>
                <w:sz w:val="22"/>
                <w:szCs w:val="28"/>
              </w:rPr>
              <w:t>Model</w:t>
            </w:r>
          </w:p>
        </w:tc>
        <w:tc>
          <w:tcPr>
            <w:tcW w:w="0" w:type="auto"/>
            <w:tcBorders>
              <w:bottom w:val="none" w:sz="0" w:space="0" w:color="auto"/>
            </w:tcBorders>
            <w:shd w:val="clear" w:color="auto" w:fill="D9E2F3"/>
          </w:tcPr>
          <w:p w14:paraId="7D56A39F" w14:textId="77777777" w:rsidR="00B47576" w:rsidRPr="00DE7CB7" w:rsidRDefault="00B47576" w:rsidP="00DE7CB7">
            <w:pPr>
              <w:spacing w:after="0" w:line="360" w:lineRule="auto"/>
              <w:rPr>
                <w:rFonts w:ascii="Times New Roman" w:hAnsi="Times New Roman" w:cs="Times New Roman"/>
                <w:b/>
                <w:sz w:val="22"/>
                <w:szCs w:val="28"/>
              </w:rPr>
            </w:pPr>
            <w:r w:rsidRPr="00DE7CB7">
              <w:rPr>
                <w:rFonts w:ascii="Times New Roman" w:hAnsi="Times New Roman" w:cs="Times New Roman"/>
                <w:b/>
                <w:sz w:val="22"/>
                <w:szCs w:val="28"/>
              </w:rPr>
              <w:t>Endpoint</w:t>
            </w:r>
          </w:p>
        </w:tc>
        <w:tc>
          <w:tcPr>
            <w:tcW w:w="0" w:type="auto"/>
            <w:tcBorders>
              <w:bottom w:val="none" w:sz="0" w:space="0" w:color="auto"/>
            </w:tcBorders>
            <w:shd w:val="clear" w:color="auto" w:fill="D9E2F3"/>
          </w:tcPr>
          <w:p w14:paraId="7FD00411" w14:textId="77777777" w:rsidR="00B47576" w:rsidRPr="00DE7CB7" w:rsidRDefault="00B47576" w:rsidP="00DE7CB7">
            <w:pPr>
              <w:spacing w:after="0" w:line="360" w:lineRule="auto"/>
              <w:rPr>
                <w:rFonts w:ascii="Times New Roman" w:hAnsi="Times New Roman" w:cs="Times New Roman"/>
                <w:b/>
                <w:sz w:val="22"/>
                <w:szCs w:val="28"/>
              </w:rPr>
            </w:pPr>
            <w:r w:rsidRPr="00DE7CB7">
              <w:rPr>
                <w:rFonts w:ascii="Times New Roman" w:hAnsi="Times New Roman" w:cs="Times New Roman"/>
                <w:b/>
                <w:sz w:val="22"/>
                <w:szCs w:val="28"/>
              </w:rPr>
              <w:t>Role</w:t>
            </w:r>
          </w:p>
        </w:tc>
      </w:tr>
      <w:tr w:rsidR="00B47576" w:rsidRPr="00824DCD" w14:paraId="29129BDB" w14:textId="77777777" w:rsidTr="00DE7CB7">
        <w:tc>
          <w:tcPr>
            <w:tcW w:w="0" w:type="auto"/>
          </w:tcPr>
          <w:p w14:paraId="284355D0" w14:textId="77777777" w:rsidR="00B47576" w:rsidRPr="00426E4F" w:rsidRDefault="00B47576" w:rsidP="00DE7CB7">
            <w:pPr>
              <w:spacing w:after="0" w:line="360" w:lineRule="auto"/>
              <w:rPr>
                <w:rFonts w:ascii="Times New Roman" w:hAnsi="Times New Roman" w:cs="Times New Roman"/>
                <w:bCs/>
                <w:sz w:val="20"/>
                <w:szCs w:val="20"/>
              </w:rPr>
            </w:pPr>
            <w:r w:rsidRPr="00426E4F">
              <w:rPr>
                <w:rFonts w:ascii="Times New Roman" w:hAnsi="Times New Roman" w:cs="Times New Roman"/>
                <w:bCs/>
                <w:sz w:val="20"/>
                <w:szCs w:val="20"/>
              </w:rPr>
              <w:t>Llama-Primus-Reasoning (8B, Q5_K_M)</w:t>
            </w:r>
          </w:p>
        </w:tc>
        <w:tc>
          <w:tcPr>
            <w:tcW w:w="0" w:type="auto"/>
          </w:tcPr>
          <w:p w14:paraId="3A3FE188" w14:textId="77777777" w:rsidR="00B47576" w:rsidRPr="00426E4F" w:rsidRDefault="00B47576" w:rsidP="00DE7CB7">
            <w:pPr>
              <w:spacing w:after="0" w:line="360" w:lineRule="auto"/>
              <w:rPr>
                <w:rFonts w:ascii="Times New Roman" w:hAnsi="Times New Roman" w:cs="Times New Roman"/>
                <w:bCs/>
                <w:sz w:val="20"/>
                <w:szCs w:val="20"/>
              </w:rPr>
            </w:pPr>
            <w:proofErr w:type="spellStart"/>
            <w:r w:rsidRPr="00426E4F">
              <w:rPr>
                <w:rFonts w:ascii="Times New Roman" w:hAnsi="Times New Roman" w:cs="Times New Roman"/>
                <w:bCs/>
                <w:sz w:val="20"/>
                <w:szCs w:val="20"/>
              </w:rPr>
              <w:t>Ollama</w:t>
            </w:r>
            <w:proofErr w:type="spellEnd"/>
            <w:r w:rsidRPr="00426E4F">
              <w:rPr>
                <w:rFonts w:ascii="Times New Roman" w:hAnsi="Times New Roman" w:cs="Times New Roman"/>
                <w:bCs/>
                <w:sz w:val="20"/>
                <w:szCs w:val="20"/>
              </w:rPr>
              <w:t xml:space="preserve"> (local)</w:t>
            </w:r>
          </w:p>
        </w:tc>
        <w:tc>
          <w:tcPr>
            <w:tcW w:w="0" w:type="auto"/>
          </w:tcPr>
          <w:p w14:paraId="3FBBF77F" w14:textId="77777777" w:rsidR="00B47576" w:rsidRPr="00426E4F" w:rsidRDefault="00B47576" w:rsidP="00DE7CB7">
            <w:pPr>
              <w:spacing w:after="0" w:line="360" w:lineRule="auto"/>
              <w:rPr>
                <w:rFonts w:ascii="Times New Roman" w:hAnsi="Times New Roman" w:cs="Times New Roman"/>
                <w:bCs/>
                <w:sz w:val="20"/>
                <w:szCs w:val="20"/>
              </w:rPr>
            </w:pPr>
            <w:r w:rsidRPr="00426E4F">
              <w:rPr>
                <w:rFonts w:ascii="Times New Roman" w:hAnsi="Times New Roman" w:cs="Times New Roman"/>
                <w:bCs/>
                <w:sz w:val="20"/>
                <w:szCs w:val="20"/>
              </w:rPr>
              <w:t>Response generation — the model under evaluation</w:t>
            </w:r>
          </w:p>
        </w:tc>
      </w:tr>
      <w:tr w:rsidR="00B47576" w:rsidRPr="00824DCD" w14:paraId="4E826E44" w14:textId="77777777" w:rsidTr="00DE7CB7">
        <w:tc>
          <w:tcPr>
            <w:tcW w:w="0" w:type="auto"/>
          </w:tcPr>
          <w:p w14:paraId="49F1D66F" w14:textId="77777777" w:rsidR="00B47576" w:rsidRPr="00426E4F" w:rsidRDefault="00B47576" w:rsidP="00DE7CB7">
            <w:pPr>
              <w:spacing w:after="0" w:line="360" w:lineRule="auto"/>
              <w:rPr>
                <w:rFonts w:ascii="Times New Roman" w:hAnsi="Times New Roman" w:cs="Times New Roman"/>
                <w:bCs/>
                <w:sz w:val="20"/>
                <w:szCs w:val="20"/>
              </w:rPr>
            </w:pPr>
            <w:r w:rsidRPr="00426E4F">
              <w:rPr>
                <w:rFonts w:ascii="Times New Roman" w:hAnsi="Times New Roman" w:cs="Times New Roman"/>
                <w:bCs/>
                <w:sz w:val="20"/>
                <w:szCs w:val="20"/>
              </w:rPr>
              <w:t>Qwen3-235B-A22B (</w:t>
            </w:r>
            <w:proofErr w:type="spellStart"/>
            <w:r w:rsidRPr="00426E4F">
              <w:rPr>
                <w:rFonts w:ascii="Times New Roman" w:hAnsi="Times New Roman" w:cs="Times New Roman"/>
                <w:bCs/>
                <w:sz w:val="20"/>
                <w:szCs w:val="20"/>
              </w:rPr>
              <w:t>qwen</w:t>
            </w:r>
            <w:proofErr w:type="spellEnd"/>
            <w:r w:rsidRPr="00426E4F">
              <w:rPr>
                <w:rFonts w:ascii="Times New Roman" w:hAnsi="Times New Roman" w:cs="Times New Roman"/>
                <w:bCs/>
                <w:sz w:val="20"/>
                <w:szCs w:val="20"/>
              </w:rPr>
              <w:t>/qwen3-235b-a22b-07-25)</w:t>
            </w:r>
          </w:p>
        </w:tc>
        <w:tc>
          <w:tcPr>
            <w:tcW w:w="0" w:type="auto"/>
          </w:tcPr>
          <w:p w14:paraId="5DBC2ACD" w14:textId="77777777" w:rsidR="00B47576" w:rsidRPr="00426E4F" w:rsidRDefault="00B47576" w:rsidP="00DE7CB7">
            <w:pPr>
              <w:spacing w:after="0" w:line="360" w:lineRule="auto"/>
              <w:rPr>
                <w:rFonts w:ascii="Times New Roman" w:hAnsi="Times New Roman" w:cs="Times New Roman"/>
                <w:bCs/>
                <w:sz w:val="20"/>
                <w:szCs w:val="20"/>
              </w:rPr>
            </w:pPr>
            <w:proofErr w:type="spellStart"/>
            <w:r w:rsidRPr="00426E4F">
              <w:rPr>
                <w:rFonts w:ascii="Times New Roman" w:hAnsi="Times New Roman" w:cs="Times New Roman"/>
                <w:bCs/>
                <w:sz w:val="20"/>
                <w:szCs w:val="20"/>
              </w:rPr>
              <w:t>OpenRouter</w:t>
            </w:r>
            <w:proofErr w:type="spellEnd"/>
          </w:p>
        </w:tc>
        <w:tc>
          <w:tcPr>
            <w:tcW w:w="0" w:type="auto"/>
          </w:tcPr>
          <w:p w14:paraId="16C2E972" w14:textId="77777777" w:rsidR="00B47576" w:rsidRPr="00426E4F" w:rsidRDefault="00B47576" w:rsidP="00DE7CB7">
            <w:pPr>
              <w:spacing w:after="0" w:line="360" w:lineRule="auto"/>
              <w:rPr>
                <w:rFonts w:ascii="Times New Roman" w:hAnsi="Times New Roman" w:cs="Times New Roman"/>
                <w:bCs/>
                <w:sz w:val="20"/>
                <w:szCs w:val="20"/>
              </w:rPr>
            </w:pPr>
            <w:r w:rsidRPr="00426E4F">
              <w:rPr>
                <w:rFonts w:ascii="Times New Roman" w:hAnsi="Times New Roman" w:cs="Times New Roman"/>
                <w:bCs/>
                <w:sz w:val="20"/>
                <w:szCs w:val="20"/>
              </w:rPr>
              <w:t>LLM-as-Judge — evaluates response quality against the 6-dim rubric</w:t>
            </w:r>
          </w:p>
        </w:tc>
      </w:tr>
      <w:tr w:rsidR="00B47576" w:rsidRPr="00824DCD" w14:paraId="62AAF6AE" w14:textId="77777777" w:rsidTr="00DE7CB7">
        <w:tc>
          <w:tcPr>
            <w:tcW w:w="0" w:type="auto"/>
          </w:tcPr>
          <w:p w14:paraId="7CCCF4DA" w14:textId="77777777" w:rsidR="00B47576" w:rsidRPr="00426E4F" w:rsidRDefault="00B47576" w:rsidP="00DE7CB7">
            <w:pPr>
              <w:spacing w:after="0" w:line="360" w:lineRule="auto"/>
              <w:rPr>
                <w:rFonts w:ascii="Times New Roman" w:hAnsi="Times New Roman" w:cs="Times New Roman"/>
                <w:bCs/>
                <w:sz w:val="20"/>
                <w:szCs w:val="20"/>
              </w:rPr>
            </w:pPr>
            <w:r w:rsidRPr="00426E4F">
              <w:rPr>
                <w:rFonts w:ascii="Times New Roman" w:hAnsi="Times New Roman" w:cs="Times New Roman"/>
                <w:bCs/>
                <w:sz w:val="20"/>
                <w:szCs w:val="20"/>
              </w:rPr>
              <w:t>Mistral Small (mistral-small-latest)</w:t>
            </w:r>
          </w:p>
        </w:tc>
        <w:tc>
          <w:tcPr>
            <w:tcW w:w="0" w:type="auto"/>
          </w:tcPr>
          <w:p w14:paraId="5DDA3A57" w14:textId="77777777" w:rsidR="00B47576" w:rsidRPr="00426E4F" w:rsidRDefault="00B47576" w:rsidP="00DE7CB7">
            <w:pPr>
              <w:spacing w:after="0" w:line="360" w:lineRule="auto"/>
              <w:rPr>
                <w:rFonts w:ascii="Times New Roman" w:hAnsi="Times New Roman" w:cs="Times New Roman"/>
                <w:bCs/>
                <w:sz w:val="20"/>
                <w:szCs w:val="20"/>
              </w:rPr>
            </w:pPr>
            <w:r w:rsidRPr="00426E4F">
              <w:rPr>
                <w:rFonts w:ascii="Times New Roman" w:hAnsi="Times New Roman" w:cs="Times New Roman"/>
                <w:bCs/>
                <w:sz w:val="20"/>
                <w:szCs w:val="20"/>
              </w:rPr>
              <w:t>Mistral API</w:t>
            </w:r>
          </w:p>
        </w:tc>
        <w:tc>
          <w:tcPr>
            <w:tcW w:w="0" w:type="auto"/>
          </w:tcPr>
          <w:p w14:paraId="17FD1212" w14:textId="77777777" w:rsidR="00B47576" w:rsidRPr="00426E4F" w:rsidRDefault="00B47576" w:rsidP="00DE7CB7">
            <w:pPr>
              <w:spacing w:after="0" w:line="360" w:lineRule="auto"/>
              <w:rPr>
                <w:rFonts w:ascii="Times New Roman" w:hAnsi="Times New Roman" w:cs="Times New Roman"/>
                <w:bCs/>
                <w:sz w:val="20"/>
                <w:szCs w:val="20"/>
              </w:rPr>
            </w:pPr>
            <w:r w:rsidRPr="00426E4F">
              <w:rPr>
                <w:rFonts w:ascii="Times New Roman" w:hAnsi="Times New Roman" w:cs="Times New Roman"/>
                <w:bCs/>
                <w:sz w:val="20"/>
                <w:szCs w:val="20"/>
              </w:rPr>
              <w:t>RAGAs evaluator — scores response and retrieval quality metrics</w:t>
            </w:r>
          </w:p>
        </w:tc>
      </w:tr>
      <w:tr w:rsidR="00B47576" w:rsidRPr="00824DCD" w14:paraId="24DEBDE2" w14:textId="77777777" w:rsidTr="00DE7CB7">
        <w:tc>
          <w:tcPr>
            <w:tcW w:w="0" w:type="auto"/>
          </w:tcPr>
          <w:p w14:paraId="53C66F9D" w14:textId="77777777" w:rsidR="00B47576" w:rsidRPr="00426E4F" w:rsidRDefault="00B47576" w:rsidP="00DE7CB7">
            <w:pPr>
              <w:spacing w:after="0" w:line="360" w:lineRule="auto"/>
              <w:rPr>
                <w:rFonts w:ascii="Times New Roman" w:hAnsi="Times New Roman" w:cs="Times New Roman"/>
                <w:bCs/>
                <w:sz w:val="20"/>
                <w:szCs w:val="20"/>
              </w:rPr>
            </w:pPr>
            <w:r w:rsidRPr="00426E4F">
              <w:rPr>
                <w:rFonts w:ascii="Times New Roman" w:hAnsi="Times New Roman" w:cs="Times New Roman"/>
                <w:bCs/>
                <w:sz w:val="20"/>
                <w:szCs w:val="20"/>
              </w:rPr>
              <w:t>GPT-4o-mini (</w:t>
            </w:r>
            <w:proofErr w:type="spellStart"/>
            <w:r w:rsidRPr="00426E4F">
              <w:rPr>
                <w:rFonts w:ascii="Times New Roman" w:hAnsi="Times New Roman" w:cs="Times New Roman"/>
                <w:bCs/>
                <w:sz w:val="20"/>
                <w:szCs w:val="20"/>
              </w:rPr>
              <w:t>openai</w:t>
            </w:r>
            <w:proofErr w:type="spellEnd"/>
            <w:r w:rsidRPr="00426E4F">
              <w:rPr>
                <w:rFonts w:ascii="Times New Roman" w:hAnsi="Times New Roman" w:cs="Times New Roman"/>
                <w:bCs/>
                <w:sz w:val="20"/>
                <w:szCs w:val="20"/>
              </w:rPr>
              <w:t>/gpt-4o-mini)</w:t>
            </w:r>
          </w:p>
        </w:tc>
        <w:tc>
          <w:tcPr>
            <w:tcW w:w="0" w:type="auto"/>
          </w:tcPr>
          <w:p w14:paraId="7EB4C448" w14:textId="77777777" w:rsidR="00B47576" w:rsidRPr="00426E4F" w:rsidRDefault="00B47576" w:rsidP="00DE7CB7">
            <w:pPr>
              <w:spacing w:after="0" w:line="360" w:lineRule="auto"/>
              <w:rPr>
                <w:rFonts w:ascii="Times New Roman" w:hAnsi="Times New Roman" w:cs="Times New Roman"/>
                <w:bCs/>
                <w:sz w:val="20"/>
                <w:szCs w:val="20"/>
              </w:rPr>
            </w:pPr>
            <w:proofErr w:type="spellStart"/>
            <w:r w:rsidRPr="00426E4F">
              <w:rPr>
                <w:rFonts w:ascii="Times New Roman" w:hAnsi="Times New Roman" w:cs="Times New Roman"/>
                <w:bCs/>
                <w:sz w:val="20"/>
                <w:szCs w:val="20"/>
              </w:rPr>
              <w:t>OpenRouter</w:t>
            </w:r>
            <w:proofErr w:type="spellEnd"/>
          </w:p>
        </w:tc>
        <w:tc>
          <w:tcPr>
            <w:tcW w:w="0" w:type="auto"/>
          </w:tcPr>
          <w:p w14:paraId="77DAEDB9" w14:textId="2BCE425E" w:rsidR="00B47576" w:rsidRPr="00426E4F" w:rsidRDefault="00B47576" w:rsidP="00DE7CB7">
            <w:pPr>
              <w:spacing w:after="0" w:line="360" w:lineRule="auto"/>
              <w:rPr>
                <w:rFonts w:ascii="Times New Roman" w:hAnsi="Times New Roman" w:cs="Times New Roman"/>
                <w:bCs/>
                <w:sz w:val="20"/>
                <w:szCs w:val="20"/>
              </w:rPr>
            </w:pPr>
            <w:proofErr w:type="spellStart"/>
            <w:r w:rsidRPr="00426E4F">
              <w:rPr>
                <w:rFonts w:ascii="Times New Roman" w:hAnsi="Times New Roman" w:cs="Times New Roman"/>
                <w:bCs/>
                <w:sz w:val="20"/>
                <w:szCs w:val="20"/>
              </w:rPr>
              <w:t>HyDE</w:t>
            </w:r>
            <w:proofErr w:type="spellEnd"/>
            <w:r w:rsidRPr="00426E4F">
              <w:rPr>
                <w:rFonts w:ascii="Times New Roman" w:hAnsi="Times New Roman" w:cs="Times New Roman"/>
                <w:bCs/>
                <w:sz w:val="20"/>
                <w:szCs w:val="20"/>
              </w:rPr>
              <w:t xml:space="preserve"> query rewriting at request time; chunk </w:t>
            </w:r>
            <w:r w:rsidR="00DE7CB7" w:rsidRPr="00426E4F">
              <w:rPr>
                <w:rFonts w:ascii="Times New Roman" w:hAnsi="Times New Roman" w:cs="Times New Roman"/>
                <w:bCs/>
                <w:sz w:val="20"/>
                <w:szCs w:val="20"/>
              </w:rPr>
              <w:t>contextualization</w:t>
            </w:r>
            <w:r w:rsidRPr="00426E4F">
              <w:rPr>
                <w:rFonts w:ascii="Times New Roman" w:hAnsi="Times New Roman" w:cs="Times New Roman"/>
                <w:bCs/>
                <w:sz w:val="20"/>
                <w:szCs w:val="20"/>
              </w:rPr>
              <w:t xml:space="preserve"> at indexing time</w:t>
            </w:r>
          </w:p>
        </w:tc>
      </w:tr>
      <w:tr w:rsidR="00B47576" w:rsidRPr="00824DCD" w14:paraId="25AC2285" w14:textId="77777777" w:rsidTr="00DE7CB7">
        <w:tc>
          <w:tcPr>
            <w:tcW w:w="0" w:type="auto"/>
          </w:tcPr>
          <w:p w14:paraId="10273B54" w14:textId="77777777" w:rsidR="00B47576" w:rsidRPr="00426E4F" w:rsidRDefault="00B47576" w:rsidP="00DE7CB7">
            <w:pPr>
              <w:spacing w:after="0" w:line="360" w:lineRule="auto"/>
              <w:rPr>
                <w:rFonts w:ascii="Times New Roman" w:hAnsi="Times New Roman" w:cs="Times New Roman"/>
                <w:bCs/>
                <w:sz w:val="20"/>
                <w:szCs w:val="20"/>
              </w:rPr>
            </w:pPr>
            <w:r w:rsidRPr="00426E4F">
              <w:rPr>
                <w:rFonts w:ascii="Times New Roman" w:hAnsi="Times New Roman" w:cs="Times New Roman"/>
                <w:bCs/>
                <w:sz w:val="20"/>
                <w:szCs w:val="20"/>
              </w:rPr>
              <w:t>GLM-4V</w:t>
            </w:r>
          </w:p>
        </w:tc>
        <w:tc>
          <w:tcPr>
            <w:tcW w:w="0" w:type="auto"/>
          </w:tcPr>
          <w:p w14:paraId="4C1BD025" w14:textId="77777777" w:rsidR="00B47576" w:rsidRPr="00426E4F" w:rsidRDefault="00B47576" w:rsidP="00DE7CB7">
            <w:pPr>
              <w:spacing w:after="0" w:line="360" w:lineRule="auto"/>
              <w:rPr>
                <w:rFonts w:ascii="Times New Roman" w:hAnsi="Times New Roman" w:cs="Times New Roman"/>
                <w:bCs/>
                <w:sz w:val="20"/>
                <w:szCs w:val="20"/>
              </w:rPr>
            </w:pPr>
            <w:r w:rsidRPr="00426E4F">
              <w:rPr>
                <w:rFonts w:ascii="Times New Roman" w:hAnsi="Times New Roman" w:cs="Times New Roman"/>
                <w:bCs/>
                <w:sz w:val="20"/>
                <w:szCs w:val="20"/>
              </w:rPr>
              <w:t>GLM API</w:t>
            </w:r>
          </w:p>
        </w:tc>
        <w:tc>
          <w:tcPr>
            <w:tcW w:w="0" w:type="auto"/>
          </w:tcPr>
          <w:p w14:paraId="620CF1FB" w14:textId="77777777" w:rsidR="00B47576" w:rsidRPr="00426E4F" w:rsidRDefault="00B47576" w:rsidP="00DE7CB7">
            <w:pPr>
              <w:spacing w:after="0" w:line="360" w:lineRule="auto"/>
              <w:rPr>
                <w:rFonts w:ascii="Times New Roman" w:hAnsi="Times New Roman" w:cs="Times New Roman"/>
                <w:bCs/>
                <w:sz w:val="20"/>
                <w:szCs w:val="20"/>
              </w:rPr>
            </w:pPr>
            <w:r w:rsidRPr="00426E4F">
              <w:rPr>
                <w:rFonts w:ascii="Times New Roman" w:hAnsi="Times New Roman" w:cs="Times New Roman"/>
                <w:bCs/>
                <w:sz w:val="20"/>
                <w:szCs w:val="20"/>
              </w:rPr>
              <w:t>Diagram captioning for 78 diagrams across the corpus (indexing time only)</w:t>
            </w:r>
          </w:p>
        </w:tc>
      </w:tr>
    </w:tbl>
    <w:p w14:paraId="57B51737" w14:textId="75F4F873" w:rsidR="00B47576" w:rsidRPr="00824DCD" w:rsidRDefault="00376E0D" w:rsidP="00DE7CB7">
      <w:pPr>
        <w:pStyle w:val="BodyText"/>
        <w:spacing w:after="200" w:line="360" w:lineRule="auto"/>
        <w:rPr>
          <w:rFonts w:ascii="Times New Roman" w:hAnsi="Times New Roman" w:cs="Times New Roman"/>
        </w:rPr>
      </w:pPr>
      <w:r>
        <w:rPr>
          <w:rFonts w:ascii="Times New Roman" w:hAnsi="Times New Roman" w:cs="Times New Roman"/>
        </w:rPr>
        <w:br/>
      </w:r>
      <w:r w:rsidR="00B47576" w:rsidRPr="00824DCD">
        <w:rPr>
          <w:rFonts w:ascii="Times New Roman" w:hAnsi="Times New Roman" w:cs="Times New Roman"/>
        </w:rPr>
        <w:t>This separation ensures the model being evaluated (Llama-Primus-Reasoning) is never used to judge its own outputs. The judge (Qwen3-235B-A22B) and the RAGAs evaluator (Mistral Small) are independent third-party models with no overlap in their evaluation responsibilities.</w:t>
      </w:r>
    </w:p>
    <w:p w14:paraId="613B80B2" w14:textId="0BD1ECFC" w:rsidR="00B47576" w:rsidRPr="00EA1845" w:rsidRDefault="00B47576" w:rsidP="00EA1845">
      <w:pPr>
        <w:pStyle w:val="Heading2"/>
      </w:pPr>
      <w:bookmarkStart w:id="20" w:name="_Toc228647867"/>
      <w:bookmarkStart w:id="21" w:name="_Toc228665918"/>
      <w:r w:rsidRPr="00EA1845">
        <w:lastRenderedPageBreak/>
        <w:t xml:space="preserve">Operating the </w:t>
      </w:r>
      <w:bookmarkEnd w:id="20"/>
      <w:r w:rsidR="00EA1845">
        <w:t>Framework</w:t>
      </w:r>
      <w:bookmarkEnd w:id="21"/>
    </w:p>
    <w:p w14:paraId="42C51B1C" w14:textId="77777777" w:rsidR="00B47576" w:rsidRPr="00824DCD" w:rsidRDefault="00B47576" w:rsidP="00EA1845">
      <w:pPr>
        <w:pStyle w:val="FirstParagraph"/>
        <w:spacing w:after="200" w:line="360" w:lineRule="auto"/>
        <w:rPr>
          <w:rFonts w:ascii="Times New Roman" w:hAnsi="Times New Roman" w:cs="Times New Roman"/>
          <w:sz w:val="22"/>
          <w:szCs w:val="22"/>
        </w:rPr>
      </w:pPr>
      <w:r w:rsidRPr="00824DCD">
        <w:rPr>
          <w:rFonts w:ascii="Times New Roman" w:hAnsi="Times New Roman" w:cs="Times New Roman"/>
          <w:sz w:val="22"/>
          <w:szCs w:val="22"/>
        </w:rPr>
        <w:t xml:space="preserve">The framework is invoked through a single CLI entry point — </w:t>
      </w:r>
      <w:proofErr w:type="spellStart"/>
      <w:r w:rsidRPr="00824DCD">
        <w:rPr>
          <w:rStyle w:val="VerbatimChar"/>
          <w:rFonts w:ascii="Times New Roman" w:hAnsi="Times New Roman" w:cs="Times New Roman"/>
          <w:sz w:val="22"/>
          <w:szCs w:val="22"/>
        </w:rPr>
        <w:t>ccop</w:t>
      </w:r>
      <w:proofErr w:type="spellEnd"/>
      <w:r w:rsidRPr="00824DCD">
        <w:rPr>
          <w:rStyle w:val="VerbatimChar"/>
          <w:rFonts w:ascii="Times New Roman" w:hAnsi="Times New Roman" w:cs="Times New Roman"/>
          <w:sz w:val="22"/>
          <w:szCs w:val="22"/>
        </w:rPr>
        <w:t>-eval</w:t>
      </w:r>
      <w:r w:rsidRPr="00824DCD">
        <w:rPr>
          <w:rFonts w:ascii="Times New Roman" w:hAnsi="Times New Roman" w:cs="Times New Roman"/>
          <w:sz w:val="22"/>
          <w:szCs w:val="22"/>
        </w:rPr>
        <w:t xml:space="preserve"> — installed via Poetry from </w:t>
      </w:r>
      <w:proofErr w:type="spellStart"/>
      <w:r w:rsidRPr="00824DCD">
        <w:rPr>
          <w:rStyle w:val="VerbatimChar"/>
          <w:rFonts w:ascii="Times New Roman" w:hAnsi="Times New Roman" w:cs="Times New Roman"/>
          <w:sz w:val="22"/>
          <w:szCs w:val="22"/>
        </w:rPr>
        <w:t>src</w:t>
      </w:r>
      <w:proofErr w:type="spellEnd"/>
      <w:r w:rsidRPr="00824DCD">
        <w:rPr>
          <w:rStyle w:val="VerbatimChar"/>
          <w:rFonts w:ascii="Times New Roman" w:hAnsi="Times New Roman" w:cs="Times New Roman"/>
          <w:sz w:val="22"/>
          <w:szCs w:val="22"/>
        </w:rPr>
        <w:t>/</w:t>
      </w:r>
      <w:r w:rsidRPr="00824DCD">
        <w:rPr>
          <w:rFonts w:ascii="Times New Roman" w:hAnsi="Times New Roman" w:cs="Times New Roman"/>
          <w:sz w:val="22"/>
          <w:szCs w:val="22"/>
        </w:rPr>
        <w:t xml:space="preserve">. All operations run from the </w:t>
      </w:r>
      <w:proofErr w:type="spellStart"/>
      <w:r w:rsidRPr="00824DCD">
        <w:rPr>
          <w:rStyle w:val="VerbatimChar"/>
          <w:rFonts w:ascii="Times New Roman" w:hAnsi="Times New Roman" w:cs="Times New Roman"/>
          <w:sz w:val="22"/>
          <w:szCs w:val="22"/>
        </w:rPr>
        <w:t>src</w:t>
      </w:r>
      <w:proofErr w:type="spellEnd"/>
      <w:r w:rsidRPr="00824DCD">
        <w:rPr>
          <w:rStyle w:val="VerbatimChar"/>
          <w:rFonts w:ascii="Times New Roman" w:hAnsi="Times New Roman" w:cs="Times New Roman"/>
          <w:sz w:val="22"/>
          <w:szCs w:val="22"/>
        </w:rPr>
        <w:t>/</w:t>
      </w:r>
      <w:r w:rsidRPr="00824DCD">
        <w:rPr>
          <w:rFonts w:ascii="Times New Roman" w:hAnsi="Times New Roman" w:cs="Times New Roman"/>
          <w:sz w:val="22"/>
          <w:szCs w:val="22"/>
        </w:rPr>
        <w:t xml:space="preserve"> directory; the CLI is built on Typer with Rich-formatted output and dispatches to one of five command groups: </w:t>
      </w:r>
      <w:r w:rsidRPr="00824DCD">
        <w:rPr>
          <w:rStyle w:val="VerbatimChar"/>
          <w:rFonts w:ascii="Times New Roman" w:hAnsi="Times New Roman" w:cs="Times New Roman"/>
          <w:sz w:val="22"/>
          <w:szCs w:val="22"/>
        </w:rPr>
        <w:t>setup</w:t>
      </w:r>
      <w:r w:rsidRPr="00824DCD">
        <w:rPr>
          <w:rFonts w:ascii="Times New Roman" w:hAnsi="Times New Roman" w:cs="Times New Roman"/>
          <w:sz w:val="22"/>
          <w:szCs w:val="22"/>
        </w:rPr>
        <w:t xml:space="preserve">, </w:t>
      </w:r>
      <w:r w:rsidRPr="00824DCD">
        <w:rPr>
          <w:rStyle w:val="VerbatimChar"/>
          <w:rFonts w:ascii="Times New Roman" w:hAnsi="Times New Roman" w:cs="Times New Roman"/>
          <w:sz w:val="22"/>
          <w:szCs w:val="22"/>
        </w:rPr>
        <w:t>evaluate</w:t>
      </w:r>
      <w:r w:rsidRPr="00824DCD">
        <w:rPr>
          <w:rFonts w:ascii="Times New Roman" w:hAnsi="Times New Roman" w:cs="Times New Roman"/>
          <w:sz w:val="22"/>
          <w:szCs w:val="22"/>
        </w:rPr>
        <w:t xml:space="preserve">, </w:t>
      </w:r>
      <w:r w:rsidRPr="00824DCD">
        <w:rPr>
          <w:rStyle w:val="VerbatimChar"/>
          <w:rFonts w:ascii="Times New Roman" w:hAnsi="Times New Roman" w:cs="Times New Roman"/>
          <w:sz w:val="22"/>
          <w:szCs w:val="22"/>
        </w:rPr>
        <w:t>report</w:t>
      </w:r>
      <w:r w:rsidRPr="00824DCD">
        <w:rPr>
          <w:rFonts w:ascii="Times New Roman" w:hAnsi="Times New Roman" w:cs="Times New Roman"/>
          <w:sz w:val="22"/>
          <w:szCs w:val="22"/>
        </w:rPr>
        <w:t xml:space="preserve">, </w:t>
      </w:r>
      <w:r w:rsidRPr="00824DCD">
        <w:rPr>
          <w:rStyle w:val="VerbatimChar"/>
          <w:rFonts w:ascii="Times New Roman" w:hAnsi="Times New Roman" w:cs="Times New Roman"/>
          <w:sz w:val="22"/>
          <w:szCs w:val="22"/>
        </w:rPr>
        <w:t>query</w:t>
      </w:r>
      <w:r w:rsidRPr="00824DCD">
        <w:rPr>
          <w:rFonts w:ascii="Times New Roman" w:hAnsi="Times New Roman" w:cs="Times New Roman"/>
          <w:sz w:val="22"/>
          <w:szCs w:val="22"/>
        </w:rPr>
        <w:t xml:space="preserve">, and </w:t>
      </w:r>
      <w:r w:rsidRPr="00824DCD">
        <w:rPr>
          <w:rStyle w:val="VerbatimChar"/>
          <w:rFonts w:ascii="Times New Roman" w:hAnsi="Times New Roman" w:cs="Times New Roman"/>
          <w:sz w:val="22"/>
          <w:szCs w:val="22"/>
        </w:rPr>
        <w:t>validate-ground-truth</w:t>
      </w:r>
      <w:r w:rsidRPr="00824DCD">
        <w:rPr>
          <w:rFonts w:ascii="Times New Roman" w:hAnsi="Times New Roman" w:cs="Times New Roman"/>
          <w:sz w:val="22"/>
          <w:szCs w:val="22"/>
        </w:rPr>
        <w:t>.</w:t>
      </w:r>
    </w:p>
    <w:p w14:paraId="1EADD0F9" w14:textId="40E10729" w:rsidR="00B47576" w:rsidRPr="00824DCD" w:rsidRDefault="00B47576" w:rsidP="00EA1845">
      <w:pPr>
        <w:pStyle w:val="BodyText"/>
        <w:spacing w:after="200" w:line="360" w:lineRule="auto"/>
        <w:rPr>
          <w:rFonts w:ascii="Times New Roman" w:hAnsi="Times New Roman" w:cs="Times New Roman"/>
        </w:rPr>
      </w:pPr>
      <w:r w:rsidRPr="00824DCD">
        <w:rPr>
          <w:rFonts w:ascii="Times New Roman" w:hAnsi="Times New Roman" w:cs="Times New Roman"/>
          <w:b/>
          <w:bCs/>
        </w:rPr>
        <w:t>Prerequisites.</w:t>
      </w:r>
      <w:r w:rsidRPr="00824DCD">
        <w:rPr>
          <w:rFonts w:ascii="Times New Roman" w:hAnsi="Times New Roman" w:cs="Times New Roman"/>
        </w:rPr>
        <w:t xml:space="preserve"> Local Qdrant (via </w:t>
      </w:r>
      <w:r w:rsidRPr="00824DCD">
        <w:rPr>
          <w:rStyle w:val="VerbatimChar"/>
          <w:rFonts w:ascii="Times New Roman" w:hAnsi="Times New Roman" w:cs="Times New Roman"/>
        </w:rPr>
        <w:t xml:space="preserve">docker compose up -d </w:t>
      </w:r>
      <w:proofErr w:type="spellStart"/>
      <w:r w:rsidRPr="00824DCD">
        <w:rPr>
          <w:rStyle w:val="VerbatimChar"/>
          <w:rFonts w:ascii="Times New Roman" w:hAnsi="Times New Roman" w:cs="Times New Roman"/>
        </w:rPr>
        <w:t>qdrant</w:t>
      </w:r>
      <w:proofErr w:type="spellEnd"/>
      <w:r w:rsidRPr="00824DCD">
        <w:rPr>
          <w:rFonts w:ascii="Times New Roman" w:hAnsi="Times New Roman" w:cs="Times New Roman"/>
        </w:rPr>
        <w:t xml:space="preserve">), Ollama with the </w:t>
      </w:r>
      <w:r w:rsidRPr="00824DCD">
        <w:rPr>
          <w:rStyle w:val="VerbatimChar"/>
          <w:rFonts w:ascii="Times New Roman" w:hAnsi="Times New Roman" w:cs="Times New Roman"/>
        </w:rPr>
        <w:t>primus-reasoning</w:t>
      </w:r>
      <w:r w:rsidRPr="00824DCD">
        <w:rPr>
          <w:rFonts w:ascii="Times New Roman" w:hAnsi="Times New Roman" w:cs="Times New Roman"/>
        </w:rPr>
        <w:t xml:space="preserve"> model registered, and </w:t>
      </w:r>
      <w:proofErr w:type="gramStart"/>
      <w:r w:rsidRPr="00824DCD">
        <w:rPr>
          <w:rFonts w:ascii="Times New Roman" w:hAnsi="Times New Roman" w:cs="Times New Roman"/>
        </w:rPr>
        <w:t xml:space="preserve">a </w:t>
      </w:r>
      <w:r w:rsidRPr="00824DCD">
        <w:rPr>
          <w:rStyle w:val="VerbatimChar"/>
          <w:rFonts w:ascii="Times New Roman" w:hAnsi="Times New Roman" w:cs="Times New Roman"/>
        </w:rPr>
        <w:t>.</w:t>
      </w:r>
      <w:proofErr w:type="spellStart"/>
      <w:r w:rsidRPr="00824DCD">
        <w:rPr>
          <w:rStyle w:val="VerbatimChar"/>
          <w:rFonts w:ascii="Times New Roman" w:hAnsi="Times New Roman" w:cs="Times New Roman"/>
        </w:rPr>
        <w:t>env</w:t>
      </w:r>
      <w:proofErr w:type="gramEnd"/>
      <w:r w:rsidRPr="00824DCD">
        <w:rPr>
          <w:rStyle w:val="VerbatimChar"/>
          <w:rFonts w:ascii="Times New Roman" w:hAnsi="Times New Roman" w:cs="Times New Roman"/>
        </w:rPr>
        <w:t>.local</w:t>
      </w:r>
      <w:proofErr w:type="spellEnd"/>
      <w:r w:rsidRPr="00824DCD">
        <w:rPr>
          <w:rFonts w:ascii="Times New Roman" w:hAnsi="Times New Roman" w:cs="Times New Roman"/>
        </w:rPr>
        <w:t xml:space="preserve"> file containing the OpenRouter and Mistral API keys</w:t>
      </w:r>
      <w:r w:rsidR="00426E4F">
        <w:rPr>
          <w:rFonts w:ascii="Times New Roman" w:hAnsi="Times New Roman" w:cs="Times New Roman"/>
        </w:rPr>
        <w:t xml:space="preserve">. </w:t>
      </w:r>
      <w:r w:rsidRPr="00824DCD">
        <w:rPr>
          <w:rStyle w:val="VerbatimChar"/>
          <w:rFonts w:ascii="Times New Roman" w:hAnsi="Times New Roman" w:cs="Times New Roman"/>
        </w:rPr>
        <w:t xml:space="preserve">poetry run </w:t>
      </w:r>
      <w:proofErr w:type="spellStart"/>
      <w:r w:rsidRPr="00824DCD">
        <w:rPr>
          <w:rStyle w:val="VerbatimChar"/>
          <w:rFonts w:ascii="Times New Roman" w:hAnsi="Times New Roman" w:cs="Times New Roman"/>
        </w:rPr>
        <w:t>ccop</w:t>
      </w:r>
      <w:proofErr w:type="spellEnd"/>
      <w:r w:rsidRPr="00824DCD">
        <w:rPr>
          <w:rStyle w:val="VerbatimChar"/>
          <w:rFonts w:ascii="Times New Roman" w:hAnsi="Times New Roman" w:cs="Times New Roman"/>
        </w:rPr>
        <w:t>-eval setup check</w:t>
      </w:r>
      <w:r w:rsidRPr="00824DCD">
        <w:rPr>
          <w:rFonts w:ascii="Times New Roman" w:hAnsi="Times New Roman" w:cs="Times New Roman"/>
        </w:rPr>
        <w:t xml:space="preserve"> verifies all of these are reachable before an evaluation run.</w:t>
      </w:r>
    </w:p>
    <w:p w14:paraId="39677967" w14:textId="77777777" w:rsidR="001F68BF" w:rsidRDefault="00B47576" w:rsidP="00EA1845">
      <w:pPr>
        <w:pStyle w:val="BodyText"/>
        <w:spacing w:after="200" w:line="360" w:lineRule="auto"/>
        <w:rPr>
          <w:rFonts w:ascii="Times New Roman" w:hAnsi="Times New Roman" w:cs="Times New Roman"/>
        </w:rPr>
      </w:pPr>
      <w:r w:rsidRPr="00824DCD">
        <w:rPr>
          <w:rFonts w:ascii="Times New Roman" w:hAnsi="Times New Roman" w:cs="Times New Roman"/>
          <w:b/>
          <w:bCs/>
        </w:rPr>
        <w:t>Running an evaluation.</w:t>
      </w:r>
      <w:r w:rsidRPr="00824DCD">
        <w:rPr>
          <w:rFonts w:ascii="Times New Roman" w:hAnsi="Times New Roman" w:cs="Times New Roman"/>
        </w:rPr>
        <w:t xml:space="preserve"> The minimum invocation runs the default configuration</w:t>
      </w:r>
      <w:r w:rsidR="00EA1845">
        <w:rPr>
          <w:rFonts w:ascii="Times New Roman" w:hAnsi="Times New Roman" w:cs="Times New Roman"/>
        </w:rPr>
        <w:t xml:space="preserve"> in </w:t>
      </w:r>
      <w:r w:rsidRPr="00824DCD">
        <w:rPr>
          <w:rFonts w:ascii="Times New Roman" w:hAnsi="Times New Roman" w:cs="Times New Roman"/>
        </w:rPr>
        <w:t xml:space="preserve">hybrid </w:t>
      </w:r>
      <w:proofErr w:type="gramStart"/>
      <w:r w:rsidRPr="00824DCD">
        <w:rPr>
          <w:rFonts w:ascii="Times New Roman" w:hAnsi="Times New Roman" w:cs="Times New Roman"/>
        </w:rPr>
        <w:t>mode,</w:t>
      </w:r>
      <w:proofErr w:type="gramEnd"/>
      <w:r w:rsidRPr="00824DCD">
        <w:rPr>
          <w:rFonts w:ascii="Times New Roman" w:hAnsi="Times New Roman" w:cs="Times New Roman"/>
        </w:rPr>
        <w:t xml:space="preserve"> </w:t>
      </w:r>
      <w:r w:rsidR="00EA1845">
        <w:rPr>
          <w:rFonts w:ascii="Times New Roman" w:hAnsi="Times New Roman" w:cs="Times New Roman"/>
        </w:rPr>
        <w:t>the following invocation modes are available</w:t>
      </w:r>
      <w:r w:rsidR="001F68BF">
        <w:rPr>
          <w:rFonts w:ascii="Times New Roman" w:hAnsi="Times New Roman" w:cs="Times New Roman"/>
        </w:rPr>
        <w:t>:</w:t>
      </w:r>
    </w:p>
    <w:tbl>
      <w:tblPr>
        <w:tblStyle w:val="TableGrid"/>
        <w:tblW w:w="13902" w:type="dxa"/>
        <w:tblInd w:w="108" w:type="dxa"/>
        <w:tblLook w:val="04A0" w:firstRow="1" w:lastRow="0" w:firstColumn="1" w:lastColumn="0" w:noHBand="0" w:noVBand="1"/>
      </w:tblPr>
      <w:tblGrid>
        <w:gridCol w:w="2518"/>
        <w:gridCol w:w="11384"/>
      </w:tblGrid>
      <w:tr w:rsidR="001F68BF" w:rsidRPr="00DE7CB7" w14:paraId="28B1C4C6" w14:textId="77777777" w:rsidTr="00DE7CB7">
        <w:tc>
          <w:tcPr>
            <w:tcW w:w="2518" w:type="dxa"/>
            <w:shd w:val="clear" w:color="auto" w:fill="D9E2F3"/>
          </w:tcPr>
          <w:p w14:paraId="5B1DEC31" w14:textId="25C6C23E" w:rsidR="001F68BF" w:rsidRPr="00DE7CB7" w:rsidRDefault="001F68BF" w:rsidP="00DE7CB7">
            <w:pPr>
              <w:spacing w:line="360" w:lineRule="auto"/>
              <w:rPr>
                <w:rFonts w:ascii="Times New Roman" w:hAnsi="Times New Roman" w:cs="Times New Roman"/>
                <w:b/>
                <w:bCs/>
              </w:rPr>
            </w:pPr>
            <w:r w:rsidRPr="00DE7CB7">
              <w:rPr>
                <w:rFonts w:ascii="Times New Roman" w:hAnsi="Times New Roman" w:cs="Times New Roman"/>
                <w:b/>
                <w:bCs/>
              </w:rPr>
              <w:t>Mode</w:t>
            </w:r>
          </w:p>
        </w:tc>
        <w:tc>
          <w:tcPr>
            <w:tcW w:w="11384" w:type="dxa"/>
            <w:shd w:val="clear" w:color="auto" w:fill="D9E2F3"/>
          </w:tcPr>
          <w:p w14:paraId="25FAFC67" w14:textId="26A63B3E" w:rsidR="001F68BF" w:rsidRPr="00DE7CB7" w:rsidRDefault="00BC44D0" w:rsidP="00DE7CB7">
            <w:pPr>
              <w:spacing w:line="360" w:lineRule="auto"/>
              <w:rPr>
                <w:rFonts w:ascii="Times New Roman" w:hAnsi="Times New Roman" w:cs="Times New Roman"/>
                <w:b/>
                <w:bCs/>
              </w:rPr>
            </w:pPr>
            <w:r w:rsidRPr="00DE7CB7">
              <w:rPr>
                <w:rFonts w:ascii="Times New Roman" w:hAnsi="Times New Roman" w:cs="Times New Roman"/>
                <w:b/>
                <w:bCs/>
              </w:rPr>
              <w:t>Command</w:t>
            </w:r>
          </w:p>
        </w:tc>
      </w:tr>
      <w:tr w:rsidR="00426E4F" w:rsidRPr="00DE7CB7" w14:paraId="19064415" w14:textId="77777777" w:rsidTr="00BC44D0">
        <w:tc>
          <w:tcPr>
            <w:tcW w:w="2518" w:type="dxa"/>
          </w:tcPr>
          <w:p w14:paraId="51C7184A" w14:textId="275478F5" w:rsidR="00426E4F" w:rsidRPr="00DE7CB7" w:rsidRDefault="00426E4F" w:rsidP="00DE7CB7">
            <w:pPr>
              <w:spacing w:line="360" w:lineRule="auto"/>
              <w:rPr>
                <w:rFonts w:ascii="Times New Roman" w:hAnsi="Times New Roman" w:cs="Times New Roman"/>
                <w:bCs/>
                <w:sz w:val="20"/>
              </w:rPr>
            </w:pPr>
            <w:r>
              <w:rPr>
                <w:rFonts w:ascii="Times New Roman" w:hAnsi="Times New Roman" w:cs="Times New Roman"/>
                <w:bCs/>
                <w:sz w:val="20"/>
              </w:rPr>
              <w:t xml:space="preserve">Setup (One-time) </w:t>
            </w:r>
          </w:p>
        </w:tc>
        <w:tc>
          <w:tcPr>
            <w:tcW w:w="11384" w:type="dxa"/>
          </w:tcPr>
          <w:p w14:paraId="5DFB9EC1" w14:textId="465A3918" w:rsidR="00426E4F" w:rsidRPr="00DE7CB7" w:rsidRDefault="007F2674" w:rsidP="00DE7CB7">
            <w:pPr>
              <w:spacing w:line="360" w:lineRule="auto"/>
              <w:rPr>
                <w:rFonts w:ascii="Times New Roman" w:hAnsi="Times New Roman" w:cs="Times New Roman"/>
                <w:bCs/>
                <w:sz w:val="20"/>
              </w:rPr>
            </w:pPr>
            <w:r>
              <w:rPr>
                <w:rFonts w:ascii="Times New Roman" w:hAnsi="Times New Roman" w:cs="Times New Roman"/>
                <w:bCs/>
                <w:sz w:val="20"/>
              </w:rPr>
              <w:t xml:space="preserve">cd </w:t>
            </w:r>
            <w:proofErr w:type="spellStart"/>
            <w:r>
              <w:rPr>
                <w:rFonts w:ascii="Times New Roman" w:hAnsi="Times New Roman" w:cs="Times New Roman"/>
                <w:bCs/>
                <w:sz w:val="20"/>
              </w:rPr>
              <w:t>src</w:t>
            </w:r>
            <w:proofErr w:type="spellEnd"/>
            <w:r>
              <w:rPr>
                <w:rFonts w:ascii="Times New Roman" w:hAnsi="Times New Roman" w:cs="Times New Roman"/>
                <w:bCs/>
                <w:sz w:val="20"/>
              </w:rPr>
              <w:t>/ &amp;&amp; poetry install</w:t>
            </w:r>
          </w:p>
        </w:tc>
      </w:tr>
      <w:tr w:rsidR="00426E4F" w:rsidRPr="00DE7CB7" w14:paraId="1E058994" w14:textId="77777777" w:rsidTr="00BC44D0">
        <w:tc>
          <w:tcPr>
            <w:tcW w:w="2518" w:type="dxa"/>
          </w:tcPr>
          <w:p w14:paraId="4C8FE067" w14:textId="64D8138F" w:rsidR="00426E4F" w:rsidRPr="00DE7CB7" w:rsidRDefault="007F2674" w:rsidP="00DE7CB7">
            <w:pPr>
              <w:spacing w:line="360" w:lineRule="auto"/>
              <w:rPr>
                <w:rFonts w:ascii="Times New Roman" w:hAnsi="Times New Roman" w:cs="Times New Roman"/>
                <w:bCs/>
                <w:sz w:val="20"/>
              </w:rPr>
            </w:pPr>
            <w:r>
              <w:rPr>
                <w:rFonts w:ascii="Times New Roman" w:hAnsi="Times New Roman" w:cs="Times New Roman"/>
                <w:bCs/>
                <w:sz w:val="20"/>
              </w:rPr>
              <w:t>Startup &amp; Health checks</w:t>
            </w:r>
          </w:p>
        </w:tc>
        <w:tc>
          <w:tcPr>
            <w:tcW w:w="11384" w:type="dxa"/>
          </w:tcPr>
          <w:p w14:paraId="46A0B326" w14:textId="0E48DEFD" w:rsidR="00426E4F" w:rsidRPr="00DE7CB7" w:rsidRDefault="007F2674" w:rsidP="00DE7CB7">
            <w:pPr>
              <w:spacing w:line="360" w:lineRule="auto"/>
              <w:rPr>
                <w:rFonts w:ascii="Times New Roman" w:hAnsi="Times New Roman" w:cs="Times New Roman"/>
                <w:bCs/>
                <w:sz w:val="20"/>
              </w:rPr>
            </w:pPr>
            <w:r w:rsidRPr="007F2674">
              <w:rPr>
                <w:rFonts w:ascii="Times New Roman" w:hAnsi="Times New Roman" w:cs="Times New Roman"/>
                <w:bCs/>
                <w:sz w:val="20"/>
              </w:rPr>
              <w:t>./src/scripts/start_local.sh</w:t>
            </w:r>
            <w:r>
              <w:rPr>
                <w:rFonts w:ascii="Times New Roman" w:hAnsi="Times New Roman" w:cs="Times New Roman"/>
                <w:bCs/>
                <w:sz w:val="20"/>
              </w:rPr>
              <w:br/>
            </w:r>
            <w:r w:rsidRPr="007F2674">
              <w:rPr>
                <w:rFonts w:ascii="Times New Roman" w:hAnsi="Times New Roman" w:cs="Times New Roman"/>
                <w:bCs/>
                <w:sz w:val="20"/>
              </w:rPr>
              <w:t>./src/scripts/start_local.sh --status --deep # also runs retrieval + generation smoke tests</w:t>
            </w:r>
          </w:p>
        </w:tc>
      </w:tr>
      <w:tr w:rsidR="001F68BF" w:rsidRPr="00DE7CB7" w14:paraId="18130949" w14:textId="77777777" w:rsidTr="00BC44D0">
        <w:tc>
          <w:tcPr>
            <w:tcW w:w="2518" w:type="dxa"/>
          </w:tcPr>
          <w:p w14:paraId="46D6B31A" w14:textId="639BCBC5" w:rsidR="001F68BF" w:rsidRPr="00DE7CB7" w:rsidRDefault="001F68BF" w:rsidP="00DE7CB7">
            <w:pPr>
              <w:spacing w:line="360" w:lineRule="auto"/>
              <w:rPr>
                <w:rFonts w:ascii="Times New Roman" w:hAnsi="Times New Roman" w:cs="Times New Roman"/>
                <w:bCs/>
                <w:sz w:val="20"/>
              </w:rPr>
            </w:pPr>
            <w:r w:rsidRPr="00DE7CB7">
              <w:rPr>
                <w:rFonts w:ascii="Times New Roman" w:hAnsi="Times New Roman" w:cs="Times New Roman"/>
                <w:bCs/>
                <w:sz w:val="20"/>
              </w:rPr>
              <w:t>Single Query Invocation</w:t>
            </w:r>
          </w:p>
        </w:tc>
        <w:tc>
          <w:tcPr>
            <w:tcW w:w="11384" w:type="dxa"/>
          </w:tcPr>
          <w:p w14:paraId="35A1B7C0" w14:textId="71BC6AF4" w:rsidR="001F68BF" w:rsidRPr="00DE7CB7" w:rsidRDefault="001F68BF" w:rsidP="00DE7CB7">
            <w:pPr>
              <w:spacing w:line="360" w:lineRule="auto"/>
              <w:rPr>
                <w:rFonts w:ascii="Times New Roman" w:hAnsi="Times New Roman" w:cs="Times New Roman"/>
                <w:bCs/>
                <w:sz w:val="20"/>
              </w:rPr>
            </w:pPr>
            <w:r w:rsidRPr="00DE7CB7">
              <w:rPr>
                <w:rFonts w:ascii="Times New Roman" w:hAnsi="Times New Roman" w:cs="Times New Roman"/>
                <w:bCs/>
                <w:sz w:val="20"/>
              </w:rPr>
              <w:t xml:space="preserve">poetry run </w:t>
            </w:r>
            <w:proofErr w:type="spellStart"/>
            <w:r w:rsidRPr="00DE7CB7">
              <w:rPr>
                <w:rFonts w:ascii="Times New Roman" w:hAnsi="Times New Roman" w:cs="Times New Roman"/>
                <w:bCs/>
                <w:sz w:val="20"/>
              </w:rPr>
              <w:t>ccop</w:t>
            </w:r>
            <w:proofErr w:type="spellEnd"/>
            <w:r w:rsidRPr="00DE7CB7">
              <w:rPr>
                <w:rFonts w:ascii="Times New Roman" w:hAnsi="Times New Roman" w:cs="Times New Roman"/>
                <w:bCs/>
                <w:sz w:val="20"/>
              </w:rPr>
              <w:t xml:space="preserve">-eval query </w:t>
            </w:r>
            <w:proofErr w:type="gramStart"/>
            <w:r w:rsidRPr="00DE7CB7">
              <w:rPr>
                <w:rFonts w:ascii="Times New Roman" w:hAnsi="Times New Roman" w:cs="Times New Roman"/>
                <w:bCs/>
                <w:sz w:val="20"/>
              </w:rPr>
              <w:t>ask</w:t>
            </w:r>
            <w:proofErr w:type="gramEnd"/>
            <w:r w:rsidRPr="00DE7CB7">
              <w:rPr>
                <w:rFonts w:ascii="Times New Roman" w:hAnsi="Times New Roman" w:cs="Times New Roman"/>
                <w:bCs/>
                <w:sz w:val="20"/>
              </w:rPr>
              <w:t xml:space="preserve"> "What are the access control requirements for CII?" –mode hybrid | </w:t>
            </w:r>
            <w:proofErr w:type="spellStart"/>
            <w:r w:rsidRPr="00DE7CB7">
              <w:rPr>
                <w:rFonts w:ascii="Times New Roman" w:hAnsi="Times New Roman" w:cs="Times New Roman"/>
                <w:bCs/>
                <w:sz w:val="20"/>
              </w:rPr>
              <w:t>llm</w:t>
            </w:r>
            <w:proofErr w:type="spellEnd"/>
            <w:r w:rsidRPr="00DE7CB7">
              <w:rPr>
                <w:rFonts w:ascii="Times New Roman" w:hAnsi="Times New Roman" w:cs="Times New Roman"/>
                <w:bCs/>
                <w:sz w:val="20"/>
              </w:rPr>
              <w:t>-only</w:t>
            </w:r>
          </w:p>
        </w:tc>
      </w:tr>
      <w:tr w:rsidR="001F68BF" w:rsidRPr="00DE7CB7" w14:paraId="3FEB59B6" w14:textId="77777777" w:rsidTr="00BC44D0">
        <w:tc>
          <w:tcPr>
            <w:tcW w:w="2518" w:type="dxa"/>
          </w:tcPr>
          <w:p w14:paraId="2D57E267" w14:textId="02BF27DF" w:rsidR="001F68BF" w:rsidRPr="00DE7CB7" w:rsidRDefault="001F68BF" w:rsidP="00DE7CB7">
            <w:pPr>
              <w:spacing w:line="360" w:lineRule="auto"/>
              <w:rPr>
                <w:rFonts w:ascii="Times New Roman" w:hAnsi="Times New Roman" w:cs="Times New Roman"/>
                <w:bCs/>
                <w:sz w:val="20"/>
              </w:rPr>
            </w:pPr>
            <w:r w:rsidRPr="00DE7CB7">
              <w:rPr>
                <w:rFonts w:ascii="Times New Roman" w:hAnsi="Times New Roman" w:cs="Times New Roman"/>
                <w:bCs/>
                <w:sz w:val="20"/>
              </w:rPr>
              <w:t xml:space="preserve">Single Test Case </w:t>
            </w:r>
          </w:p>
        </w:tc>
        <w:tc>
          <w:tcPr>
            <w:tcW w:w="11384" w:type="dxa"/>
          </w:tcPr>
          <w:p w14:paraId="1F955BB1" w14:textId="0B13871F" w:rsidR="001F68BF" w:rsidRPr="00DE7CB7" w:rsidRDefault="00BC44D0" w:rsidP="00DE7CB7">
            <w:pPr>
              <w:spacing w:line="360" w:lineRule="auto"/>
              <w:rPr>
                <w:rFonts w:ascii="Times New Roman" w:hAnsi="Times New Roman" w:cs="Times New Roman"/>
                <w:bCs/>
                <w:sz w:val="20"/>
              </w:rPr>
            </w:pPr>
            <w:r w:rsidRPr="00DE7CB7">
              <w:rPr>
                <w:rFonts w:ascii="Times New Roman" w:hAnsi="Times New Roman" w:cs="Times New Roman"/>
                <w:bCs/>
                <w:sz w:val="20"/>
              </w:rPr>
              <w:t xml:space="preserve">poetry run </w:t>
            </w:r>
            <w:proofErr w:type="spellStart"/>
            <w:r w:rsidRPr="00DE7CB7">
              <w:rPr>
                <w:rFonts w:ascii="Times New Roman" w:hAnsi="Times New Roman" w:cs="Times New Roman"/>
                <w:bCs/>
                <w:sz w:val="20"/>
              </w:rPr>
              <w:t>ccop</w:t>
            </w:r>
            <w:proofErr w:type="spellEnd"/>
            <w:r w:rsidRPr="00DE7CB7">
              <w:rPr>
                <w:rFonts w:ascii="Times New Roman" w:hAnsi="Times New Roman" w:cs="Times New Roman"/>
                <w:bCs/>
                <w:sz w:val="20"/>
              </w:rPr>
              <w:t xml:space="preserve">-eval evaluate run --model primus-reasoning --test-ids B13-001 –mode hybrid | </w:t>
            </w:r>
            <w:proofErr w:type="spellStart"/>
            <w:r w:rsidRPr="00DE7CB7">
              <w:rPr>
                <w:rFonts w:ascii="Times New Roman" w:hAnsi="Times New Roman" w:cs="Times New Roman"/>
                <w:bCs/>
                <w:sz w:val="20"/>
              </w:rPr>
              <w:t>llm</w:t>
            </w:r>
            <w:proofErr w:type="spellEnd"/>
            <w:r w:rsidRPr="00DE7CB7">
              <w:rPr>
                <w:rFonts w:ascii="Times New Roman" w:hAnsi="Times New Roman" w:cs="Times New Roman"/>
                <w:bCs/>
                <w:sz w:val="20"/>
              </w:rPr>
              <w:t>-only</w:t>
            </w:r>
          </w:p>
        </w:tc>
      </w:tr>
      <w:tr w:rsidR="001F68BF" w:rsidRPr="00DE7CB7" w14:paraId="2004ED50" w14:textId="77777777" w:rsidTr="00BC44D0">
        <w:tc>
          <w:tcPr>
            <w:tcW w:w="2518" w:type="dxa"/>
          </w:tcPr>
          <w:p w14:paraId="42DD6EBD" w14:textId="5C0EC341" w:rsidR="001F68BF" w:rsidRPr="00DE7CB7" w:rsidRDefault="001F68BF" w:rsidP="00DE7CB7">
            <w:pPr>
              <w:spacing w:line="360" w:lineRule="auto"/>
              <w:rPr>
                <w:rFonts w:ascii="Times New Roman" w:hAnsi="Times New Roman" w:cs="Times New Roman"/>
                <w:bCs/>
                <w:sz w:val="20"/>
              </w:rPr>
            </w:pPr>
            <w:r w:rsidRPr="00DE7CB7">
              <w:rPr>
                <w:rFonts w:ascii="Times New Roman" w:hAnsi="Times New Roman" w:cs="Times New Roman"/>
                <w:bCs/>
                <w:sz w:val="20"/>
              </w:rPr>
              <w:t>Benchmark</w:t>
            </w:r>
            <w:r w:rsidR="00BC44D0" w:rsidRPr="00DE7CB7">
              <w:rPr>
                <w:rFonts w:ascii="Times New Roman" w:hAnsi="Times New Roman" w:cs="Times New Roman"/>
                <w:bCs/>
                <w:sz w:val="20"/>
              </w:rPr>
              <w:t>s</w:t>
            </w:r>
          </w:p>
        </w:tc>
        <w:tc>
          <w:tcPr>
            <w:tcW w:w="11384" w:type="dxa"/>
          </w:tcPr>
          <w:p w14:paraId="43EE1769" w14:textId="4E731D23" w:rsidR="001F68BF" w:rsidRPr="00DE7CB7" w:rsidRDefault="00BC44D0" w:rsidP="00DE7CB7">
            <w:pPr>
              <w:spacing w:line="360" w:lineRule="auto"/>
              <w:rPr>
                <w:rFonts w:ascii="Times New Roman" w:hAnsi="Times New Roman" w:cs="Times New Roman"/>
                <w:bCs/>
                <w:sz w:val="20"/>
              </w:rPr>
            </w:pPr>
            <w:r w:rsidRPr="00DE7CB7">
              <w:rPr>
                <w:rFonts w:ascii="Times New Roman" w:hAnsi="Times New Roman" w:cs="Times New Roman"/>
                <w:bCs/>
                <w:sz w:val="20"/>
              </w:rPr>
              <w:t xml:space="preserve">poetry run </w:t>
            </w:r>
            <w:proofErr w:type="spellStart"/>
            <w:r w:rsidRPr="00DE7CB7">
              <w:rPr>
                <w:rFonts w:ascii="Times New Roman" w:hAnsi="Times New Roman" w:cs="Times New Roman"/>
                <w:bCs/>
                <w:sz w:val="20"/>
              </w:rPr>
              <w:t>ccop</w:t>
            </w:r>
            <w:proofErr w:type="spellEnd"/>
            <w:r w:rsidRPr="00DE7CB7">
              <w:rPr>
                <w:rFonts w:ascii="Times New Roman" w:hAnsi="Times New Roman" w:cs="Times New Roman"/>
                <w:bCs/>
                <w:sz w:val="20"/>
              </w:rPr>
              <w:t xml:space="preserve">-eval evaluate run --model primus-reasoning --benchmarks B12 –benchmarks B13 –mode hybrid | </w:t>
            </w:r>
            <w:proofErr w:type="spellStart"/>
            <w:r w:rsidRPr="00DE7CB7">
              <w:rPr>
                <w:rFonts w:ascii="Times New Roman" w:hAnsi="Times New Roman" w:cs="Times New Roman"/>
                <w:bCs/>
                <w:sz w:val="20"/>
              </w:rPr>
              <w:t>llm</w:t>
            </w:r>
            <w:proofErr w:type="spellEnd"/>
            <w:r w:rsidRPr="00DE7CB7">
              <w:rPr>
                <w:rFonts w:ascii="Times New Roman" w:hAnsi="Times New Roman" w:cs="Times New Roman"/>
                <w:bCs/>
                <w:sz w:val="20"/>
              </w:rPr>
              <w:t>-only</w:t>
            </w:r>
          </w:p>
        </w:tc>
      </w:tr>
      <w:tr w:rsidR="001F68BF" w:rsidRPr="00DE7CB7" w14:paraId="31FEB95B" w14:textId="77777777" w:rsidTr="00BC44D0">
        <w:tc>
          <w:tcPr>
            <w:tcW w:w="2518" w:type="dxa"/>
          </w:tcPr>
          <w:p w14:paraId="3CA77846" w14:textId="27F9A081" w:rsidR="001F68BF" w:rsidRPr="00DE7CB7" w:rsidRDefault="001F68BF" w:rsidP="00DE7CB7">
            <w:pPr>
              <w:spacing w:line="360" w:lineRule="auto"/>
              <w:rPr>
                <w:rFonts w:ascii="Times New Roman" w:hAnsi="Times New Roman" w:cs="Times New Roman"/>
                <w:bCs/>
                <w:sz w:val="20"/>
              </w:rPr>
            </w:pPr>
            <w:r w:rsidRPr="00DE7CB7">
              <w:rPr>
                <w:rFonts w:ascii="Times New Roman" w:hAnsi="Times New Roman" w:cs="Times New Roman"/>
                <w:bCs/>
                <w:sz w:val="20"/>
              </w:rPr>
              <w:t>Full Suite Evaluation</w:t>
            </w:r>
          </w:p>
        </w:tc>
        <w:tc>
          <w:tcPr>
            <w:tcW w:w="11384" w:type="dxa"/>
          </w:tcPr>
          <w:p w14:paraId="7FBDDE1B" w14:textId="7AC232C9" w:rsidR="001F68BF" w:rsidRPr="00DE7CB7" w:rsidRDefault="00BC44D0" w:rsidP="00DE7CB7">
            <w:pPr>
              <w:spacing w:line="360" w:lineRule="auto"/>
              <w:rPr>
                <w:rFonts w:ascii="Times New Roman" w:hAnsi="Times New Roman" w:cs="Times New Roman"/>
                <w:bCs/>
                <w:sz w:val="20"/>
              </w:rPr>
            </w:pPr>
            <w:r w:rsidRPr="00DE7CB7">
              <w:rPr>
                <w:rFonts w:ascii="Times New Roman" w:hAnsi="Times New Roman" w:cs="Times New Roman"/>
                <w:bCs/>
                <w:sz w:val="20"/>
              </w:rPr>
              <w:t xml:space="preserve">poetry run </w:t>
            </w:r>
            <w:proofErr w:type="spellStart"/>
            <w:r w:rsidRPr="00DE7CB7">
              <w:rPr>
                <w:rFonts w:ascii="Times New Roman" w:hAnsi="Times New Roman" w:cs="Times New Roman"/>
                <w:bCs/>
                <w:sz w:val="20"/>
              </w:rPr>
              <w:t>ccop</w:t>
            </w:r>
            <w:proofErr w:type="spellEnd"/>
            <w:r w:rsidRPr="00DE7CB7">
              <w:rPr>
                <w:rFonts w:ascii="Times New Roman" w:hAnsi="Times New Roman" w:cs="Times New Roman"/>
                <w:bCs/>
                <w:sz w:val="20"/>
              </w:rPr>
              <w:t xml:space="preserve">-eval evaluate run --model primus-reasoning –benchmarks B13 –mode hybrid | </w:t>
            </w:r>
            <w:proofErr w:type="spellStart"/>
            <w:r w:rsidRPr="00DE7CB7">
              <w:rPr>
                <w:rFonts w:ascii="Times New Roman" w:hAnsi="Times New Roman" w:cs="Times New Roman"/>
                <w:bCs/>
                <w:sz w:val="20"/>
              </w:rPr>
              <w:t>llm</w:t>
            </w:r>
            <w:proofErr w:type="spellEnd"/>
            <w:r w:rsidRPr="00DE7CB7">
              <w:rPr>
                <w:rFonts w:ascii="Times New Roman" w:hAnsi="Times New Roman" w:cs="Times New Roman"/>
                <w:bCs/>
                <w:sz w:val="20"/>
              </w:rPr>
              <w:t>-only</w:t>
            </w:r>
          </w:p>
        </w:tc>
      </w:tr>
      <w:tr w:rsidR="007F2674" w:rsidRPr="00DE7CB7" w14:paraId="229D0334" w14:textId="77777777" w:rsidTr="00BC44D0">
        <w:tc>
          <w:tcPr>
            <w:tcW w:w="2518" w:type="dxa"/>
          </w:tcPr>
          <w:p w14:paraId="7BDE29AE" w14:textId="17330493" w:rsidR="007F2674" w:rsidRPr="00DE7CB7" w:rsidRDefault="007F2674" w:rsidP="00DE7CB7">
            <w:pPr>
              <w:spacing w:line="360" w:lineRule="auto"/>
              <w:rPr>
                <w:rFonts w:ascii="Times New Roman" w:hAnsi="Times New Roman" w:cs="Times New Roman"/>
                <w:bCs/>
                <w:sz w:val="20"/>
              </w:rPr>
            </w:pPr>
            <w:r>
              <w:rPr>
                <w:rFonts w:ascii="Times New Roman" w:hAnsi="Times New Roman" w:cs="Times New Roman"/>
                <w:bCs/>
                <w:sz w:val="20"/>
              </w:rPr>
              <w:t>Teardown</w:t>
            </w:r>
          </w:p>
        </w:tc>
        <w:tc>
          <w:tcPr>
            <w:tcW w:w="11384" w:type="dxa"/>
          </w:tcPr>
          <w:p w14:paraId="14F1FDA9" w14:textId="4BB5F3E1" w:rsidR="007F2674" w:rsidRPr="00DE7CB7" w:rsidRDefault="007F2674" w:rsidP="00DE7CB7">
            <w:pPr>
              <w:spacing w:line="360" w:lineRule="auto"/>
              <w:rPr>
                <w:rFonts w:ascii="Times New Roman" w:hAnsi="Times New Roman" w:cs="Times New Roman"/>
                <w:bCs/>
                <w:sz w:val="20"/>
              </w:rPr>
            </w:pPr>
            <w:r w:rsidRPr="007F2674">
              <w:rPr>
                <w:rFonts w:ascii="Times New Roman" w:hAnsi="Times New Roman" w:cs="Times New Roman"/>
                <w:bCs/>
                <w:sz w:val="20"/>
              </w:rPr>
              <w:t>./src/scripts/start_local.sh --stop</w:t>
            </w:r>
          </w:p>
        </w:tc>
      </w:tr>
    </w:tbl>
    <w:p w14:paraId="77D9D90F" w14:textId="69FBD90F" w:rsidR="009B7AFE" w:rsidRPr="00376E0D" w:rsidRDefault="009B7AFE" w:rsidP="00376E0D">
      <w:pPr>
        <w:pStyle w:val="BodyText"/>
        <w:spacing w:after="200" w:line="360" w:lineRule="auto"/>
        <w:rPr>
          <w:rFonts w:ascii="Times New Roman" w:hAnsi="Times New Roman" w:cs="Times New Roman"/>
        </w:rPr>
      </w:pPr>
    </w:p>
    <w:p w14:paraId="51A01974" w14:textId="682E8CDD" w:rsidR="00390D2D" w:rsidRDefault="00000000" w:rsidP="00BC44D0">
      <w:pPr>
        <w:pStyle w:val="Heading1"/>
        <w:rPr>
          <w:szCs w:val="32"/>
        </w:rPr>
      </w:pPr>
      <w:bookmarkStart w:id="22" w:name="_Ref228658722"/>
      <w:bookmarkStart w:id="23" w:name="_Toc228665919"/>
      <w:r w:rsidRPr="00BC44D0">
        <w:rPr>
          <w:szCs w:val="32"/>
        </w:rPr>
        <w:t>RAG Infrastructure Setup</w:t>
      </w:r>
      <w:bookmarkEnd w:id="22"/>
      <w:bookmarkEnd w:id="23"/>
    </w:p>
    <w:p w14:paraId="05FD6AC2" w14:textId="385F3903" w:rsidR="00390D2D" w:rsidRPr="00BC44D0" w:rsidRDefault="00BC44D0" w:rsidP="00BC44D0">
      <w:pPr>
        <w:spacing w:line="360" w:lineRule="auto"/>
        <w:rPr>
          <w:rFonts w:ascii="Times New Roman" w:hAnsi="Times New Roman" w:cs="Times New Roman"/>
        </w:rPr>
      </w:pPr>
      <w:r>
        <w:rPr>
          <w:rFonts w:ascii="Times New Roman" w:hAnsi="Times New Roman" w:cs="Times New Roman"/>
          <w:sz w:val="26"/>
        </w:rPr>
        <w:br/>
      </w:r>
      <w:r w:rsidRPr="00BC44D0">
        <w:rPr>
          <w:rFonts w:ascii="Times New Roman" w:hAnsi="Times New Roman" w:cs="Times New Roman"/>
        </w:rPr>
        <w:t xml:space="preserve">Since the project targets deployment in isolated Critical Information Infrastructure (CII) environments — which are typically air-gapped or </w:t>
      </w:r>
      <w:proofErr w:type="gramStart"/>
      <w:r w:rsidRPr="00BC44D0">
        <w:rPr>
          <w:rFonts w:ascii="Times New Roman" w:hAnsi="Times New Roman" w:cs="Times New Roman"/>
        </w:rPr>
        <w:t>on-premise</w:t>
      </w:r>
      <w:proofErr w:type="gramEnd"/>
      <w:r w:rsidRPr="00BC44D0">
        <w:rPr>
          <w:rFonts w:ascii="Times New Roman" w:hAnsi="Times New Roman" w:cs="Times New Roman"/>
        </w:rPr>
        <w:t xml:space="preserve"> with restricted external connectivity — the RAG infrastructure was designed to operate with zero cloud dependencies. All components run locally via Docker, ensuring the pipeline can be deployed in any environment without requiring external API calls or managed services.</w:t>
      </w:r>
    </w:p>
    <w:p w14:paraId="65F5525E" w14:textId="77777777" w:rsidR="00390D2D" w:rsidRPr="00BC44D0" w:rsidRDefault="00000000" w:rsidP="00BC44D0">
      <w:pPr>
        <w:spacing w:line="360" w:lineRule="auto"/>
        <w:rPr>
          <w:rFonts w:ascii="Times New Roman" w:eastAsia="Inconsolata" w:hAnsi="Times New Roman" w:cs="Times New Roman"/>
          <w:lang w:val="en-GB" w:eastAsia="en-GB"/>
        </w:rPr>
      </w:pPr>
      <w:r w:rsidRPr="00BC44D0">
        <w:rPr>
          <w:rFonts w:ascii="Times New Roman" w:eastAsia="Inconsolata" w:hAnsi="Times New Roman" w:cs="Times New Roman"/>
          <w:lang w:val="en-GB" w:eastAsia="en-GB"/>
        </w:rPr>
        <w:t>The local RAG stack consists of:</w:t>
      </w:r>
    </w:p>
    <w:tbl>
      <w:tblPr>
        <w:tblStyle w:val="TableGrid"/>
        <w:tblW w:w="0" w:type="auto"/>
        <w:tblInd w:w="108" w:type="dxa"/>
        <w:tblLook w:val="04A0" w:firstRow="1" w:lastRow="0" w:firstColumn="1" w:lastColumn="0" w:noHBand="0" w:noVBand="1"/>
      </w:tblPr>
      <w:tblGrid>
        <w:gridCol w:w="2376"/>
        <w:gridCol w:w="4428"/>
        <w:gridCol w:w="6156"/>
      </w:tblGrid>
      <w:tr w:rsidR="00390D2D" w:rsidRPr="00BE7EA5" w14:paraId="7F5C2930" w14:textId="77777777" w:rsidTr="00BC44D0">
        <w:tc>
          <w:tcPr>
            <w:tcW w:w="2376" w:type="dxa"/>
            <w:shd w:val="clear" w:color="auto" w:fill="D9E2F3"/>
          </w:tcPr>
          <w:p w14:paraId="0F65BB57" w14:textId="77777777" w:rsidR="00390D2D" w:rsidRPr="00BE7EA5" w:rsidRDefault="00000000" w:rsidP="00BC44D0">
            <w:pPr>
              <w:spacing w:line="360" w:lineRule="auto"/>
              <w:rPr>
                <w:rFonts w:ascii="Times New Roman" w:hAnsi="Times New Roman" w:cs="Times New Roman"/>
              </w:rPr>
            </w:pPr>
            <w:r w:rsidRPr="00BE7EA5">
              <w:rPr>
                <w:rFonts w:ascii="Times New Roman" w:hAnsi="Times New Roman" w:cs="Times New Roman"/>
                <w:b/>
                <w:sz w:val="20"/>
              </w:rPr>
              <w:lastRenderedPageBreak/>
              <w:t>Component</w:t>
            </w:r>
          </w:p>
        </w:tc>
        <w:tc>
          <w:tcPr>
            <w:tcW w:w="4428" w:type="dxa"/>
            <w:shd w:val="clear" w:color="auto" w:fill="D9E2F3"/>
          </w:tcPr>
          <w:p w14:paraId="4CD0AE41" w14:textId="77777777" w:rsidR="00390D2D" w:rsidRPr="00BE7EA5" w:rsidRDefault="00000000" w:rsidP="00BC44D0">
            <w:pPr>
              <w:spacing w:line="360" w:lineRule="auto"/>
              <w:rPr>
                <w:rFonts w:ascii="Times New Roman" w:hAnsi="Times New Roman" w:cs="Times New Roman"/>
              </w:rPr>
            </w:pPr>
            <w:r w:rsidRPr="00BE7EA5">
              <w:rPr>
                <w:rFonts w:ascii="Times New Roman" w:hAnsi="Times New Roman" w:cs="Times New Roman"/>
                <w:b/>
                <w:sz w:val="20"/>
              </w:rPr>
              <w:t>Technology</w:t>
            </w:r>
          </w:p>
        </w:tc>
        <w:tc>
          <w:tcPr>
            <w:tcW w:w="6156" w:type="dxa"/>
            <w:shd w:val="clear" w:color="auto" w:fill="D9E2F3"/>
          </w:tcPr>
          <w:p w14:paraId="7CB9CF8C" w14:textId="77777777" w:rsidR="00390D2D" w:rsidRPr="00BE7EA5" w:rsidRDefault="00000000" w:rsidP="00BC44D0">
            <w:pPr>
              <w:spacing w:line="360" w:lineRule="auto"/>
              <w:rPr>
                <w:rFonts w:ascii="Times New Roman" w:hAnsi="Times New Roman" w:cs="Times New Roman"/>
              </w:rPr>
            </w:pPr>
            <w:r w:rsidRPr="00BE7EA5">
              <w:rPr>
                <w:rFonts w:ascii="Times New Roman" w:hAnsi="Times New Roman" w:cs="Times New Roman"/>
                <w:b/>
                <w:sz w:val="20"/>
              </w:rPr>
              <w:t>Purpose</w:t>
            </w:r>
          </w:p>
        </w:tc>
      </w:tr>
      <w:tr w:rsidR="00390D2D" w:rsidRPr="00BE7EA5" w14:paraId="3A8E14AB" w14:textId="77777777" w:rsidTr="00BC44D0">
        <w:tc>
          <w:tcPr>
            <w:tcW w:w="2376" w:type="dxa"/>
          </w:tcPr>
          <w:p w14:paraId="0DA515E5" w14:textId="77777777" w:rsidR="00390D2D" w:rsidRPr="00BE7EA5" w:rsidRDefault="00000000" w:rsidP="00BC44D0">
            <w:pPr>
              <w:spacing w:line="360" w:lineRule="auto"/>
              <w:rPr>
                <w:rFonts w:ascii="Times New Roman" w:hAnsi="Times New Roman" w:cs="Times New Roman"/>
              </w:rPr>
            </w:pPr>
            <w:r w:rsidRPr="00BE7EA5">
              <w:rPr>
                <w:rFonts w:ascii="Times New Roman" w:hAnsi="Times New Roman" w:cs="Times New Roman"/>
                <w:sz w:val="20"/>
              </w:rPr>
              <w:t>Vector database</w:t>
            </w:r>
          </w:p>
        </w:tc>
        <w:tc>
          <w:tcPr>
            <w:tcW w:w="4428" w:type="dxa"/>
          </w:tcPr>
          <w:p w14:paraId="1145A49F" w14:textId="77777777" w:rsidR="00390D2D" w:rsidRPr="00BE7EA5" w:rsidRDefault="00000000" w:rsidP="00BC44D0">
            <w:pPr>
              <w:spacing w:line="360" w:lineRule="auto"/>
              <w:rPr>
                <w:rFonts w:ascii="Times New Roman" w:hAnsi="Times New Roman" w:cs="Times New Roman"/>
              </w:rPr>
            </w:pPr>
            <w:r w:rsidRPr="00BE7EA5">
              <w:rPr>
                <w:rFonts w:ascii="Times New Roman" w:hAnsi="Times New Roman" w:cs="Times New Roman"/>
                <w:sz w:val="20"/>
              </w:rPr>
              <w:t>Qdrant (Docker)</w:t>
            </w:r>
          </w:p>
        </w:tc>
        <w:tc>
          <w:tcPr>
            <w:tcW w:w="6156" w:type="dxa"/>
          </w:tcPr>
          <w:p w14:paraId="37C9249B" w14:textId="77777777" w:rsidR="00390D2D" w:rsidRPr="00BE7EA5" w:rsidRDefault="00000000" w:rsidP="00BC44D0">
            <w:pPr>
              <w:spacing w:line="360" w:lineRule="auto"/>
              <w:rPr>
                <w:rFonts w:ascii="Times New Roman" w:hAnsi="Times New Roman" w:cs="Times New Roman"/>
              </w:rPr>
            </w:pPr>
            <w:r w:rsidRPr="00BE7EA5">
              <w:rPr>
                <w:rFonts w:ascii="Times New Roman" w:hAnsi="Times New Roman" w:cs="Times New Roman"/>
                <w:sz w:val="20"/>
              </w:rPr>
              <w:t>Hybrid search (dense + sparse) with RRF fusion</w:t>
            </w:r>
          </w:p>
        </w:tc>
      </w:tr>
      <w:tr w:rsidR="00390D2D" w:rsidRPr="00BE7EA5" w14:paraId="0CF283BB" w14:textId="77777777" w:rsidTr="00BC44D0">
        <w:tc>
          <w:tcPr>
            <w:tcW w:w="2376" w:type="dxa"/>
          </w:tcPr>
          <w:p w14:paraId="77BBAD19" w14:textId="77777777" w:rsidR="00390D2D" w:rsidRPr="00BE7EA5" w:rsidRDefault="00000000" w:rsidP="00BC44D0">
            <w:pPr>
              <w:spacing w:line="360" w:lineRule="auto"/>
              <w:rPr>
                <w:rFonts w:ascii="Times New Roman" w:hAnsi="Times New Roman" w:cs="Times New Roman"/>
              </w:rPr>
            </w:pPr>
            <w:r w:rsidRPr="00BE7EA5">
              <w:rPr>
                <w:rFonts w:ascii="Times New Roman" w:hAnsi="Times New Roman" w:cs="Times New Roman"/>
                <w:sz w:val="20"/>
              </w:rPr>
              <w:t>Dense embeddings</w:t>
            </w:r>
          </w:p>
        </w:tc>
        <w:tc>
          <w:tcPr>
            <w:tcW w:w="4428" w:type="dxa"/>
          </w:tcPr>
          <w:p w14:paraId="75EC9522" w14:textId="77777777" w:rsidR="00390D2D" w:rsidRPr="00BE7EA5" w:rsidRDefault="00000000" w:rsidP="00BC44D0">
            <w:pPr>
              <w:spacing w:line="360" w:lineRule="auto"/>
              <w:rPr>
                <w:rFonts w:ascii="Times New Roman" w:hAnsi="Times New Roman" w:cs="Times New Roman"/>
              </w:rPr>
            </w:pPr>
            <w:r w:rsidRPr="00BE7EA5">
              <w:rPr>
                <w:rFonts w:ascii="Times New Roman" w:hAnsi="Times New Roman" w:cs="Times New Roman"/>
                <w:sz w:val="20"/>
              </w:rPr>
              <w:t>BAAI/bge-large-en-v1.5 via sentence-transformers</w:t>
            </w:r>
          </w:p>
        </w:tc>
        <w:tc>
          <w:tcPr>
            <w:tcW w:w="6156" w:type="dxa"/>
          </w:tcPr>
          <w:p w14:paraId="10223FB4" w14:textId="77777777" w:rsidR="00390D2D" w:rsidRPr="00BE7EA5" w:rsidRDefault="00000000" w:rsidP="00BC44D0">
            <w:pPr>
              <w:spacing w:line="360" w:lineRule="auto"/>
              <w:rPr>
                <w:rFonts w:ascii="Times New Roman" w:hAnsi="Times New Roman" w:cs="Times New Roman"/>
              </w:rPr>
            </w:pPr>
            <w:r w:rsidRPr="00BE7EA5">
              <w:rPr>
                <w:rFonts w:ascii="Times New Roman" w:hAnsi="Times New Roman" w:cs="Times New Roman"/>
                <w:sz w:val="20"/>
              </w:rPr>
              <w:t>1024-dimensional semantic embeddings</w:t>
            </w:r>
          </w:p>
        </w:tc>
      </w:tr>
      <w:tr w:rsidR="00390D2D" w:rsidRPr="00BE7EA5" w14:paraId="5335CB29" w14:textId="77777777" w:rsidTr="00BC44D0">
        <w:tc>
          <w:tcPr>
            <w:tcW w:w="2376" w:type="dxa"/>
          </w:tcPr>
          <w:p w14:paraId="4EB45E45" w14:textId="77777777" w:rsidR="00390D2D" w:rsidRPr="00BE7EA5" w:rsidRDefault="00000000" w:rsidP="00BC44D0">
            <w:pPr>
              <w:spacing w:line="360" w:lineRule="auto"/>
              <w:rPr>
                <w:rFonts w:ascii="Times New Roman" w:hAnsi="Times New Roman" w:cs="Times New Roman"/>
              </w:rPr>
            </w:pPr>
            <w:r w:rsidRPr="00BE7EA5">
              <w:rPr>
                <w:rFonts w:ascii="Times New Roman" w:hAnsi="Times New Roman" w:cs="Times New Roman"/>
                <w:sz w:val="20"/>
              </w:rPr>
              <w:t>Sparse embeddings</w:t>
            </w:r>
          </w:p>
        </w:tc>
        <w:tc>
          <w:tcPr>
            <w:tcW w:w="4428" w:type="dxa"/>
          </w:tcPr>
          <w:p w14:paraId="789165E3" w14:textId="77777777" w:rsidR="00390D2D" w:rsidRPr="00BE7EA5" w:rsidRDefault="00000000" w:rsidP="00BC44D0">
            <w:pPr>
              <w:spacing w:line="360" w:lineRule="auto"/>
              <w:rPr>
                <w:rFonts w:ascii="Times New Roman" w:hAnsi="Times New Roman" w:cs="Times New Roman"/>
              </w:rPr>
            </w:pPr>
            <w:r w:rsidRPr="00BE7EA5">
              <w:rPr>
                <w:rFonts w:ascii="Times New Roman" w:hAnsi="Times New Roman" w:cs="Times New Roman"/>
                <w:sz w:val="20"/>
              </w:rPr>
              <w:t xml:space="preserve">Qdrant/BM25 via </w:t>
            </w:r>
            <w:proofErr w:type="spellStart"/>
            <w:r w:rsidRPr="00BE7EA5">
              <w:rPr>
                <w:rFonts w:ascii="Times New Roman" w:hAnsi="Times New Roman" w:cs="Times New Roman"/>
                <w:sz w:val="20"/>
              </w:rPr>
              <w:t>FastEmbed</w:t>
            </w:r>
            <w:proofErr w:type="spellEnd"/>
          </w:p>
        </w:tc>
        <w:tc>
          <w:tcPr>
            <w:tcW w:w="6156" w:type="dxa"/>
          </w:tcPr>
          <w:p w14:paraId="7CFEBA16" w14:textId="77777777" w:rsidR="00390D2D" w:rsidRPr="00BE7EA5" w:rsidRDefault="00000000" w:rsidP="00BC44D0">
            <w:pPr>
              <w:spacing w:line="360" w:lineRule="auto"/>
              <w:rPr>
                <w:rFonts w:ascii="Times New Roman" w:hAnsi="Times New Roman" w:cs="Times New Roman"/>
              </w:rPr>
            </w:pPr>
            <w:r w:rsidRPr="00BE7EA5">
              <w:rPr>
                <w:rFonts w:ascii="Times New Roman" w:hAnsi="Times New Roman" w:cs="Times New Roman"/>
                <w:sz w:val="20"/>
              </w:rPr>
              <w:t>Keyword-based retrieval for exact terminology matching</w:t>
            </w:r>
          </w:p>
        </w:tc>
      </w:tr>
      <w:tr w:rsidR="00390D2D" w:rsidRPr="00BE7EA5" w14:paraId="3AAB73FF" w14:textId="77777777" w:rsidTr="00BC44D0">
        <w:tc>
          <w:tcPr>
            <w:tcW w:w="2376" w:type="dxa"/>
          </w:tcPr>
          <w:p w14:paraId="51BFD6C2" w14:textId="77777777" w:rsidR="00390D2D" w:rsidRPr="00BE7EA5" w:rsidRDefault="00000000" w:rsidP="00BC44D0">
            <w:pPr>
              <w:spacing w:line="360" w:lineRule="auto"/>
              <w:rPr>
                <w:rFonts w:ascii="Times New Roman" w:hAnsi="Times New Roman" w:cs="Times New Roman"/>
              </w:rPr>
            </w:pPr>
            <w:r w:rsidRPr="00BE7EA5">
              <w:rPr>
                <w:rFonts w:ascii="Times New Roman" w:hAnsi="Times New Roman" w:cs="Times New Roman"/>
                <w:sz w:val="20"/>
              </w:rPr>
              <w:t>Orchestration</w:t>
            </w:r>
          </w:p>
        </w:tc>
        <w:tc>
          <w:tcPr>
            <w:tcW w:w="4428" w:type="dxa"/>
          </w:tcPr>
          <w:p w14:paraId="479EBBC6" w14:textId="77777777" w:rsidR="00390D2D" w:rsidRPr="00BE7EA5" w:rsidRDefault="00000000" w:rsidP="00BC44D0">
            <w:pPr>
              <w:spacing w:line="360" w:lineRule="auto"/>
              <w:rPr>
                <w:rFonts w:ascii="Times New Roman" w:hAnsi="Times New Roman" w:cs="Times New Roman"/>
              </w:rPr>
            </w:pPr>
            <w:proofErr w:type="spellStart"/>
            <w:r w:rsidRPr="00BE7EA5">
              <w:rPr>
                <w:rFonts w:ascii="Times New Roman" w:hAnsi="Times New Roman" w:cs="Times New Roman"/>
                <w:sz w:val="20"/>
              </w:rPr>
              <w:t>LangGraph</w:t>
            </w:r>
            <w:proofErr w:type="spellEnd"/>
          </w:p>
        </w:tc>
        <w:tc>
          <w:tcPr>
            <w:tcW w:w="6156" w:type="dxa"/>
          </w:tcPr>
          <w:p w14:paraId="2F9678F7" w14:textId="77777777" w:rsidR="00390D2D" w:rsidRPr="00BE7EA5" w:rsidRDefault="00000000" w:rsidP="00BC44D0">
            <w:pPr>
              <w:spacing w:line="360" w:lineRule="auto"/>
              <w:rPr>
                <w:rFonts w:ascii="Times New Roman" w:hAnsi="Times New Roman" w:cs="Times New Roman"/>
              </w:rPr>
            </w:pPr>
            <w:r w:rsidRPr="00BE7EA5">
              <w:rPr>
                <w:rFonts w:ascii="Times New Roman" w:hAnsi="Times New Roman" w:cs="Times New Roman"/>
                <w:sz w:val="20"/>
              </w:rPr>
              <w:t>Stateful adaptive RAG pipeline with self-correction loops</w:t>
            </w:r>
          </w:p>
        </w:tc>
      </w:tr>
      <w:tr w:rsidR="00390D2D" w:rsidRPr="00BE7EA5" w14:paraId="22AB5E26" w14:textId="77777777" w:rsidTr="00BC44D0">
        <w:tc>
          <w:tcPr>
            <w:tcW w:w="2376" w:type="dxa"/>
          </w:tcPr>
          <w:p w14:paraId="5E8DD66D" w14:textId="77777777" w:rsidR="00390D2D" w:rsidRPr="00BE7EA5" w:rsidRDefault="00000000" w:rsidP="00BC44D0">
            <w:pPr>
              <w:spacing w:line="360" w:lineRule="auto"/>
              <w:rPr>
                <w:rFonts w:ascii="Times New Roman" w:hAnsi="Times New Roman" w:cs="Times New Roman"/>
              </w:rPr>
            </w:pPr>
            <w:r w:rsidRPr="00BE7EA5">
              <w:rPr>
                <w:rFonts w:ascii="Times New Roman" w:hAnsi="Times New Roman" w:cs="Times New Roman"/>
                <w:sz w:val="20"/>
              </w:rPr>
              <w:t>LLM inference</w:t>
            </w:r>
          </w:p>
        </w:tc>
        <w:tc>
          <w:tcPr>
            <w:tcW w:w="4428" w:type="dxa"/>
          </w:tcPr>
          <w:p w14:paraId="0267F6CF" w14:textId="77777777" w:rsidR="00390D2D" w:rsidRPr="00BE7EA5" w:rsidRDefault="00000000" w:rsidP="00BC44D0">
            <w:pPr>
              <w:spacing w:line="360" w:lineRule="auto"/>
              <w:rPr>
                <w:rFonts w:ascii="Times New Roman" w:hAnsi="Times New Roman" w:cs="Times New Roman"/>
              </w:rPr>
            </w:pPr>
            <w:r w:rsidRPr="00BE7EA5">
              <w:rPr>
                <w:rFonts w:ascii="Times New Roman" w:hAnsi="Times New Roman" w:cs="Times New Roman"/>
                <w:sz w:val="20"/>
              </w:rPr>
              <w:t>Ollama + Llama-Primus-Reasoning</w:t>
            </w:r>
          </w:p>
        </w:tc>
        <w:tc>
          <w:tcPr>
            <w:tcW w:w="6156" w:type="dxa"/>
          </w:tcPr>
          <w:p w14:paraId="69740331" w14:textId="77777777" w:rsidR="00390D2D" w:rsidRPr="00BE7EA5" w:rsidRDefault="00000000" w:rsidP="00BC44D0">
            <w:pPr>
              <w:spacing w:line="360" w:lineRule="auto"/>
              <w:rPr>
                <w:rFonts w:ascii="Times New Roman" w:hAnsi="Times New Roman" w:cs="Times New Roman"/>
              </w:rPr>
            </w:pPr>
            <w:r w:rsidRPr="00BE7EA5">
              <w:rPr>
                <w:rFonts w:ascii="Times New Roman" w:hAnsi="Times New Roman" w:cs="Times New Roman"/>
                <w:sz w:val="20"/>
              </w:rPr>
              <w:t>Local model inference (4-bit quantized, GGUF)</w:t>
            </w:r>
          </w:p>
        </w:tc>
      </w:tr>
    </w:tbl>
    <w:p w14:paraId="23479F23" w14:textId="77777777" w:rsidR="00390D2D" w:rsidRPr="00BE7EA5" w:rsidRDefault="00390D2D" w:rsidP="00BC44D0">
      <w:pPr>
        <w:spacing w:line="360" w:lineRule="auto"/>
        <w:rPr>
          <w:rFonts w:ascii="Times New Roman" w:hAnsi="Times New Roman" w:cs="Times New Roman"/>
        </w:rPr>
      </w:pPr>
    </w:p>
    <w:p w14:paraId="048840AB" w14:textId="0DE071DE" w:rsidR="004C72B8" w:rsidRPr="00BC44D0" w:rsidRDefault="00000000" w:rsidP="00BC44D0">
      <w:pPr>
        <w:spacing w:line="360" w:lineRule="auto"/>
        <w:rPr>
          <w:rFonts w:ascii="Times New Roman" w:hAnsi="Times New Roman" w:cs="Times New Roman"/>
        </w:rPr>
      </w:pPr>
      <w:r w:rsidRPr="00BC44D0">
        <w:rPr>
          <w:rFonts w:ascii="Times New Roman" w:hAnsi="Times New Roman" w:cs="Times New Roman"/>
        </w:rPr>
        <w:t>A corpus of 8 authoritative CCoP documents was ingested into the pipeline, including the primary CCoP 2.0 Second Edition document, the Cybersecurity Act 2018, and CSA's Guidelines for Auditing Critical</w:t>
      </w:r>
      <w:r w:rsidR="00161A12" w:rsidRPr="00BC44D0">
        <w:rPr>
          <w:rFonts w:ascii="Times New Roman" w:hAnsi="Times New Roman" w:cs="Times New Roman"/>
        </w:rPr>
        <w:t xml:space="preserve"> </w:t>
      </w:r>
      <w:r w:rsidRPr="00BC44D0">
        <w:rPr>
          <w:rFonts w:ascii="Times New Roman" w:hAnsi="Times New Roman" w:cs="Times New Roman"/>
        </w:rPr>
        <w:t>Information Infrastructure among others. These documents form the retrieval corpus from which the pipeline grounds LLM responses in authoritative regulatory text.</w:t>
      </w:r>
      <w:r w:rsidR="004C72B8" w:rsidRPr="00BE7EA5">
        <w:rPr>
          <w:rFonts w:ascii="Times New Roman" w:eastAsia="Inconsolata" w:hAnsi="Times New Roman" w:cs="Times New Roman"/>
          <w:color w:val="434343"/>
          <w:sz w:val="36"/>
          <w:szCs w:val="36"/>
          <w:lang w:val="en-GB" w:eastAsia="en-GB"/>
        </w:rPr>
        <w:br/>
      </w:r>
    </w:p>
    <w:p w14:paraId="2D0A604C" w14:textId="5226B854" w:rsidR="004C72B8" w:rsidRDefault="004C72B8" w:rsidP="00BC44D0">
      <w:pPr>
        <w:pStyle w:val="Heading2"/>
      </w:pPr>
      <w:bookmarkStart w:id="24" w:name="_Ref228662647"/>
      <w:bookmarkStart w:id="25" w:name="_Toc228665920"/>
      <w:r w:rsidRPr="00BE7EA5">
        <w:t>Retrieval Methodology</w:t>
      </w:r>
      <w:bookmarkEnd w:id="24"/>
      <w:bookmarkEnd w:id="25"/>
    </w:p>
    <w:p w14:paraId="021D1476" w14:textId="1E41BF48" w:rsidR="004C72B8" w:rsidRPr="00BC44D0" w:rsidRDefault="00BC44D0" w:rsidP="004C72B8">
      <w:pPr>
        <w:rPr>
          <w:rFonts w:ascii="Times New Roman" w:hAnsi="Times New Roman" w:cs="Times New Roman"/>
        </w:rPr>
      </w:pPr>
      <w:r>
        <w:br/>
      </w:r>
      <w:r w:rsidR="004C72B8" w:rsidRPr="00BC44D0">
        <w:rPr>
          <w:rFonts w:ascii="Times New Roman" w:hAnsi="Times New Roman" w:cs="Times New Roman"/>
        </w:rPr>
        <w:t>The retrieval pipeline processes each query through six stages before the LLM step:</w:t>
      </w:r>
    </w:p>
    <w:p w14:paraId="745F599B" w14:textId="79C7A87D" w:rsidR="004C72B8" w:rsidRPr="00BC44D0" w:rsidRDefault="00C3263E" w:rsidP="004C72B8">
      <w:pPr>
        <w:rPr>
          <w:rFonts w:ascii="Times New Roman" w:hAnsi="Times New Roman" w:cs="Times New Roman"/>
        </w:rPr>
      </w:pPr>
      <w:r w:rsidRPr="00BC44D0">
        <w:rPr>
          <w:rFonts w:ascii="Times New Roman" w:hAnsi="Times New Roman" w:cs="Times New Roman"/>
          <w:noProof/>
        </w:rPr>
        <w:drawing>
          <wp:inline distT="0" distB="0" distL="0" distR="0" wp14:anchorId="7B97AE2E" wp14:editId="35E7C1AF">
            <wp:extent cx="8690610" cy="1718310"/>
            <wp:effectExtent l="0" t="0" r="0" b="0"/>
            <wp:docPr id="1658837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837170" name=""/>
                    <pic:cNvPicPr/>
                  </pic:nvPicPr>
                  <pic:blipFill>
                    <a:blip r:embed="rId12"/>
                    <a:stretch>
                      <a:fillRect/>
                    </a:stretch>
                  </pic:blipFill>
                  <pic:spPr>
                    <a:xfrm>
                      <a:off x="0" y="0"/>
                      <a:ext cx="8690610" cy="1718310"/>
                    </a:xfrm>
                    <a:prstGeom prst="rect">
                      <a:avLst/>
                    </a:prstGeom>
                  </pic:spPr>
                </pic:pic>
              </a:graphicData>
            </a:graphic>
          </wp:inline>
        </w:drawing>
      </w:r>
    </w:p>
    <w:p w14:paraId="5B0CD724" w14:textId="6EF9DB50" w:rsidR="004C72B8" w:rsidRPr="00BC44D0" w:rsidRDefault="004C72B8" w:rsidP="004C72B8">
      <w:pPr>
        <w:jc w:val="center"/>
        <w:rPr>
          <w:rFonts w:ascii="Times New Roman" w:hAnsi="Times New Roman" w:cs="Times New Roman"/>
        </w:rPr>
      </w:pPr>
      <w:r w:rsidRPr="00BC44D0">
        <w:rPr>
          <w:rFonts w:ascii="Times New Roman" w:hAnsi="Times New Roman" w:cs="Times New Roman"/>
          <w:i/>
          <w:color w:val="666666"/>
        </w:rPr>
        <w:t xml:space="preserve">Figure </w:t>
      </w:r>
      <w:r w:rsidR="00097BF7">
        <w:rPr>
          <w:rFonts w:ascii="Times New Roman" w:hAnsi="Times New Roman" w:cs="Times New Roman"/>
          <w:i/>
          <w:color w:val="666666"/>
        </w:rPr>
        <w:t>3</w:t>
      </w:r>
      <w:r w:rsidRPr="00BC44D0">
        <w:rPr>
          <w:rFonts w:ascii="Times New Roman" w:hAnsi="Times New Roman" w:cs="Times New Roman"/>
          <w:i/>
          <w:color w:val="666666"/>
        </w:rPr>
        <w:t xml:space="preserve">: Retrieval pipeline — six stages from </w:t>
      </w:r>
      <w:proofErr w:type="spellStart"/>
      <w:r w:rsidRPr="00BC44D0">
        <w:rPr>
          <w:rFonts w:ascii="Times New Roman" w:hAnsi="Times New Roman" w:cs="Times New Roman"/>
          <w:i/>
          <w:color w:val="666666"/>
        </w:rPr>
        <w:t>HyDE</w:t>
      </w:r>
      <w:proofErr w:type="spellEnd"/>
      <w:r w:rsidRPr="00BC44D0">
        <w:rPr>
          <w:rFonts w:ascii="Times New Roman" w:hAnsi="Times New Roman" w:cs="Times New Roman"/>
          <w:i/>
          <w:color w:val="666666"/>
        </w:rPr>
        <w:t xml:space="preserve"> rewrite to parent-merge before the LLM step</w:t>
      </w:r>
    </w:p>
    <w:p w14:paraId="6B6349A3" w14:textId="77777777" w:rsidR="004C72B8" w:rsidRPr="00BC44D0" w:rsidRDefault="004C72B8" w:rsidP="004C72B8">
      <w:pPr>
        <w:rPr>
          <w:rFonts w:ascii="Times New Roman" w:hAnsi="Times New Roman" w:cs="Times New Roman"/>
        </w:rPr>
      </w:pPr>
    </w:p>
    <w:p w14:paraId="30A6A5F8" w14:textId="7B771CBC" w:rsidR="004C72B8" w:rsidRPr="00BC44D0" w:rsidRDefault="004C72B8" w:rsidP="007F2674">
      <w:pPr>
        <w:spacing w:after="300" w:line="360" w:lineRule="auto"/>
        <w:rPr>
          <w:rFonts w:ascii="Times New Roman" w:hAnsi="Times New Roman" w:cs="Times New Roman"/>
        </w:rPr>
      </w:pPr>
      <w:r w:rsidRPr="00BC44D0">
        <w:rPr>
          <w:rFonts w:ascii="Times New Roman" w:hAnsi="Times New Roman" w:cs="Times New Roman"/>
        </w:rPr>
        <w:lastRenderedPageBreak/>
        <w:t xml:space="preserve">1. </w:t>
      </w:r>
      <w:proofErr w:type="spellStart"/>
      <w:r w:rsidRPr="00BC44D0">
        <w:rPr>
          <w:rFonts w:ascii="Times New Roman" w:hAnsi="Times New Roman" w:cs="Times New Roman"/>
          <w:b/>
        </w:rPr>
        <w:t>HyDE</w:t>
      </w:r>
      <w:proofErr w:type="spellEnd"/>
      <w:r w:rsidRPr="00BC44D0">
        <w:rPr>
          <w:rFonts w:ascii="Times New Roman" w:hAnsi="Times New Roman" w:cs="Times New Roman"/>
          <w:b/>
        </w:rPr>
        <w:t xml:space="preserve"> Rewrite</w:t>
      </w:r>
      <w:r w:rsidRPr="00BC44D0">
        <w:rPr>
          <w:rFonts w:ascii="Times New Roman" w:hAnsi="Times New Roman" w:cs="Times New Roman"/>
        </w:rPr>
        <w:t xml:space="preserve"> — the query is first expanded by a hypothetical-answer rewriter (GPT-4o-mini) that drafts a short response in CCoP-style regulatory language. The original query and the hypothetical answer are concatenated and used as the retrieval input, closing the vocabulary gap between lay phrasing (e.g., "can MFA be skipped?") and corpus phrasing ("multi-factor authentication exemption").</w:t>
      </w:r>
      <w:r w:rsidR="000618FD">
        <w:rPr>
          <w:rFonts w:ascii="Times New Roman" w:hAnsi="Times New Roman" w:cs="Times New Roman"/>
        </w:rPr>
        <w:t xml:space="preserve"> Please refer to Appendix </w:t>
      </w:r>
      <w:r w:rsidR="00E93B84">
        <w:rPr>
          <w:rFonts w:ascii="Times New Roman" w:hAnsi="Times New Roman" w:cs="Times New Roman"/>
        </w:rPr>
        <w:fldChar w:fldCharType="begin"/>
      </w:r>
      <w:r w:rsidR="00E93B84">
        <w:rPr>
          <w:rFonts w:ascii="Times New Roman" w:hAnsi="Times New Roman" w:cs="Times New Roman"/>
        </w:rPr>
        <w:instrText xml:space="preserve"> REF _Ref228658626 \r \h </w:instrText>
      </w:r>
      <w:r w:rsidR="00E93B84">
        <w:rPr>
          <w:rFonts w:ascii="Times New Roman" w:hAnsi="Times New Roman" w:cs="Times New Roman"/>
        </w:rPr>
      </w:r>
      <w:r w:rsidR="00E93B84">
        <w:rPr>
          <w:rFonts w:ascii="Times New Roman" w:hAnsi="Times New Roman" w:cs="Times New Roman"/>
        </w:rPr>
        <w:fldChar w:fldCharType="separate"/>
      </w:r>
      <w:r w:rsidR="00B97D46">
        <w:rPr>
          <w:rFonts w:ascii="Times New Roman" w:hAnsi="Times New Roman" w:cs="Times New Roman"/>
        </w:rPr>
        <w:t>12.1.2</w:t>
      </w:r>
      <w:r w:rsidR="00E93B84">
        <w:rPr>
          <w:rFonts w:ascii="Times New Roman" w:hAnsi="Times New Roman" w:cs="Times New Roman"/>
        </w:rPr>
        <w:fldChar w:fldCharType="end"/>
      </w:r>
      <w:r w:rsidR="000618FD">
        <w:rPr>
          <w:rFonts w:ascii="Times New Roman" w:hAnsi="Times New Roman" w:cs="Times New Roman"/>
        </w:rPr>
        <w:t>.</w:t>
      </w:r>
    </w:p>
    <w:p w14:paraId="49548D1C" w14:textId="77777777" w:rsidR="004C72B8" w:rsidRPr="00BC44D0" w:rsidRDefault="004C72B8" w:rsidP="007F2674">
      <w:pPr>
        <w:spacing w:after="120" w:line="360" w:lineRule="auto"/>
        <w:rPr>
          <w:rFonts w:ascii="Times New Roman" w:hAnsi="Times New Roman" w:cs="Times New Roman"/>
        </w:rPr>
      </w:pPr>
      <w:r w:rsidRPr="00BC44D0">
        <w:rPr>
          <w:rFonts w:ascii="Times New Roman" w:hAnsi="Times New Roman" w:cs="Times New Roman"/>
        </w:rPr>
        <w:t xml:space="preserve">2. </w:t>
      </w:r>
      <w:r w:rsidRPr="00BC44D0">
        <w:rPr>
          <w:rFonts w:ascii="Times New Roman" w:hAnsi="Times New Roman" w:cs="Times New Roman"/>
          <w:b/>
          <w:bCs/>
        </w:rPr>
        <w:t>Dual Encoding</w:t>
      </w:r>
      <w:r w:rsidRPr="00BC44D0">
        <w:rPr>
          <w:rFonts w:ascii="Times New Roman" w:hAnsi="Times New Roman" w:cs="Times New Roman"/>
        </w:rPr>
        <w:t xml:space="preserve"> — the </w:t>
      </w:r>
      <w:proofErr w:type="spellStart"/>
      <w:r w:rsidRPr="00BC44D0">
        <w:rPr>
          <w:rFonts w:ascii="Times New Roman" w:hAnsi="Times New Roman" w:cs="Times New Roman"/>
        </w:rPr>
        <w:t>HyDE</w:t>
      </w:r>
      <w:proofErr w:type="spellEnd"/>
      <w:r w:rsidRPr="00BC44D0">
        <w:rPr>
          <w:rFonts w:ascii="Times New Roman" w:hAnsi="Times New Roman" w:cs="Times New Roman"/>
        </w:rPr>
        <w:t>-rewritten query is encoded in parallel through two independent embedding models:</w:t>
      </w:r>
    </w:p>
    <w:p w14:paraId="0439F04B" w14:textId="68D6EE06" w:rsidR="004C72B8" w:rsidRPr="00BC44D0" w:rsidRDefault="004C72B8" w:rsidP="007F2674">
      <w:pPr>
        <w:spacing w:after="120" w:line="360" w:lineRule="auto"/>
        <w:rPr>
          <w:rFonts w:ascii="Times New Roman" w:hAnsi="Times New Roman" w:cs="Times New Roman"/>
        </w:rPr>
      </w:pPr>
      <w:r w:rsidRPr="00BC44D0">
        <w:rPr>
          <w:rFonts w:ascii="Times New Roman" w:hAnsi="Times New Roman" w:cs="Times New Roman"/>
        </w:rPr>
        <w:t xml:space="preserve">    • </w:t>
      </w:r>
      <w:r w:rsidRPr="00BC44D0">
        <w:rPr>
          <w:rFonts w:ascii="Times New Roman" w:hAnsi="Times New Roman" w:cs="Times New Roman"/>
          <w:u w:val="single"/>
        </w:rPr>
        <w:t>Dense</w:t>
      </w:r>
      <w:r w:rsidRPr="00BC44D0">
        <w:rPr>
          <w:rFonts w:ascii="Times New Roman" w:hAnsi="Times New Roman" w:cs="Times New Roman"/>
        </w:rPr>
        <w:t xml:space="preserve">: BGE-large-en-v1.5 (1024-dim, L2 </w:t>
      </w:r>
      <w:r w:rsidR="00BC44D0" w:rsidRPr="00BC44D0">
        <w:rPr>
          <w:rFonts w:ascii="Times New Roman" w:hAnsi="Times New Roman" w:cs="Times New Roman"/>
        </w:rPr>
        <w:t>normalized</w:t>
      </w:r>
      <w:r w:rsidRPr="00BC44D0">
        <w:rPr>
          <w:rFonts w:ascii="Times New Roman" w:hAnsi="Times New Roman" w:cs="Times New Roman"/>
        </w:rPr>
        <w:t xml:space="preserve">) — captures semantic meaning. A query about “access control” matches clauses discussing authentication and </w:t>
      </w:r>
      <w:r w:rsidR="00BC44D0" w:rsidRPr="00BC44D0">
        <w:rPr>
          <w:rFonts w:ascii="Times New Roman" w:hAnsi="Times New Roman" w:cs="Times New Roman"/>
        </w:rPr>
        <w:t>authorization</w:t>
      </w:r>
      <w:r w:rsidRPr="00BC44D0">
        <w:rPr>
          <w:rFonts w:ascii="Times New Roman" w:hAnsi="Times New Roman" w:cs="Times New Roman"/>
        </w:rPr>
        <w:t xml:space="preserve"> even when the exact phrase is absent.</w:t>
      </w:r>
    </w:p>
    <w:p w14:paraId="3DC42585" w14:textId="0FB76DCB" w:rsidR="004C72B8" w:rsidRPr="00BC44D0" w:rsidRDefault="004C72B8" w:rsidP="007F2674">
      <w:pPr>
        <w:spacing w:after="300" w:line="360" w:lineRule="auto"/>
        <w:rPr>
          <w:rFonts w:ascii="Times New Roman" w:hAnsi="Times New Roman" w:cs="Times New Roman"/>
        </w:rPr>
      </w:pPr>
      <w:r w:rsidRPr="00BC44D0">
        <w:rPr>
          <w:rFonts w:ascii="Times New Roman" w:hAnsi="Times New Roman" w:cs="Times New Roman"/>
        </w:rPr>
        <w:t xml:space="preserve">    • </w:t>
      </w:r>
      <w:r w:rsidRPr="00BC44D0">
        <w:rPr>
          <w:rFonts w:ascii="Times New Roman" w:hAnsi="Times New Roman" w:cs="Times New Roman"/>
          <w:iCs/>
          <w:u w:val="single"/>
        </w:rPr>
        <w:t>Sparse</w:t>
      </w:r>
      <w:r w:rsidRPr="00BC44D0">
        <w:rPr>
          <w:rFonts w:ascii="Times New Roman" w:hAnsi="Times New Roman" w:cs="Times New Roman"/>
        </w:rPr>
        <w:t xml:space="preserve">: BM25 via </w:t>
      </w:r>
      <w:proofErr w:type="spellStart"/>
      <w:r w:rsidRPr="00BC44D0">
        <w:rPr>
          <w:rFonts w:ascii="Times New Roman" w:hAnsi="Times New Roman" w:cs="Times New Roman"/>
        </w:rPr>
        <w:t>FastEmbed</w:t>
      </w:r>
      <w:proofErr w:type="spellEnd"/>
      <w:r w:rsidRPr="00BC44D0">
        <w:rPr>
          <w:rFonts w:ascii="Times New Roman" w:hAnsi="Times New Roman" w:cs="Times New Roman"/>
        </w:rPr>
        <w:t xml:space="preserve"> — captures exact terminology. Required for matching clause references (“5.1.5”), regulatory acronyms (“CIIO”), and domain-specific terms that dense embeddings </w:t>
      </w:r>
      <w:r w:rsidR="00BC44D0" w:rsidRPr="00BC44D0">
        <w:rPr>
          <w:rFonts w:ascii="Times New Roman" w:hAnsi="Times New Roman" w:cs="Times New Roman"/>
        </w:rPr>
        <w:t>generalize</w:t>
      </w:r>
      <w:r w:rsidRPr="00BC44D0">
        <w:rPr>
          <w:rFonts w:ascii="Times New Roman" w:hAnsi="Times New Roman" w:cs="Times New Roman"/>
        </w:rPr>
        <w:t xml:space="preserve"> away.</w:t>
      </w:r>
    </w:p>
    <w:p w14:paraId="28E0229B" w14:textId="77777777" w:rsidR="004C72B8" w:rsidRPr="00BC44D0" w:rsidRDefault="004C72B8" w:rsidP="007F2674">
      <w:pPr>
        <w:spacing w:after="300" w:line="360" w:lineRule="auto"/>
        <w:rPr>
          <w:rFonts w:ascii="Times New Roman" w:hAnsi="Times New Roman" w:cs="Times New Roman"/>
        </w:rPr>
      </w:pPr>
      <w:r w:rsidRPr="00BC44D0">
        <w:rPr>
          <w:rFonts w:ascii="Times New Roman" w:hAnsi="Times New Roman" w:cs="Times New Roman"/>
        </w:rPr>
        <w:t xml:space="preserve">3. </w:t>
      </w:r>
      <w:r w:rsidRPr="00BC44D0">
        <w:rPr>
          <w:rFonts w:ascii="Times New Roman" w:hAnsi="Times New Roman" w:cs="Times New Roman"/>
          <w:b/>
          <w:bCs/>
        </w:rPr>
        <w:t>Parallel Prefetch</w:t>
      </w:r>
      <w:r w:rsidRPr="00BC44D0">
        <w:rPr>
          <w:rFonts w:ascii="Times New Roman" w:hAnsi="Times New Roman" w:cs="Times New Roman"/>
        </w:rPr>
        <w:t xml:space="preserve"> — each encoding retrieves its own candidate set from Qdrant independently: 20 dense candidates and 20 sparse candidates.</w:t>
      </w:r>
    </w:p>
    <w:p w14:paraId="399C4C22" w14:textId="783E58B3" w:rsidR="004C72B8" w:rsidRPr="00BC44D0" w:rsidRDefault="004C72B8" w:rsidP="007F2674">
      <w:pPr>
        <w:spacing w:after="300" w:line="360" w:lineRule="auto"/>
        <w:rPr>
          <w:rFonts w:ascii="Times New Roman" w:hAnsi="Times New Roman" w:cs="Times New Roman"/>
        </w:rPr>
      </w:pPr>
      <w:r w:rsidRPr="00BC44D0">
        <w:rPr>
          <w:rFonts w:ascii="Times New Roman" w:hAnsi="Times New Roman" w:cs="Times New Roman"/>
        </w:rPr>
        <w:t xml:space="preserve">4. </w:t>
      </w:r>
      <w:r w:rsidRPr="00BC44D0">
        <w:rPr>
          <w:rFonts w:ascii="Times New Roman" w:hAnsi="Times New Roman" w:cs="Times New Roman"/>
          <w:b/>
          <w:bCs/>
        </w:rPr>
        <w:t>Reciprocal Rank Fusion (RRF)</w:t>
      </w:r>
      <w:r w:rsidRPr="00BC44D0">
        <w:rPr>
          <w:rFonts w:ascii="Times New Roman" w:hAnsi="Times New Roman" w:cs="Times New Roman"/>
        </w:rPr>
        <w:t xml:space="preserve"> — the two ranked lists are merged into a single list of 20 candidates using RRF with equal weighting. RRF scores each document by summing 1</w:t>
      </w:r>
      <w:proofErr w:type="gramStart"/>
      <w:r w:rsidRPr="00BC44D0">
        <w:rPr>
          <w:rFonts w:ascii="Times New Roman" w:hAnsi="Times New Roman" w:cs="Times New Roman"/>
        </w:rPr>
        <w:t>/(</w:t>
      </w:r>
      <w:proofErr w:type="gramEnd"/>
      <w:r w:rsidRPr="00BC44D0">
        <w:rPr>
          <w:rFonts w:ascii="Times New Roman" w:hAnsi="Times New Roman" w:cs="Times New Roman"/>
        </w:rPr>
        <w:t xml:space="preserve">k + rank) across both lists, promoting documents that rank well in either or both retrieval paths without requiring score </w:t>
      </w:r>
      <w:r w:rsidR="00BC44D0" w:rsidRPr="00BC44D0">
        <w:rPr>
          <w:rFonts w:ascii="Times New Roman" w:hAnsi="Times New Roman" w:cs="Times New Roman"/>
        </w:rPr>
        <w:t>normalization</w:t>
      </w:r>
      <w:r w:rsidRPr="00BC44D0">
        <w:rPr>
          <w:rFonts w:ascii="Times New Roman" w:hAnsi="Times New Roman" w:cs="Times New Roman"/>
        </w:rPr>
        <w:t xml:space="preserve"> between the two models.</w:t>
      </w:r>
    </w:p>
    <w:p w14:paraId="3C217431" w14:textId="77777777" w:rsidR="004C72B8" w:rsidRPr="00BC44D0" w:rsidRDefault="004C72B8" w:rsidP="007F2674">
      <w:pPr>
        <w:spacing w:after="300" w:line="360" w:lineRule="auto"/>
        <w:rPr>
          <w:rFonts w:ascii="Times New Roman" w:hAnsi="Times New Roman" w:cs="Times New Roman"/>
        </w:rPr>
      </w:pPr>
      <w:r w:rsidRPr="00BC44D0">
        <w:rPr>
          <w:rFonts w:ascii="Times New Roman" w:hAnsi="Times New Roman" w:cs="Times New Roman"/>
        </w:rPr>
        <w:t xml:space="preserve">5. </w:t>
      </w:r>
      <w:r w:rsidRPr="00BC44D0">
        <w:rPr>
          <w:rFonts w:ascii="Times New Roman" w:hAnsi="Times New Roman" w:cs="Times New Roman"/>
          <w:b/>
          <w:bCs/>
        </w:rPr>
        <w:t>Cross-Encoder Reranking</w:t>
      </w:r>
      <w:r w:rsidRPr="00BC44D0">
        <w:rPr>
          <w:rFonts w:ascii="Times New Roman" w:hAnsi="Times New Roman" w:cs="Times New Roman"/>
        </w:rPr>
        <w:t xml:space="preserve"> — the 20 RRF candidates are re-scored by </w:t>
      </w:r>
      <w:proofErr w:type="spellStart"/>
      <w:r w:rsidRPr="00BC44D0">
        <w:rPr>
          <w:rFonts w:ascii="Times New Roman" w:hAnsi="Times New Roman" w:cs="Times New Roman"/>
        </w:rPr>
        <w:t>bge</w:t>
      </w:r>
      <w:proofErr w:type="spellEnd"/>
      <w:r w:rsidRPr="00BC44D0">
        <w:rPr>
          <w:rFonts w:ascii="Times New Roman" w:hAnsi="Times New Roman" w:cs="Times New Roman"/>
        </w:rPr>
        <w:t>-</w:t>
      </w:r>
      <w:proofErr w:type="spellStart"/>
      <w:r w:rsidRPr="00BC44D0">
        <w:rPr>
          <w:rFonts w:ascii="Times New Roman" w:hAnsi="Times New Roman" w:cs="Times New Roman"/>
        </w:rPr>
        <w:t>reranker</w:t>
      </w:r>
      <w:proofErr w:type="spellEnd"/>
      <w:r w:rsidRPr="00BC44D0">
        <w:rPr>
          <w:rFonts w:ascii="Times New Roman" w:hAnsi="Times New Roman" w:cs="Times New Roman"/>
        </w:rPr>
        <w:t>-large, which jointly encodes each query-document pair with full cross-attention. This resolves a limitation of bi-encoder retrieval: bi-encoders embed query and document independently, so semantically close clauses (e.g., 5.1.1 on access management vs 5.1.2 on authentication requirements) receive similar scores. The cross-encoder attends to both texts simultaneously, differentiating fine-grained regulatory distinctions. The top 3 are selected without applying any score threshold — relevance scores are logged for analysis but not used to filter, since gating before a baseline is established would mask retrieval quality issues.</w:t>
      </w:r>
    </w:p>
    <w:p w14:paraId="4A6D2BC5" w14:textId="6937E3CD" w:rsidR="00376E0D" w:rsidRPr="007F2674" w:rsidRDefault="004C72B8" w:rsidP="007F2674">
      <w:pPr>
        <w:spacing w:after="300" w:line="360" w:lineRule="auto"/>
        <w:rPr>
          <w:rFonts w:ascii="Times New Roman" w:hAnsi="Times New Roman" w:cs="Times New Roman"/>
        </w:rPr>
      </w:pPr>
      <w:r w:rsidRPr="00BC44D0">
        <w:rPr>
          <w:rFonts w:ascii="Times New Roman" w:hAnsi="Times New Roman" w:cs="Times New Roman"/>
        </w:rPr>
        <w:t xml:space="preserve">6. </w:t>
      </w:r>
      <w:r w:rsidRPr="00BC44D0">
        <w:rPr>
          <w:rFonts w:ascii="Times New Roman" w:hAnsi="Times New Roman" w:cs="Times New Roman"/>
          <w:b/>
        </w:rPr>
        <w:t>Parent–Child Auto-Merge</w:t>
      </w:r>
      <w:r w:rsidRPr="00BC44D0">
        <w:rPr>
          <w:rFonts w:ascii="Times New Roman" w:hAnsi="Times New Roman" w:cs="Times New Roman"/>
        </w:rPr>
        <w:t xml:space="preserve"> — when the </w:t>
      </w:r>
      <w:proofErr w:type="gramStart"/>
      <w:r w:rsidRPr="00BC44D0">
        <w:rPr>
          <w:rFonts w:ascii="Times New Roman" w:hAnsi="Times New Roman" w:cs="Times New Roman"/>
        </w:rPr>
        <w:t>top-3</w:t>
      </w:r>
      <w:proofErr w:type="gramEnd"/>
      <w:r w:rsidRPr="00BC44D0">
        <w:rPr>
          <w:rFonts w:ascii="Times New Roman" w:hAnsi="Times New Roman" w:cs="Times New Roman"/>
        </w:rPr>
        <w:t xml:space="preserve"> reranked chunks include sibling sub-clauses (e.g., 5.1.1 and 5.1.2 both selected), they are merged into the parent clause (5.1). This prevents fragmented context where a single regulatory requirement spans adjacent sub-clauses and gives the LLM coherent passages instead of clipped sentences. The merged context is passed to the LLM for generation</w:t>
      </w:r>
      <w:r w:rsidR="00376E0D">
        <w:rPr>
          <w:rFonts w:ascii="Times New Roman" w:hAnsi="Times New Roman" w:cs="Times New Roman"/>
        </w:rPr>
        <w:t>.</w:t>
      </w:r>
    </w:p>
    <w:p w14:paraId="23390624" w14:textId="75EE1A20" w:rsidR="009B7AFE" w:rsidRPr="00BC44D0" w:rsidRDefault="00000000" w:rsidP="00376E0D">
      <w:pPr>
        <w:pStyle w:val="Heading1"/>
      </w:pPr>
      <w:bookmarkStart w:id="26" w:name="_Ref228658739"/>
      <w:bookmarkStart w:id="27" w:name="_Toc228665921"/>
      <w:r w:rsidRPr="00BC44D0">
        <w:lastRenderedPageBreak/>
        <w:t>Evaluation Framework</w:t>
      </w:r>
      <w:bookmarkEnd w:id="26"/>
      <w:bookmarkEnd w:id="27"/>
    </w:p>
    <w:p w14:paraId="707270E8" w14:textId="780840F1" w:rsidR="005E4AAA" w:rsidRPr="00BC44D0" w:rsidRDefault="00BE7EA5" w:rsidP="00BC44D0">
      <w:pPr>
        <w:pStyle w:val="FirstParagraph"/>
        <w:spacing w:after="200" w:line="360" w:lineRule="auto"/>
        <w:rPr>
          <w:rFonts w:ascii="Times New Roman" w:hAnsi="Times New Roman" w:cs="Times New Roman"/>
        </w:rPr>
      </w:pPr>
      <w:r w:rsidRPr="00DE7CB7">
        <w:rPr>
          <w:rFonts w:ascii="Times New Roman" w:hAnsi="Times New Roman" w:cs="Times New Roman"/>
          <w:sz w:val="22"/>
          <w:szCs w:val="22"/>
        </w:rPr>
        <w:t>The evaluation infrastructure uses two independent scoring mechanisms — RAGAs for automated retrieval-quality metrics, and an LLM-as-Judge with a custom 6-dimension rubric for reasoning, grounding, and citation correctness. The two are complementary: RAGAs scores retrieval and surface response quality; the LLM Judge scores compliance-reasoning correctness against the ground truth.</w:t>
      </w:r>
      <w:r w:rsidR="00803C6F">
        <w:rPr>
          <w:rFonts w:ascii="Times New Roman" w:hAnsi="Times New Roman" w:cs="Times New Roman"/>
          <w:sz w:val="22"/>
          <w:szCs w:val="22"/>
        </w:rPr>
        <w:br/>
      </w:r>
    </w:p>
    <w:p w14:paraId="790CB976" w14:textId="175932F1" w:rsidR="005E4AAA" w:rsidRPr="007F2674" w:rsidRDefault="005E4AAA" w:rsidP="007F2674">
      <w:pPr>
        <w:pStyle w:val="Heading2"/>
      </w:pPr>
      <w:bookmarkStart w:id="28" w:name="_Toc228665922"/>
      <w:bookmarkStart w:id="29" w:name="_Ref228668016"/>
      <w:r w:rsidRPr="007F2674">
        <w:t>RAGAs Quality Metrics</w:t>
      </w:r>
      <w:bookmarkEnd w:id="28"/>
      <w:bookmarkEnd w:id="29"/>
    </w:p>
    <w:p w14:paraId="40CC3047" w14:textId="279AD940" w:rsidR="00BE7EA5" w:rsidRPr="00DA21F2" w:rsidRDefault="00BE7EA5" w:rsidP="00BC44D0">
      <w:pPr>
        <w:pStyle w:val="FirstParagraph"/>
        <w:spacing w:after="200" w:line="360" w:lineRule="auto"/>
        <w:rPr>
          <w:rFonts w:ascii="Times New Roman" w:eastAsia="Times New Roman" w:hAnsi="Times New Roman" w:cs="Times New Roman"/>
          <w:sz w:val="22"/>
          <w:szCs w:val="22"/>
        </w:rPr>
      </w:pPr>
      <w:r w:rsidRPr="00DA21F2">
        <w:rPr>
          <w:rFonts w:ascii="Times New Roman" w:eastAsia="Times New Roman" w:hAnsi="Times New Roman" w:cs="Times New Roman"/>
          <w:sz w:val="22"/>
          <w:szCs w:val="22"/>
        </w:rPr>
        <w:t xml:space="preserve">RAGAs </w:t>
      </w:r>
      <w:proofErr w:type="gramStart"/>
      <w:r w:rsidR="00BC44D0" w:rsidRPr="00DA21F2">
        <w:rPr>
          <w:rFonts w:ascii="Times New Roman" w:eastAsia="Times New Roman" w:hAnsi="Times New Roman" w:cs="Times New Roman"/>
          <w:sz w:val="22"/>
          <w:szCs w:val="22"/>
        </w:rPr>
        <w:t>evaluates</w:t>
      </w:r>
      <w:proofErr w:type="gramEnd"/>
      <w:r w:rsidRPr="00DA21F2">
        <w:rPr>
          <w:rFonts w:ascii="Times New Roman" w:eastAsia="Times New Roman" w:hAnsi="Times New Roman" w:cs="Times New Roman"/>
          <w:sz w:val="22"/>
          <w:szCs w:val="22"/>
        </w:rPr>
        <w:t xml:space="preserve"> retrieval quality across three metrics, all applicable to RAG-augmented responses only (LLM-only mode does not produce retrieval contexts):</w:t>
      </w:r>
    </w:p>
    <w:tbl>
      <w:tblPr>
        <w:tblStyle w:val="Table"/>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748"/>
        <w:gridCol w:w="2144"/>
        <w:gridCol w:w="5648"/>
      </w:tblGrid>
      <w:tr w:rsidR="00BE7EA5" w:rsidRPr="00BE7EA5" w14:paraId="0FDD31AF" w14:textId="77777777" w:rsidTr="00DE7CB7">
        <w:trPr>
          <w:cnfStyle w:val="100000000000" w:firstRow="1" w:lastRow="0" w:firstColumn="0" w:lastColumn="0" w:oddVBand="0" w:evenVBand="0" w:oddHBand="0" w:evenHBand="0" w:firstRowFirstColumn="0" w:firstRowLastColumn="0" w:lastRowFirstColumn="0" w:lastRowLastColumn="0"/>
          <w:tblHeader/>
        </w:trPr>
        <w:tc>
          <w:tcPr>
            <w:tcW w:w="2748" w:type="dxa"/>
            <w:tcBorders>
              <w:bottom w:val="none" w:sz="0" w:space="0" w:color="auto"/>
            </w:tcBorders>
            <w:shd w:val="clear" w:color="auto" w:fill="D9E2F3"/>
            <w:vAlign w:val="top"/>
          </w:tcPr>
          <w:p w14:paraId="7464F44C" w14:textId="77777777" w:rsidR="00BE7EA5" w:rsidRPr="00DE7CB7" w:rsidRDefault="00BE7EA5" w:rsidP="00DE7CB7">
            <w:pPr>
              <w:spacing w:after="0" w:line="360" w:lineRule="auto"/>
              <w:rPr>
                <w:rFonts w:ascii="Times New Roman" w:hAnsi="Times New Roman" w:cs="Times New Roman"/>
                <w:b/>
                <w:sz w:val="22"/>
                <w:szCs w:val="28"/>
                <w:lang w:eastAsia="en-US"/>
              </w:rPr>
            </w:pPr>
            <w:r w:rsidRPr="00DE7CB7">
              <w:rPr>
                <w:rFonts w:ascii="Times New Roman" w:hAnsi="Times New Roman" w:cs="Times New Roman"/>
                <w:b/>
                <w:sz w:val="22"/>
                <w:szCs w:val="28"/>
                <w:lang w:eastAsia="en-US"/>
              </w:rPr>
              <w:t>Metric</w:t>
            </w:r>
          </w:p>
        </w:tc>
        <w:tc>
          <w:tcPr>
            <w:tcW w:w="0" w:type="auto"/>
            <w:tcBorders>
              <w:bottom w:val="none" w:sz="0" w:space="0" w:color="auto"/>
            </w:tcBorders>
            <w:shd w:val="clear" w:color="auto" w:fill="D9E2F3"/>
            <w:vAlign w:val="top"/>
          </w:tcPr>
          <w:p w14:paraId="5FFD0603" w14:textId="77777777" w:rsidR="00BE7EA5" w:rsidRPr="00DE7CB7" w:rsidRDefault="00BE7EA5" w:rsidP="00DE7CB7">
            <w:pPr>
              <w:spacing w:after="0" w:line="360" w:lineRule="auto"/>
              <w:rPr>
                <w:rFonts w:ascii="Times New Roman" w:hAnsi="Times New Roman" w:cs="Times New Roman"/>
                <w:b/>
                <w:sz w:val="22"/>
                <w:szCs w:val="28"/>
                <w:lang w:eastAsia="en-US"/>
              </w:rPr>
            </w:pPr>
            <w:r w:rsidRPr="00DE7CB7">
              <w:rPr>
                <w:rFonts w:ascii="Times New Roman" w:hAnsi="Times New Roman" w:cs="Times New Roman"/>
                <w:b/>
                <w:sz w:val="22"/>
                <w:szCs w:val="28"/>
                <w:lang w:eastAsia="en-US"/>
              </w:rPr>
              <w:t>Bracket</w:t>
            </w:r>
          </w:p>
        </w:tc>
        <w:tc>
          <w:tcPr>
            <w:tcW w:w="0" w:type="auto"/>
            <w:tcBorders>
              <w:bottom w:val="none" w:sz="0" w:space="0" w:color="auto"/>
            </w:tcBorders>
            <w:shd w:val="clear" w:color="auto" w:fill="D9E2F3"/>
            <w:vAlign w:val="top"/>
          </w:tcPr>
          <w:p w14:paraId="08DC8B6B" w14:textId="77777777" w:rsidR="00BE7EA5" w:rsidRPr="00DE7CB7" w:rsidRDefault="00BE7EA5" w:rsidP="00DE7CB7">
            <w:pPr>
              <w:spacing w:after="0" w:line="360" w:lineRule="auto"/>
              <w:rPr>
                <w:rFonts w:ascii="Times New Roman" w:hAnsi="Times New Roman" w:cs="Times New Roman"/>
                <w:b/>
                <w:sz w:val="22"/>
                <w:szCs w:val="28"/>
                <w:lang w:eastAsia="en-US"/>
              </w:rPr>
            </w:pPr>
            <w:r w:rsidRPr="00DE7CB7">
              <w:rPr>
                <w:rFonts w:ascii="Times New Roman" w:hAnsi="Times New Roman" w:cs="Times New Roman"/>
                <w:b/>
                <w:sz w:val="22"/>
                <w:szCs w:val="28"/>
                <w:lang w:eastAsia="en-US"/>
              </w:rPr>
              <w:t>What it measures</w:t>
            </w:r>
          </w:p>
        </w:tc>
      </w:tr>
      <w:tr w:rsidR="00BE7EA5" w:rsidRPr="00BE7EA5" w14:paraId="2F660AC2" w14:textId="77777777" w:rsidTr="00BE7EA5">
        <w:tc>
          <w:tcPr>
            <w:tcW w:w="2748" w:type="dxa"/>
          </w:tcPr>
          <w:p w14:paraId="33C7C7B0" w14:textId="77777777" w:rsidR="00BE7EA5" w:rsidRPr="00DE7CB7" w:rsidRDefault="00BE7EA5" w:rsidP="00DE7CB7">
            <w:pPr>
              <w:spacing w:after="0" w:line="360" w:lineRule="auto"/>
              <w:rPr>
                <w:rFonts w:ascii="Times New Roman" w:hAnsi="Times New Roman" w:cs="Times New Roman"/>
                <w:b/>
                <w:sz w:val="20"/>
                <w:szCs w:val="22"/>
                <w:lang w:eastAsia="en-US"/>
              </w:rPr>
            </w:pPr>
            <w:proofErr w:type="spellStart"/>
            <w:r w:rsidRPr="00DE7CB7">
              <w:rPr>
                <w:rFonts w:ascii="Times New Roman" w:hAnsi="Times New Roman" w:cs="Times New Roman"/>
                <w:b/>
                <w:sz w:val="20"/>
                <w:szCs w:val="22"/>
                <w:lang w:eastAsia="en-US"/>
              </w:rPr>
              <w:t>context_precision</w:t>
            </w:r>
            <w:proofErr w:type="spellEnd"/>
          </w:p>
        </w:tc>
        <w:tc>
          <w:tcPr>
            <w:tcW w:w="0" w:type="auto"/>
          </w:tcPr>
          <w:p w14:paraId="12447EDC" w14:textId="77777777" w:rsidR="00BE7EA5" w:rsidRPr="00DE7CB7" w:rsidRDefault="00BE7EA5" w:rsidP="00DE7CB7">
            <w:pPr>
              <w:spacing w:after="0" w:line="360" w:lineRule="auto"/>
              <w:rPr>
                <w:rFonts w:ascii="Times New Roman" w:hAnsi="Times New Roman" w:cs="Times New Roman"/>
                <w:bCs/>
                <w:sz w:val="20"/>
                <w:szCs w:val="22"/>
                <w:lang w:eastAsia="en-US"/>
              </w:rPr>
            </w:pPr>
            <w:r w:rsidRPr="00DE7CB7">
              <w:rPr>
                <w:rFonts w:ascii="Times New Roman" w:hAnsi="Times New Roman" w:cs="Times New Roman"/>
                <w:bCs/>
                <w:sz w:val="20"/>
                <w:szCs w:val="22"/>
                <w:lang w:eastAsia="en-US"/>
              </w:rPr>
              <w:t>Retrieval Quality</w:t>
            </w:r>
          </w:p>
        </w:tc>
        <w:tc>
          <w:tcPr>
            <w:tcW w:w="0" w:type="auto"/>
          </w:tcPr>
          <w:p w14:paraId="68C3822E" w14:textId="77777777" w:rsidR="00BE7EA5" w:rsidRPr="00DE7CB7" w:rsidRDefault="00BE7EA5" w:rsidP="00DE7CB7">
            <w:pPr>
              <w:spacing w:after="0" w:line="360" w:lineRule="auto"/>
              <w:rPr>
                <w:rFonts w:ascii="Times New Roman" w:hAnsi="Times New Roman" w:cs="Times New Roman"/>
                <w:bCs/>
                <w:sz w:val="20"/>
                <w:szCs w:val="22"/>
                <w:lang w:eastAsia="en-US"/>
              </w:rPr>
            </w:pPr>
            <w:r w:rsidRPr="00DE7CB7">
              <w:rPr>
                <w:rFonts w:ascii="Times New Roman" w:hAnsi="Times New Roman" w:cs="Times New Roman"/>
                <w:bCs/>
                <w:sz w:val="20"/>
                <w:szCs w:val="22"/>
                <w:lang w:eastAsia="en-US"/>
              </w:rPr>
              <w:t>Whether retrieved chunks are relevant to the question</w:t>
            </w:r>
          </w:p>
        </w:tc>
      </w:tr>
      <w:tr w:rsidR="00BE7EA5" w:rsidRPr="00BE7EA5" w14:paraId="3461637A" w14:textId="77777777" w:rsidTr="00BE7EA5">
        <w:tc>
          <w:tcPr>
            <w:tcW w:w="2748" w:type="dxa"/>
          </w:tcPr>
          <w:p w14:paraId="78B78B77" w14:textId="77777777" w:rsidR="00BE7EA5" w:rsidRPr="00DE7CB7" w:rsidRDefault="00BE7EA5" w:rsidP="00DE7CB7">
            <w:pPr>
              <w:spacing w:after="0" w:line="360" w:lineRule="auto"/>
              <w:rPr>
                <w:rFonts w:ascii="Times New Roman" w:hAnsi="Times New Roman" w:cs="Times New Roman"/>
                <w:b/>
                <w:sz w:val="20"/>
                <w:szCs w:val="22"/>
                <w:lang w:eastAsia="en-US"/>
              </w:rPr>
            </w:pPr>
            <w:proofErr w:type="spellStart"/>
            <w:r w:rsidRPr="00DE7CB7">
              <w:rPr>
                <w:rFonts w:ascii="Times New Roman" w:hAnsi="Times New Roman" w:cs="Times New Roman"/>
                <w:b/>
                <w:sz w:val="20"/>
                <w:szCs w:val="22"/>
                <w:lang w:eastAsia="en-US"/>
              </w:rPr>
              <w:t>context_recall</w:t>
            </w:r>
            <w:proofErr w:type="spellEnd"/>
          </w:p>
        </w:tc>
        <w:tc>
          <w:tcPr>
            <w:tcW w:w="0" w:type="auto"/>
          </w:tcPr>
          <w:p w14:paraId="346E5003" w14:textId="77777777" w:rsidR="00BE7EA5" w:rsidRPr="00DE7CB7" w:rsidRDefault="00BE7EA5" w:rsidP="00DE7CB7">
            <w:pPr>
              <w:spacing w:after="0" w:line="360" w:lineRule="auto"/>
              <w:rPr>
                <w:rFonts w:ascii="Times New Roman" w:hAnsi="Times New Roman" w:cs="Times New Roman"/>
                <w:bCs/>
                <w:sz w:val="20"/>
                <w:szCs w:val="22"/>
                <w:lang w:eastAsia="en-US"/>
              </w:rPr>
            </w:pPr>
            <w:r w:rsidRPr="00DE7CB7">
              <w:rPr>
                <w:rFonts w:ascii="Times New Roman" w:hAnsi="Times New Roman" w:cs="Times New Roman"/>
                <w:bCs/>
                <w:sz w:val="20"/>
                <w:szCs w:val="22"/>
                <w:lang w:eastAsia="en-US"/>
              </w:rPr>
              <w:t>Retrieval Quality</w:t>
            </w:r>
          </w:p>
        </w:tc>
        <w:tc>
          <w:tcPr>
            <w:tcW w:w="0" w:type="auto"/>
          </w:tcPr>
          <w:p w14:paraId="07005FA1" w14:textId="77777777" w:rsidR="00BE7EA5" w:rsidRPr="00DE7CB7" w:rsidRDefault="00BE7EA5" w:rsidP="00DE7CB7">
            <w:pPr>
              <w:spacing w:after="0" w:line="360" w:lineRule="auto"/>
              <w:rPr>
                <w:rFonts w:ascii="Times New Roman" w:hAnsi="Times New Roman" w:cs="Times New Roman"/>
                <w:bCs/>
                <w:sz w:val="20"/>
                <w:szCs w:val="22"/>
                <w:lang w:eastAsia="en-US"/>
              </w:rPr>
            </w:pPr>
            <w:r w:rsidRPr="00DE7CB7">
              <w:rPr>
                <w:rFonts w:ascii="Times New Roman" w:hAnsi="Times New Roman" w:cs="Times New Roman"/>
                <w:bCs/>
                <w:sz w:val="20"/>
                <w:szCs w:val="22"/>
                <w:lang w:eastAsia="en-US"/>
              </w:rPr>
              <w:t>Whether retrieved chunks contain the information needed to answer</w:t>
            </w:r>
          </w:p>
        </w:tc>
      </w:tr>
      <w:tr w:rsidR="00BE7EA5" w:rsidRPr="00BE7EA5" w14:paraId="63162E0C" w14:textId="77777777" w:rsidTr="00BE7EA5">
        <w:tc>
          <w:tcPr>
            <w:tcW w:w="2748" w:type="dxa"/>
          </w:tcPr>
          <w:p w14:paraId="17321DCF" w14:textId="77777777" w:rsidR="00BE7EA5" w:rsidRPr="00DE7CB7" w:rsidRDefault="00BE7EA5" w:rsidP="00DE7CB7">
            <w:pPr>
              <w:spacing w:after="0" w:line="360" w:lineRule="auto"/>
              <w:rPr>
                <w:rFonts w:ascii="Times New Roman" w:hAnsi="Times New Roman" w:cs="Times New Roman"/>
                <w:b/>
                <w:sz w:val="20"/>
                <w:szCs w:val="22"/>
                <w:lang w:eastAsia="en-US"/>
              </w:rPr>
            </w:pPr>
            <w:proofErr w:type="spellStart"/>
            <w:r w:rsidRPr="00DE7CB7">
              <w:rPr>
                <w:rFonts w:ascii="Times New Roman" w:hAnsi="Times New Roman" w:cs="Times New Roman"/>
                <w:b/>
                <w:sz w:val="20"/>
                <w:szCs w:val="22"/>
                <w:lang w:eastAsia="en-US"/>
              </w:rPr>
              <w:t>context_faithfulness</w:t>
            </w:r>
            <w:proofErr w:type="spellEnd"/>
          </w:p>
        </w:tc>
        <w:tc>
          <w:tcPr>
            <w:tcW w:w="0" w:type="auto"/>
          </w:tcPr>
          <w:p w14:paraId="78AE438C" w14:textId="77777777" w:rsidR="00BE7EA5" w:rsidRPr="00DE7CB7" w:rsidRDefault="00BE7EA5" w:rsidP="00DE7CB7">
            <w:pPr>
              <w:spacing w:after="0" w:line="360" w:lineRule="auto"/>
              <w:rPr>
                <w:rFonts w:ascii="Times New Roman" w:hAnsi="Times New Roman" w:cs="Times New Roman"/>
                <w:bCs/>
                <w:sz w:val="20"/>
                <w:szCs w:val="22"/>
                <w:lang w:eastAsia="en-US"/>
              </w:rPr>
            </w:pPr>
            <w:r w:rsidRPr="00DE7CB7">
              <w:rPr>
                <w:rFonts w:ascii="Times New Roman" w:hAnsi="Times New Roman" w:cs="Times New Roman"/>
                <w:bCs/>
                <w:sz w:val="20"/>
                <w:szCs w:val="22"/>
                <w:lang w:eastAsia="en-US"/>
              </w:rPr>
              <w:t>Model-RAG Grounding</w:t>
            </w:r>
          </w:p>
        </w:tc>
        <w:tc>
          <w:tcPr>
            <w:tcW w:w="0" w:type="auto"/>
          </w:tcPr>
          <w:p w14:paraId="50623849" w14:textId="77777777" w:rsidR="00BE7EA5" w:rsidRPr="00DE7CB7" w:rsidRDefault="00BE7EA5" w:rsidP="00DE7CB7">
            <w:pPr>
              <w:spacing w:after="0" w:line="360" w:lineRule="auto"/>
              <w:rPr>
                <w:rFonts w:ascii="Times New Roman" w:hAnsi="Times New Roman" w:cs="Times New Roman"/>
                <w:bCs/>
                <w:sz w:val="20"/>
                <w:szCs w:val="22"/>
                <w:lang w:eastAsia="en-US"/>
              </w:rPr>
            </w:pPr>
            <w:r w:rsidRPr="00DE7CB7">
              <w:rPr>
                <w:rFonts w:ascii="Times New Roman" w:hAnsi="Times New Roman" w:cs="Times New Roman"/>
                <w:bCs/>
                <w:sz w:val="20"/>
                <w:szCs w:val="22"/>
                <w:lang w:eastAsia="en-US"/>
              </w:rPr>
              <w:t>Whether the response is supported by the retrieved context</w:t>
            </w:r>
          </w:p>
        </w:tc>
      </w:tr>
    </w:tbl>
    <w:p w14:paraId="2447FF81" w14:textId="77777777" w:rsidR="00376E0D" w:rsidRDefault="00376E0D" w:rsidP="00376E0D">
      <w:pPr>
        <w:pStyle w:val="BodyText"/>
        <w:spacing w:after="0" w:line="360" w:lineRule="auto"/>
        <w:rPr>
          <w:rFonts w:ascii="Times New Roman" w:hAnsi="Times New Roman" w:cs="Times New Roman"/>
        </w:rPr>
      </w:pPr>
    </w:p>
    <w:p w14:paraId="70844BB7" w14:textId="2608378E" w:rsidR="00BE7EA5" w:rsidRPr="00BE7EA5" w:rsidRDefault="00BE7EA5" w:rsidP="00376E0D">
      <w:pPr>
        <w:pStyle w:val="BodyText"/>
        <w:spacing w:after="0" w:line="360" w:lineRule="auto"/>
        <w:rPr>
          <w:rFonts w:ascii="Times New Roman" w:hAnsi="Times New Roman" w:cs="Times New Roman"/>
        </w:rPr>
      </w:pPr>
      <w:r w:rsidRPr="00BE7EA5">
        <w:rPr>
          <w:rFonts w:ascii="Times New Roman" w:hAnsi="Times New Roman" w:cs="Times New Roman"/>
        </w:rPr>
        <w:t xml:space="preserve">The three metrics diagnose distinct retrieval failure modes: low precision indicates noise in the </w:t>
      </w:r>
      <w:proofErr w:type="gramStart"/>
      <w:r w:rsidRPr="00BE7EA5">
        <w:rPr>
          <w:rFonts w:ascii="Times New Roman" w:hAnsi="Times New Roman" w:cs="Times New Roman"/>
        </w:rPr>
        <w:t>top-N</w:t>
      </w:r>
      <w:proofErr w:type="gramEnd"/>
      <w:r w:rsidRPr="00BE7EA5">
        <w:rPr>
          <w:rFonts w:ascii="Times New Roman" w:hAnsi="Times New Roman" w:cs="Times New Roman"/>
        </w:rPr>
        <w:t>; low recall indicates the right chunks were missed; low faithfulness indicates the model is not using what was retrieved.</w:t>
      </w:r>
    </w:p>
    <w:p w14:paraId="6B82515C" w14:textId="2693A4BE" w:rsidR="005E4AAA" w:rsidRPr="007F2674" w:rsidRDefault="005E4AAA" w:rsidP="007F2674">
      <w:pPr>
        <w:pStyle w:val="Heading2"/>
      </w:pPr>
      <w:bookmarkStart w:id="30" w:name="_Ref228662660"/>
      <w:bookmarkStart w:id="31" w:name="_Toc228665923"/>
      <w:r w:rsidRPr="007F2674">
        <w:t>LLM-as-Judge Scoring</w:t>
      </w:r>
      <w:bookmarkEnd w:id="30"/>
      <w:bookmarkEnd w:id="31"/>
    </w:p>
    <w:p w14:paraId="77A623D5" w14:textId="57C88F86" w:rsidR="00BE7EA5" w:rsidRDefault="00BE7EA5" w:rsidP="00DA21F2">
      <w:pPr>
        <w:pStyle w:val="FirstParagraph"/>
        <w:spacing w:after="200" w:line="360" w:lineRule="auto"/>
        <w:rPr>
          <w:rFonts w:ascii="Times New Roman" w:hAnsi="Times New Roman" w:cs="Times New Roman"/>
          <w:color w:val="000000" w:themeColor="text1"/>
          <w:sz w:val="22"/>
          <w:szCs w:val="22"/>
        </w:rPr>
      </w:pPr>
      <w:r w:rsidRPr="00DE7CB7">
        <w:rPr>
          <w:rFonts w:ascii="Times New Roman" w:hAnsi="Times New Roman" w:cs="Times New Roman"/>
          <w:sz w:val="22"/>
          <w:szCs w:val="22"/>
        </w:rPr>
        <w:t>The LLM Judge applies a single benchmark-agnostic rubric to every test case. Benchmark-specific signal is supplied through the ground-truth payload per test case (</w:t>
      </w:r>
      <w:r w:rsidRPr="00DE7CB7">
        <w:rPr>
          <w:rStyle w:val="VerbatimChar"/>
          <w:rFonts w:ascii="Times New Roman" w:hAnsi="Times New Roman" w:cs="Times New Roman"/>
          <w:sz w:val="22"/>
          <w:szCs w:val="22"/>
        </w:rPr>
        <w:t>expected_response</w:t>
      </w:r>
      <w:r w:rsidRPr="00DE7CB7">
        <w:rPr>
          <w:rFonts w:ascii="Times New Roman" w:hAnsi="Times New Roman" w:cs="Times New Roman"/>
          <w:sz w:val="22"/>
          <w:szCs w:val="22"/>
        </w:rPr>
        <w:t xml:space="preserve">, </w:t>
      </w:r>
      <w:r w:rsidRPr="00DE7CB7">
        <w:rPr>
          <w:rStyle w:val="VerbatimChar"/>
          <w:rFonts w:ascii="Times New Roman" w:hAnsi="Times New Roman" w:cs="Times New Roman"/>
          <w:sz w:val="22"/>
          <w:szCs w:val="22"/>
        </w:rPr>
        <w:t>key_facts</w:t>
      </w:r>
      <w:r w:rsidRPr="00DE7CB7">
        <w:rPr>
          <w:rFonts w:ascii="Times New Roman" w:hAnsi="Times New Roman" w:cs="Times New Roman"/>
          <w:sz w:val="22"/>
          <w:szCs w:val="22"/>
        </w:rPr>
        <w:t xml:space="preserve">, </w:t>
      </w:r>
      <w:r w:rsidRPr="00DE7CB7">
        <w:rPr>
          <w:rStyle w:val="VerbatimChar"/>
          <w:rFonts w:ascii="Times New Roman" w:hAnsi="Times New Roman" w:cs="Times New Roman"/>
          <w:sz w:val="22"/>
          <w:szCs w:val="22"/>
        </w:rPr>
        <w:t>clause_reference</w:t>
      </w:r>
      <w:r w:rsidRPr="00DE7CB7">
        <w:rPr>
          <w:rFonts w:ascii="Times New Roman" w:hAnsi="Times New Roman" w:cs="Times New Roman"/>
          <w:sz w:val="22"/>
          <w:szCs w:val="22"/>
        </w:rPr>
        <w:t xml:space="preserve">, </w:t>
      </w:r>
      <w:r w:rsidRPr="00DE7CB7">
        <w:rPr>
          <w:rStyle w:val="VerbatimChar"/>
          <w:rFonts w:ascii="Times New Roman" w:hAnsi="Times New Roman" w:cs="Times New Roman"/>
          <w:sz w:val="22"/>
          <w:szCs w:val="22"/>
        </w:rPr>
        <w:t>forbidden_claims</w:t>
      </w:r>
      <w:r w:rsidRPr="00DE7CB7">
        <w:rPr>
          <w:rFonts w:ascii="Times New Roman" w:hAnsi="Times New Roman" w:cs="Times New Roman"/>
          <w:sz w:val="22"/>
          <w:szCs w:val="22"/>
        </w:rPr>
        <w:t xml:space="preserve">, </w:t>
      </w:r>
      <w:r w:rsidRPr="00DE7CB7">
        <w:rPr>
          <w:rStyle w:val="VerbatimChar"/>
          <w:rFonts w:ascii="Times New Roman" w:hAnsi="Times New Roman" w:cs="Times New Roman"/>
          <w:sz w:val="22"/>
          <w:szCs w:val="22"/>
        </w:rPr>
        <w:t>hallucination_patterns</w:t>
      </w:r>
      <w:r w:rsidRPr="00DE7CB7">
        <w:rPr>
          <w:rFonts w:ascii="Times New Roman" w:hAnsi="Times New Roman" w:cs="Times New Roman"/>
          <w:sz w:val="22"/>
          <w:szCs w:val="22"/>
        </w:rPr>
        <w:t>); the rubric itself does not change between benchmarks. This concentrates evaluation logic in a single auditable specification and ensures every score across the corpus uses the same scale.</w:t>
      </w:r>
      <w:r w:rsidR="00DA21F2">
        <w:rPr>
          <w:rFonts w:ascii="Times New Roman" w:hAnsi="Times New Roman" w:cs="Times New Roman"/>
          <w:sz w:val="22"/>
          <w:szCs w:val="22"/>
        </w:rPr>
        <w:br/>
      </w:r>
      <w:r w:rsidR="005E4AAA" w:rsidRPr="00DE7CB7">
        <w:rPr>
          <w:rFonts w:ascii="Times New Roman" w:hAnsi="Times New Roman" w:cs="Times New Roman"/>
          <w:sz w:val="22"/>
          <w:szCs w:val="22"/>
        </w:rPr>
        <w:br/>
      </w:r>
      <w:r w:rsidRPr="00DE7CB7">
        <w:rPr>
          <w:rFonts w:ascii="Times New Roman" w:hAnsi="Times New Roman" w:cs="Times New Roman"/>
          <w:sz w:val="22"/>
          <w:szCs w:val="22"/>
        </w:rPr>
        <w:t xml:space="preserve">Each response is scored on six independent dimensions, each on a 0–3 anchored scale (full anchor definitions in </w:t>
      </w:r>
      <w:r w:rsidRPr="002D1685">
        <w:rPr>
          <w:rFonts w:ascii="Times New Roman" w:hAnsi="Times New Roman" w:cs="Times New Roman"/>
          <w:color w:val="000000" w:themeColor="text1"/>
          <w:sz w:val="22"/>
          <w:szCs w:val="22"/>
        </w:rPr>
        <w:t>Appendix</w:t>
      </w:r>
      <w:r w:rsidR="00E93B84">
        <w:rPr>
          <w:rFonts w:ascii="Times New Roman" w:hAnsi="Times New Roman" w:cs="Times New Roman"/>
          <w:color w:val="000000" w:themeColor="text1"/>
          <w:sz w:val="22"/>
          <w:szCs w:val="22"/>
        </w:rPr>
        <w:t xml:space="preserve"> </w:t>
      </w:r>
      <w:r w:rsidR="00E93B84">
        <w:rPr>
          <w:rFonts w:ascii="Times New Roman" w:hAnsi="Times New Roman" w:cs="Times New Roman"/>
          <w:color w:val="000000" w:themeColor="text1"/>
          <w:sz w:val="22"/>
          <w:szCs w:val="22"/>
        </w:rPr>
        <w:fldChar w:fldCharType="begin"/>
      </w:r>
      <w:r w:rsidR="00E93B84">
        <w:rPr>
          <w:rFonts w:ascii="Times New Roman" w:hAnsi="Times New Roman" w:cs="Times New Roman"/>
          <w:color w:val="000000" w:themeColor="text1"/>
          <w:sz w:val="22"/>
          <w:szCs w:val="22"/>
        </w:rPr>
        <w:instrText xml:space="preserve"> REF _Ref228658661 \r \h </w:instrText>
      </w:r>
      <w:r w:rsidR="00E93B84">
        <w:rPr>
          <w:rFonts w:ascii="Times New Roman" w:hAnsi="Times New Roman" w:cs="Times New Roman"/>
          <w:color w:val="000000" w:themeColor="text1"/>
          <w:sz w:val="22"/>
          <w:szCs w:val="22"/>
        </w:rPr>
      </w:r>
      <w:r w:rsidR="00E93B84">
        <w:rPr>
          <w:rFonts w:ascii="Times New Roman" w:hAnsi="Times New Roman" w:cs="Times New Roman"/>
          <w:color w:val="000000" w:themeColor="text1"/>
          <w:sz w:val="22"/>
          <w:szCs w:val="22"/>
        </w:rPr>
        <w:fldChar w:fldCharType="separate"/>
      </w:r>
      <w:r w:rsidR="00B97D46">
        <w:rPr>
          <w:rFonts w:ascii="Times New Roman" w:hAnsi="Times New Roman" w:cs="Times New Roman"/>
          <w:color w:val="000000" w:themeColor="text1"/>
          <w:sz w:val="22"/>
          <w:szCs w:val="22"/>
        </w:rPr>
        <w:t>12.2.1</w:t>
      </w:r>
      <w:r w:rsidR="00E93B84">
        <w:rPr>
          <w:rFonts w:ascii="Times New Roman" w:hAnsi="Times New Roman" w:cs="Times New Roman"/>
          <w:color w:val="000000" w:themeColor="text1"/>
          <w:sz w:val="22"/>
          <w:szCs w:val="22"/>
        </w:rPr>
        <w:fldChar w:fldCharType="end"/>
      </w:r>
      <w:r w:rsidR="002D1685" w:rsidRPr="002D1685">
        <w:rPr>
          <w:rFonts w:ascii="Times New Roman" w:hAnsi="Times New Roman" w:cs="Times New Roman"/>
          <w:color w:val="000000" w:themeColor="text1"/>
          <w:sz w:val="22"/>
          <w:szCs w:val="22"/>
        </w:rPr>
        <w:t>)</w:t>
      </w:r>
    </w:p>
    <w:p w14:paraId="5ACA7524" w14:textId="77777777" w:rsidR="00803C6F" w:rsidRPr="00803C6F" w:rsidRDefault="00803C6F" w:rsidP="00803C6F">
      <w:pPr>
        <w:pStyle w:val="BodyText"/>
        <w:rPr>
          <w:lang w:eastAsia="zh-CN"/>
        </w:rPr>
      </w:pPr>
    </w:p>
    <w:tbl>
      <w:tblPr>
        <w:tblStyle w:val="Table"/>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620"/>
        <w:gridCol w:w="2204"/>
        <w:gridCol w:w="8053"/>
      </w:tblGrid>
      <w:tr w:rsidR="00BE7EA5" w:rsidRPr="00DE7CB7" w14:paraId="65DCC788" w14:textId="77777777" w:rsidTr="00DE7CB7">
        <w:trPr>
          <w:cnfStyle w:val="100000000000" w:firstRow="1" w:lastRow="0" w:firstColumn="0" w:lastColumn="0" w:oddVBand="0" w:evenVBand="0" w:oddHBand="0" w:evenHBand="0" w:firstRowFirstColumn="0" w:firstRowLastColumn="0" w:lastRowFirstColumn="0" w:lastRowLastColumn="0"/>
          <w:tblHeader/>
        </w:trPr>
        <w:tc>
          <w:tcPr>
            <w:tcW w:w="534" w:type="dxa"/>
            <w:tcBorders>
              <w:bottom w:val="none" w:sz="0" w:space="0" w:color="auto"/>
            </w:tcBorders>
            <w:shd w:val="clear" w:color="auto" w:fill="D9E2F3"/>
          </w:tcPr>
          <w:p w14:paraId="3BB98D87" w14:textId="77777777" w:rsidR="00BE7EA5" w:rsidRPr="00DE7CB7" w:rsidRDefault="00BE7EA5" w:rsidP="00DE7CB7">
            <w:pPr>
              <w:spacing w:after="0" w:line="360" w:lineRule="auto"/>
              <w:rPr>
                <w:rFonts w:ascii="Times New Roman" w:hAnsi="Times New Roman" w:cs="Times New Roman"/>
                <w:b/>
                <w:sz w:val="22"/>
                <w:szCs w:val="28"/>
                <w:lang w:eastAsia="en-US"/>
              </w:rPr>
            </w:pPr>
            <w:r w:rsidRPr="00DE7CB7">
              <w:rPr>
                <w:rFonts w:ascii="Times New Roman" w:hAnsi="Times New Roman" w:cs="Times New Roman"/>
                <w:b/>
                <w:sz w:val="22"/>
                <w:szCs w:val="28"/>
                <w:lang w:eastAsia="en-US"/>
              </w:rPr>
              <w:lastRenderedPageBreak/>
              <w:t>Dim</w:t>
            </w:r>
          </w:p>
        </w:tc>
        <w:tc>
          <w:tcPr>
            <w:tcW w:w="0" w:type="auto"/>
            <w:tcBorders>
              <w:bottom w:val="none" w:sz="0" w:space="0" w:color="auto"/>
            </w:tcBorders>
            <w:shd w:val="clear" w:color="auto" w:fill="D9E2F3"/>
          </w:tcPr>
          <w:p w14:paraId="58774424" w14:textId="77777777" w:rsidR="00BE7EA5" w:rsidRPr="00DE7CB7" w:rsidRDefault="00BE7EA5" w:rsidP="00DE7CB7">
            <w:pPr>
              <w:spacing w:after="0" w:line="360" w:lineRule="auto"/>
              <w:rPr>
                <w:rFonts w:ascii="Times New Roman" w:hAnsi="Times New Roman" w:cs="Times New Roman"/>
                <w:b/>
                <w:sz w:val="22"/>
                <w:szCs w:val="28"/>
                <w:lang w:eastAsia="en-US"/>
              </w:rPr>
            </w:pPr>
            <w:r w:rsidRPr="00DE7CB7">
              <w:rPr>
                <w:rFonts w:ascii="Times New Roman" w:hAnsi="Times New Roman" w:cs="Times New Roman"/>
                <w:b/>
                <w:sz w:val="22"/>
                <w:szCs w:val="28"/>
                <w:lang w:eastAsia="en-US"/>
              </w:rPr>
              <w:t>Name</w:t>
            </w:r>
          </w:p>
        </w:tc>
        <w:tc>
          <w:tcPr>
            <w:tcW w:w="0" w:type="auto"/>
            <w:tcBorders>
              <w:bottom w:val="none" w:sz="0" w:space="0" w:color="auto"/>
            </w:tcBorders>
            <w:shd w:val="clear" w:color="auto" w:fill="D9E2F3"/>
          </w:tcPr>
          <w:p w14:paraId="727DF995" w14:textId="77777777" w:rsidR="00BE7EA5" w:rsidRPr="00DE7CB7" w:rsidRDefault="00BE7EA5" w:rsidP="00DE7CB7">
            <w:pPr>
              <w:spacing w:after="0" w:line="360" w:lineRule="auto"/>
              <w:rPr>
                <w:rFonts w:ascii="Times New Roman" w:hAnsi="Times New Roman" w:cs="Times New Roman"/>
                <w:b/>
                <w:sz w:val="22"/>
                <w:szCs w:val="28"/>
                <w:lang w:eastAsia="en-US"/>
              </w:rPr>
            </w:pPr>
            <w:r w:rsidRPr="00DE7CB7">
              <w:rPr>
                <w:rFonts w:ascii="Times New Roman" w:hAnsi="Times New Roman" w:cs="Times New Roman"/>
                <w:b/>
                <w:sz w:val="22"/>
                <w:szCs w:val="28"/>
                <w:lang w:eastAsia="en-US"/>
              </w:rPr>
              <w:t>What it measures</w:t>
            </w:r>
          </w:p>
        </w:tc>
      </w:tr>
      <w:tr w:rsidR="00BE7EA5" w:rsidRPr="00DE7CB7" w14:paraId="4FEDFF70" w14:textId="77777777" w:rsidTr="00BE7EA5">
        <w:tc>
          <w:tcPr>
            <w:tcW w:w="534" w:type="dxa"/>
          </w:tcPr>
          <w:p w14:paraId="61DF96BA" w14:textId="77777777" w:rsidR="00BE7EA5" w:rsidRPr="00DE7CB7" w:rsidRDefault="00BE7EA5" w:rsidP="00DE7CB7">
            <w:pPr>
              <w:spacing w:after="0" w:line="360" w:lineRule="auto"/>
              <w:rPr>
                <w:rFonts w:ascii="Times New Roman" w:hAnsi="Times New Roman" w:cs="Times New Roman"/>
                <w:b/>
                <w:sz w:val="20"/>
                <w:szCs w:val="22"/>
                <w:lang w:eastAsia="en-US"/>
              </w:rPr>
            </w:pPr>
            <w:r w:rsidRPr="00DE7CB7">
              <w:rPr>
                <w:rFonts w:ascii="Times New Roman" w:hAnsi="Times New Roman" w:cs="Times New Roman"/>
                <w:b/>
                <w:sz w:val="20"/>
                <w:szCs w:val="22"/>
                <w:lang w:eastAsia="en-US"/>
              </w:rPr>
              <w:t>D1</w:t>
            </w:r>
          </w:p>
        </w:tc>
        <w:tc>
          <w:tcPr>
            <w:tcW w:w="0" w:type="auto"/>
          </w:tcPr>
          <w:p w14:paraId="59A6541B" w14:textId="77777777" w:rsidR="00BE7EA5" w:rsidRPr="00DE7CB7" w:rsidRDefault="00BE7EA5" w:rsidP="00DE7CB7">
            <w:pPr>
              <w:spacing w:after="0" w:line="360" w:lineRule="auto"/>
              <w:rPr>
                <w:rFonts w:ascii="Times New Roman" w:hAnsi="Times New Roman" w:cs="Times New Roman"/>
                <w:bCs/>
                <w:sz w:val="20"/>
                <w:szCs w:val="22"/>
                <w:lang w:eastAsia="en-US"/>
              </w:rPr>
            </w:pPr>
            <w:proofErr w:type="spellStart"/>
            <w:r w:rsidRPr="00DE7CB7">
              <w:rPr>
                <w:rFonts w:ascii="Times New Roman" w:hAnsi="Times New Roman" w:cs="Times New Roman"/>
                <w:bCs/>
                <w:sz w:val="20"/>
                <w:lang w:eastAsia="en-US"/>
              </w:rPr>
              <w:t>verdict_accuracy</w:t>
            </w:r>
            <w:proofErr w:type="spellEnd"/>
          </w:p>
        </w:tc>
        <w:tc>
          <w:tcPr>
            <w:tcW w:w="0" w:type="auto"/>
          </w:tcPr>
          <w:p w14:paraId="5CF57748" w14:textId="77777777" w:rsidR="00BE7EA5" w:rsidRPr="00DE7CB7" w:rsidRDefault="00BE7EA5" w:rsidP="00DE7CB7">
            <w:pPr>
              <w:spacing w:after="0" w:line="360" w:lineRule="auto"/>
              <w:rPr>
                <w:rFonts w:ascii="Times New Roman" w:hAnsi="Times New Roman" w:cs="Times New Roman"/>
                <w:bCs/>
                <w:sz w:val="20"/>
                <w:szCs w:val="22"/>
                <w:lang w:eastAsia="en-US"/>
              </w:rPr>
            </w:pPr>
            <w:r w:rsidRPr="00DE7CB7">
              <w:rPr>
                <w:rFonts w:ascii="Times New Roman" w:hAnsi="Times New Roman" w:cs="Times New Roman"/>
                <w:bCs/>
                <w:sz w:val="20"/>
                <w:szCs w:val="22"/>
                <w:lang w:eastAsia="en-US"/>
              </w:rPr>
              <w:t>Whether the response's final verdict matches the expected answer</w:t>
            </w:r>
          </w:p>
        </w:tc>
      </w:tr>
      <w:tr w:rsidR="00BE7EA5" w:rsidRPr="00DE7CB7" w14:paraId="13AC3CA9" w14:textId="77777777" w:rsidTr="00BE7EA5">
        <w:tc>
          <w:tcPr>
            <w:tcW w:w="534" w:type="dxa"/>
          </w:tcPr>
          <w:p w14:paraId="786D564F" w14:textId="77777777" w:rsidR="00BE7EA5" w:rsidRPr="00DE7CB7" w:rsidRDefault="00BE7EA5" w:rsidP="00DE7CB7">
            <w:pPr>
              <w:spacing w:after="0" w:line="360" w:lineRule="auto"/>
              <w:rPr>
                <w:rFonts w:ascii="Times New Roman" w:hAnsi="Times New Roman" w:cs="Times New Roman"/>
                <w:b/>
                <w:sz w:val="20"/>
                <w:szCs w:val="22"/>
                <w:lang w:eastAsia="en-US"/>
              </w:rPr>
            </w:pPr>
            <w:r w:rsidRPr="00DE7CB7">
              <w:rPr>
                <w:rFonts w:ascii="Times New Roman" w:hAnsi="Times New Roman" w:cs="Times New Roman"/>
                <w:b/>
                <w:sz w:val="20"/>
                <w:szCs w:val="22"/>
                <w:lang w:eastAsia="en-US"/>
              </w:rPr>
              <w:t>D2</w:t>
            </w:r>
          </w:p>
        </w:tc>
        <w:tc>
          <w:tcPr>
            <w:tcW w:w="0" w:type="auto"/>
          </w:tcPr>
          <w:p w14:paraId="159500C0" w14:textId="77777777" w:rsidR="00BE7EA5" w:rsidRPr="00DE7CB7" w:rsidRDefault="00BE7EA5" w:rsidP="00DE7CB7">
            <w:pPr>
              <w:spacing w:after="0" w:line="360" w:lineRule="auto"/>
              <w:rPr>
                <w:rFonts w:ascii="Times New Roman" w:hAnsi="Times New Roman" w:cs="Times New Roman"/>
                <w:bCs/>
                <w:sz w:val="20"/>
                <w:szCs w:val="22"/>
                <w:lang w:eastAsia="en-US"/>
              </w:rPr>
            </w:pPr>
            <w:proofErr w:type="spellStart"/>
            <w:r w:rsidRPr="00DE7CB7">
              <w:rPr>
                <w:rFonts w:ascii="Times New Roman" w:hAnsi="Times New Roman" w:cs="Times New Roman"/>
                <w:bCs/>
                <w:sz w:val="20"/>
                <w:lang w:eastAsia="en-US"/>
              </w:rPr>
              <w:t>justification_quality</w:t>
            </w:r>
            <w:proofErr w:type="spellEnd"/>
          </w:p>
        </w:tc>
        <w:tc>
          <w:tcPr>
            <w:tcW w:w="0" w:type="auto"/>
          </w:tcPr>
          <w:p w14:paraId="104A7662" w14:textId="77777777" w:rsidR="00BE7EA5" w:rsidRPr="00DE7CB7" w:rsidRDefault="00BE7EA5" w:rsidP="00DE7CB7">
            <w:pPr>
              <w:spacing w:after="0" w:line="360" w:lineRule="auto"/>
              <w:rPr>
                <w:rFonts w:ascii="Times New Roman" w:hAnsi="Times New Roman" w:cs="Times New Roman"/>
                <w:bCs/>
                <w:sz w:val="20"/>
                <w:szCs w:val="22"/>
                <w:lang w:eastAsia="en-US"/>
              </w:rPr>
            </w:pPr>
            <w:r w:rsidRPr="00DE7CB7">
              <w:rPr>
                <w:rFonts w:ascii="Times New Roman" w:hAnsi="Times New Roman" w:cs="Times New Roman"/>
                <w:bCs/>
                <w:sz w:val="20"/>
                <w:szCs w:val="22"/>
                <w:lang w:eastAsia="en-US"/>
              </w:rPr>
              <w:t>Whether the reasoning is logically sound and internally consistent</w:t>
            </w:r>
          </w:p>
        </w:tc>
      </w:tr>
      <w:tr w:rsidR="00BE7EA5" w:rsidRPr="00DE7CB7" w14:paraId="0392D956" w14:textId="77777777" w:rsidTr="00BE7EA5">
        <w:tc>
          <w:tcPr>
            <w:tcW w:w="534" w:type="dxa"/>
          </w:tcPr>
          <w:p w14:paraId="519FD591" w14:textId="77777777" w:rsidR="00BE7EA5" w:rsidRPr="00DE7CB7" w:rsidRDefault="00BE7EA5" w:rsidP="00DE7CB7">
            <w:pPr>
              <w:spacing w:after="0" w:line="360" w:lineRule="auto"/>
              <w:rPr>
                <w:rFonts w:ascii="Times New Roman" w:hAnsi="Times New Roman" w:cs="Times New Roman"/>
                <w:b/>
                <w:sz w:val="20"/>
                <w:szCs w:val="22"/>
                <w:lang w:eastAsia="en-US"/>
              </w:rPr>
            </w:pPr>
            <w:r w:rsidRPr="00DE7CB7">
              <w:rPr>
                <w:rFonts w:ascii="Times New Roman" w:hAnsi="Times New Roman" w:cs="Times New Roman"/>
                <w:b/>
                <w:sz w:val="20"/>
                <w:szCs w:val="22"/>
                <w:lang w:eastAsia="en-US"/>
              </w:rPr>
              <w:t>D3</w:t>
            </w:r>
          </w:p>
        </w:tc>
        <w:tc>
          <w:tcPr>
            <w:tcW w:w="0" w:type="auto"/>
          </w:tcPr>
          <w:p w14:paraId="7BD10206" w14:textId="77777777" w:rsidR="00BE7EA5" w:rsidRPr="00DE7CB7" w:rsidRDefault="00BE7EA5" w:rsidP="00DE7CB7">
            <w:pPr>
              <w:spacing w:after="0" w:line="360" w:lineRule="auto"/>
              <w:rPr>
                <w:rFonts w:ascii="Times New Roman" w:hAnsi="Times New Roman" w:cs="Times New Roman"/>
                <w:bCs/>
                <w:sz w:val="20"/>
                <w:szCs w:val="22"/>
                <w:lang w:eastAsia="en-US"/>
              </w:rPr>
            </w:pPr>
            <w:proofErr w:type="spellStart"/>
            <w:r w:rsidRPr="00DE7CB7">
              <w:rPr>
                <w:rFonts w:ascii="Times New Roman" w:hAnsi="Times New Roman" w:cs="Times New Roman"/>
                <w:bCs/>
                <w:sz w:val="20"/>
                <w:lang w:eastAsia="en-US"/>
              </w:rPr>
              <w:t>factual_grounding</w:t>
            </w:r>
            <w:proofErr w:type="spellEnd"/>
          </w:p>
        </w:tc>
        <w:tc>
          <w:tcPr>
            <w:tcW w:w="0" w:type="auto"/>
          </w:tcPr>
          <w:p w14:paraId="1C47A508" w14:textId="77777777" w:rsidR="00BE7EA5" w:rsidRPr="00DE7CB7" w:rsidRDefault="00BE7EA5" w:rsidP="00DE7CB7">
            <w:pPr>
              <w:spacing w:after="0" w:line="360" w:lineRule="auto"/>
              <w:rPr>
                <w:rFonts w:ascii="Times New Roman" w:hAnsi="Times New Roman" w:cs="Times New Roman"/>
                <w:bCs/>
                <w:sz w:val="20"/>
                <w:szCs w:val="22"/>
                <w:lang w:eastAsia="en-US"/>
              </w:rPr>
            </w:pPr>
            <w:r w:rsidRPr="00DE7CB7">
              <w:rPr>
                <w:rFonts w:ascii="Times New Roman" w:hAnsi="Times New Roman" w:cs="Times New Roman"/>
                <w:bCs/>
                <w:sz w:val="20"/>
                <w:szCs w:val="22"/>
                <w:lang w:eastAsia="en-US"/>
              </w:rPr>
              <w:t>Claim-level check — atomic claims supported by retrieved context, key_facts, or cited clause text</w:t>
            </w:r>
          </w:p>
        </w:tc>
      </w:tr>
      <w:tr w:rsidR="00BE7EA5" w:rsidRPr="00DE7CB7" w14:paraId="1974734D" w14:textId="77777777" w:rsidTr="00BE7EA5">
        <w:tc>
          <w:tcPr>
            <w:tcW w:w="534" w:type="dxa"/>
          </w:tcPr>
          <w:p w14:paraId="33A858E9" w14:textId="77777777" w:rsidR="00BE7EA5" w:rsidRPr="00DE7CB7" w:rsidRDefault="00BE7EA5" w:rsidP="00DE7CB7">
            <w:pPr>
              <w:spacing w:after="0" w:line="360" w:lineRule="auto"/>
              <w:rPr>
                <w:rFonts w:ascii="Times New Roman" w:hAnsi="Times New Roman" w:cs="Times New Roman"/>
                <w:b/>
                <w:sz w:val="20"/>
                <w:szCs w:val="22"/>
                <w:lang w:eastAsia="en-US"/>
              </w:rPr>
            </w:pPr>
            <w:r w:rsidRPr="00DE7CB7">
              <w:rPr>
                <w:rFonts w:ascii="Times New Roman" w:hAnsi="Times New Roman" w:cs="Times New Roman"/>
                <w:b/>
                <w:sz w:val="20"/>
                <w:szCs w:val="22"/>
                <w:lang w:eastAsia="en-US"/>
              </w:rPr>
              <w:t>D4</w:t>
            </w:r>
          </w:p>
        </w:tc>
        <w:tc>
          <w:tcPr>
            <w:tcW w:w="0" w:type="auto"/>
          </w:tcPr>
          <w:p w14:paraId="5C67C3FA" w14:textId="77777777" w:rsidR="00BE7EA5" w:rsidRPr="00DE7CB7" w:rsidRDefault="00BE7EA5" w:rsidP="00DE7CB7">
            <w:pPr>
              <w:spacing w:after="0" w:line="360" w:lineRule="auto"/>
              <w:rPr>
                <w:rFonts w:ascii="Times New Roman" w:hAnsi="Times New Roman" w:cs="Times New Roman"/>
                <w:bCs/>
                <w:sz w:val="20"/>
                <w:szCs w:val="22"/>
                <w:lang w:eastAsia="en-US"/>
              </w:rPr>
            </w:pPr>
            <w:proofErr w:type="spellStart"/>
            <w:r w:rsidRPr="00DE7CB7">
              <w:rPr>
                <w:rFonts w:ascii="Times New Roman" w:hAnsi="Times New Roman" w:cs="Times New Roman"/>
                <w:bCs/>
                <w:sz w:val="20"/>
                <w:lang w:eastAsia="en-US"/>
              </w:rPr>
              <w:t>scope_appropriateness</w:t>
            </w:r>
            <w:proofErr w:type="spellEnd"/>
          </w:p>
        </w:tc>
        <w:tc>
          <w:tcPr>
            <w:tcW w:w="0" w:type="auto"/>
          </w:tcPr>
          <w:p w14:paraId="13D625CA" w14:textId="77777777" w:rsidR="00BE7EA5" w:rsidRPr="00DE7CB7" w:rsidRDefault="00BE7EA5" w:rsidP="00DE7CB7">
            <w:pPr>
              <w:spacing w:after="0" w:line="360" w:lineRule="auto"/>
              <w:rPr>
                <w:rFonts w:ascii="Times New Roman" w:hAnsi="Times New Roman" w:cs="Times New Roman"/>
                <w:bCs/>
                <w:sz w:val="20"/>
                <w:szCs w:val="22"/>
                <w:lang w:eastAsia="en-US"/>
              </w:rPr>
            </w:pPr>
            <w:r w:rsidRPr="00DE7CB7">
              <w:rPr>
                <w:rFonts w:ascii="Times New Roman" w:hAnsi="Times New Roman" w:cs="Times New Roman"/>
                <w:bCs/>
                <w:sz w:val="20"/>
                <w:szCs w:val="22"/>
                <w:lang w:eastAsia="en-US"/>
              </w:rPr>
              <w:t>Whether the response stays within scenario constraints</w:t>
            </w:r>
          </w:p>
        </w:tc>
      </w:tr>
      <w:tr w:rsidR="00BE7EA5" w:rsidRPr="00DE7CB7" w14:paraId="4BA03FCD" w14:textId="77777777" w:rsidTr="00DE7CB7">
        <w:trPr>
          <w:trHeight w:val="77"/>
        </w:trPr>
        <w:tc>
          <w:tcPr>
            <w:tcW w:w="534" w:type="dxa"/>
          </w:tcPr>
          <w:p w14:paraId="23781E4D" w14:textId="77777777" w:rsidR="00BE7EA5" w:rsidRPr="00DE7CB7" w:rsidRDefault="00BE7EA5" w:rsidP="00DE7CB7">
            <w:pPr>
              <w:spacing w:after="0" w:line="360" w:lineRule="auto"/>
              <w:rPr>
                <w:rFonts w:ascii="Times New Roman" w:hAnsi="Times New Roman" w:cs="Times New Roman"/>
                <w:b/>
                <w:sz w:val="20"/>
                <w:szCs w:val="22"/>
                <w:lang w:eastAsia="en-US"/>
              </w:rPr>
            </w:pPr>
            <w:r w:rsidRPr="00DE7CB7">
              <w:rPr>
                <w:rFonts w:ascii="Times New Roman" w:hAnsi="Times New Roman" w:cs="Times New Roman"/>
                <w:b/>
                <w:sz w:val="20"/>
                <w:szCs w:val="22"/>
                <w:lang w:eastAsia="en-US"/>
              </w:rPr>
              <w:t>D5</w:t>
            </w:r>
          </w:p>
        </w:tc>
        <w:tc>
          <w:tcPr>
            <w:tcW w:w="0" w:type="auto"/>
          </w:tcPr>
          <w:p w14:paraId="522F34D5" w14:textId="77777777" w:rsidR="00BE7EA5" w:rsidRPr="00DE7CB7" w:rsidRDefault="00BE7EA5" w:rsidP="00DE7CB7">
            <w:pPr>
              <w:spacing w:after="0" w:line="360" w:lineRule="auto"/>
              <w:rPr>
                <w:rFonts w:ascii="Times New Roman" w:hAnsi="Times New Roman" w:cs="Times New Roman"/>
                <w:bCs/>
                <w:sz w:val="20"/>
                <w:szCs w:val="22"/>
                <w:lang w:eastAsia="en-US"/>
              </w:rPr>
            </w:pPr>
            <w:proofErr w:type="spellStart"/>
            <w:r w:rsidRPr="00DE7CB7">
              <w:rPr>
                <w:rFonts w:ascii="Times New Roman" w:hAnsi="Times New Roman" w:cs="Times New Roman"/>
                <w:bCs/>
                <w:sz w:val="20"/>
                <w:lang w:eastAsia="en-US"/>
              </w:rPr>
              <w:t>actionable_way_forward</w:t>
            </w:r>
            <w:proofErr w:type="spellEnd"/>
          </w:p>
        </w:tc>
        <w:tc>
          <w:tcPr>
            <w:tcW w:w="0" w:type="auto"/>
          </w:tcPr>
          <w:p w14:paraId="780AA671" w14:textId="77777777" w:rsidR="00BE7EA5" w:rsidRPr="00DE7CB7" w:rsidRDefault="00BE7EA5" w:rsidP="00DE7CB7">
            <w:pPr>
              <w:spacing w:after="0" w:line="360" w:lineRule="auto"/>
              <w:rPr>
                <w:rFonts w:ascii="Times New Roman" w:hAnsi="Times New Roman" w:cs="Times New Roman"/>
                <w:bCs/>
                <w:sz w:val="20"/>
                <w:szCs w:val="22"/>
                <w:lang w:eastAsia="en-US"/>
              </w:rPr>
            </w:pPr>
            <w:r w:rsidRPr="00DE7CB7">
              <w:rPr>
                <w:rFonts w:ascii="Times New Roman" w:hAnsi="Times New Roman" w:cs="Times New Roman"/>
                <w:bCs/>
                <w:sz w:val="20"/>
                <w:szCs w:val="22"/>
                <w:lang w:eastAsia="en-US"/>
              </w:rPr>
              <w:t>Whether analysis is translated into specific feasible next steps</w:t>
            </w:r>
          </w:p>
        </w:tc>
      </w:tr>
      <w:tr w:rsidR="00BE7EA5" w:rsidRPr="00DE7CB7" w14:paraId="1C146284" w14:textId="77777777" w:rsidTr="00BE7EA5">
        <w:tc>
          <w:tcPr>
            <w:tcW w:w="534" w:type="dxa"/>
          </w:tcPr>
          <w:p w14:paraId="5DBC73F6" w14:textId="77777777" w:rsidR="00BE7EA5" w:rsidRPr="00DE7CB7" w:rsidRDefault="00BE7EA5" w:rsidP="00DE7CB7">
            <w:pPr>
              <w:spacing w:after="0" w:line="360" w:lineRule="auto"/>
              <w:rPr>
                <w:rFonts w:ascii="Times New Roman" w:hAnsi="Times New Roman" w:cs="Times New Roman"/>
                <w:b/>
                <w:sz w:val="20"/>
                <w:szCs w:val="22"/>
                <w:lang w:eastAsia="en-US"/>
              </w:rPr>
            </w:pPr>
            <w:r w:rsidRPr="00DE7CB7">
              <w:rPr>
                <w:rFonts w:ascii="Times New Roman" w:hAnsi="Times New Roman" w:cs="Times New Roman"/>
                <w:b/>
                <w:sz w:val="20"/>
                <w:szCs w:val="22"/>
                <w:lang w:eastAsia="en-US"/>
              </w:rPr>
              <w:t>D6</w:t>
            </w:r>
          </w:p>
        </w:tc>
        <w:tc>
          <w:tcPr>
            <w:tcW w:w="0" w:type="auto"/>
          </w:tcPr>
          <w:p w14:paraId="21B99210" w14:textId="77777777" w:rsidR="00BE7EA5" w:rsidRPr="00DE7CB7" w:rsidRDefault="00BE7EA5" w:rsidP="00DE7CB7">
            <w:pPr>
              <w:spacing w:after="0" w:line="360" w:lineRule="auto"/>
              <w:rPr>
                <w:rFonts w:ascii="Times New Roman" w:hAnsi="Times New Roman" w:cs="Times New Roman"/>
                <w:bCs/>
                <w:sz w:val="20"/>
                <w:szCs w:val="22"/>
                <w:lang w:eastAsia="en-US"/>
              </w:rPr>
            </w:pPr>
            <w:proofErr w:type="spellStart"/>
            <w:r w:rsidRPr="00DE7CB7">
              <w:rPr>
                <w:rFonts w:ascii="Times New Roman" w:hAnsi="Times New Roman" w:cs="Times New Roman"/>
                <w:bCs/>
                <w:sz w:val="20"/>
                <w:lang w:eastAsia="en-US"/>
              </w:rPr>
              <w:t>citation_correctness</w:t>
            </w:r>
            <w:proofErr w:type="spellEnd"/>
          </w:p>
        </w:tc>
        <w:tc>
          <w:tcPr>
            <w:tcW w:w="0" w:type="auto"/>
          </w:tcPr>
          <w:p w14:paraId="672546A7" w14:textId="4EABDB07" w:rsidR="00BE7EA5" w:rsidRPr="00DE7CB7" w:rsidRDefault="00BE7EA5" w:rsidP="00DE7CB7">
            <w:pPr>
              <w:spacing w:after="0" w:line="360" w:lineRule="auto"/>
              <w:rPr>
                <w:rFonts w:ascii="Times New Roman" w:hAnsi="Times New Roman" w:cs="Times New Roman"/>
                <w:bCs/>
                <w:sz w:val="20"/>
                <w:szCs w:val="22"/>
                <w:lang w:eastAsia="en-US"/>
              </w:rPr>
            </w:pPr>
            <w:r w:rsidRPr="00DE7CB7">
              <w:rPr>
                <w:rFonts w:ascii="Times New Roman" w:hAnsi="Times New Roman" w:cs="Times New Roman"/>
                <w:bCs/>
                <w:sz w:val="20"/>
                <w:szCs w:val="22"/>
                <w:lang w:eastAsia="en-US"/>
              </w:rPr>
              <w:t>Citation-level check — clause IDs are real and accurately described</w:t>
            </w:r>
          </w:p>
        </w:tc>
      </w:tr>
    </w:tbl>
    <w:p w14:paraId="266D146A" w14:textId="77777777" w:rsidR="00DE7CB7" w:rsidRDefault="00DE7CB7" w:rsidP="00BC44D0">
      <w:pPr>
        <w:pStyle w:val="BodyText"/>
        <w:spacing w:after="200" w:line="360" w:lineRule="auto"/>
        <w:rPr>
          <w:rFonts w:ascii="Times New Roman" w:hAnsi="Times New Roman" w:cs="Times New Roman"/>
          <w:b/>
          <w:bCs/>
        </w:rPr>
      </w:pPr>
    </w:p>
    <w:p w14:paraId="5514205E" w14:textId="66A6C1FE" w:rsidR="00BE7EA5" w:rsidRPr="00DE7CB7" w:rsidRDefault="00BE7EA5" w:rsidP="00BC44D0">
      <w:pPr>
        <w:pStyle w:val="BodyText"/>
        <w:spacing w:after="200" w:line="360" w:lineRule="auto"/>
        <w:rPr>
          <w:rFonts w:ascii="Times New Roman" w:hAnsi="Times New Roman" w:cs="Times New Roman"/>
        </w:rPr>
      </w:pPr>
      <w:r w:rsidRPr="00DE7CB7">
        <w:rPr>
          <w:rFonts w:ascii="Times New Roman" w:hAnsi="Times New Roman" w:cs="Times New Roman"/>
          <w:b/>
          <w:bCs/>
        </w:rPr>
        <w:t>Decoupling D3 (claim-level) and D6 (citation-level) is the central innovation of the rubric.</w:t>
      </w:r>
      <w:r w:rsidRPr="00DE7CB7">
        <w:rPr>
          <w:rFonts w:ascii="Times New Roman" w:hAnsi="Times New Roman" w:cs="Times New Roman"/>
        </w:rPr>
        <w:t xml:space="preserve"> A response can cite real clause IDs whose substantive descriptions don't follow from those clauses (correct IDs, wrong descriptions) — that fails D6 but passes D3. The reverse also holds. Treating them as separate signals lets the judge distinguish citation hygiene from substantive grounding, both essential to compliance reasoning but failing in distinct ways. D3 and D6 are computed by count-based ratios over atomic units (claims for D3, citations for D6) rather than holistic judgement, reducing inter-judge variance on what would otherwise be the two most subjective dimensions.</w:t>
      </w:r>
    </w:p>
    <w:p w14:paraId="002A9BC1" w14:textId="0B5EFB7F" w:rsidR="00BE7EA5" w:rsidRPr="00DE7CB7" w:rsidRDefault="00BE7EA5" w:rsidP="00BC44D0">
      <w:pPr>
        <w:pStyle w:val="BodyText"/>
        <w:spacing w:after="200" w:line="360" w:lineRule="auto"/>
        <w:rPr>
          <w:rFonts w:ascii="Times New Roman" w:hAnsi="Times New Roman" w:cs="Times New Roman"/>
        </w:rPr>
      </w:pPr>
      <w:r w:rsidRPr="00DE7CB7">
        <w:rPr>
          <w:rFonts w:ascii="Times New Roman" w:hAnsi="Times New Roman" w:cs="Times New Roman"/>
        </w:rPr>
        <w:t xml:space="preserve">Citation correctness is supported by a deterministic verification infrastructure that runs </w:t>
      </w:r>
      <w:r w:rsidRPr="00DE7CB7">
        <w:rPr>
          <w:rFonts w:ascii="Times New Roman" w:hAnsi="Times New Roman" w:cs="Times New Roman"/>
          <w:i/>
          <w:iCs/>
        </w:rPr>
        <w:t>before</w:t>
      </w:r>
      <w:r w:rsidRPr="00DE7CB7">
        <w:rPr>
          <w:rFonts w:ascii="Times New Roman" w:hAnsi="Times New Roman" w:cs="Times New Roman"/>
        </w:rPr>
        <w:t xml:space="preserve"> the judge call: each citation in the response is classified as CORRECT, IMPRECISE, MISATTRIBUTED, FABRICATED, or EXTERNAL by checking against a doc-keyed clause inventory and a clause-text cache loaded from Qdrant at startup. The judge consumes these classifications as input rather than performing clause lookups itself, keeping it focused on reasoning evaluation rather than fact retrieval. Full taxonomy is </w:t>
      </w:r>
      <w:r w:rsidRPr="002D1685">
        <w:rPr>
          <w:rFonts w:ascii="Times New Roman" w:hAnsi="Times New Roman" w:cs="Times New Roman"/>
          <w:color w:val="000000" w:themeColor="text1"/>
        </w:rPr>
        <w:t xml:space="preserve">in Appendix </w:t>
      </w:r>
      <w:r w:rsidR="00E93B84">
        <w:rPr>
          <w:rFonts w:ascii="Times New Roman" w:hAnsi="Times New Roman" w:cs="Times New Roman"/>
          <w:color w:val="000000" w:themeColor="text1"/>
        </w:rPr>
        <w:fldChar w:fldCharType="begin"/>
      </w:r>
      <w:r w:rsidR="00E93B84">
        <w:rPr>
          <w:rFonts w:ascii="Times New Roman" w:hAnsi="Times New Roman" w:cs="Times New Roman"/>
          <w:color w:val="000000" w:themeColor="text1"/>
        </w:rPr>
        <w:instrText xml:space="preserve"> REF _Ref228658686 \r \h </w:instrText>
      </w:r>
      <w:r w:rsidR="00E93B84">
        <w:rPr>
          <w:rFonts w:ascii="Times New Roman" w:hAnsi="Times New Roman" w:cs="Times New Roman"/>
          <w:color w:val="000000" w:themeColor="text1"/>
        </w:rPr>
      </w:r>
      <w:r w:rsidR="00E93B84">
        <w:rPr>
          <w:rFonts w:ascii="Times New Roman" w:hAnsi="Times New Roman" w:cs="Times New Roman"/>
          <w:color w:val="000000" w:themeColor="text1"/>
        </w:rPr>
        <w:fldChar w:fldCharType="separate"/>
      </w:r>
      <w:r w:rsidR="00B97D46">
        <w:rPr>
          <w:rFonts w:ascii="Times New Roman" w:hAnsi="Times New Roman" w:cs="Times New Roman"/>
          <w:color w:val="000000" w:themeColor="text1"/>
        </w:rPr>
        <w:t>12.2.3</w:t>
      </w:r>
      <w:r w:rsidR="00E93B84">
        <w:rPr>
          <w:rFonts w:ascii="Times New Roman" w:hAnsi="Times New Roman" w:cs="Times New Roman"/>
          <w:color w:val="000000" w:themeColor="text1"/>
        </w:rPr>
        <w:fldChar w:fldCharType="end"/>
      </w:r>
      <w:r w:rsidR="00E93B84">
        <w:rPr>
          <w:rFonts w:ascii="Times New Roman" w:hAnsi="Times New Roman" w:cs="Times New Roman"/>
          <w:color w:val="000000" w:themeColor="text1"/>
        </w:rPr>
        <w:t>.</w:t>
      </w:r>
    </w:p>
    <w:p w14:paraId="7DA5FA46" w14:textId="7E43AFB6" w:rsidR="00BE7EA5" w:rsidRPr="00DE7CB7" w:rsidRDefault="00BE7EA5" w:rsidP="00BC44D0">
      <w:pPr>
        <w:pStyle w:val="BodyText"/>
        <w:spacing w:after="200" w:line="360" w:lineRule="auto"/>
        <w:rPr>
          <w:rFonts w:ascii="Times New Roman" w:hAnsi="Times New Roman" w:cs="Times New Roman"/>
        </w:rPr>
      </w:pPr>
      <w:r w:rsidRPr="00DE7CB7">
        <w:rPr>
          <w:rFonts w:ascii="Times New Roman" w:hAnsi="Times New Roman" w:cs="Times New Roman"/>
        </w:rPr>
        <w:t xml:space="preserve">The judge runs against </w:t>
      </w:r>
      <w:proofErr w:type="spellStart"/>
      <w:r w:rsidRPr="00DE7CB7">
        <w:rPr>
          <w:rStyle w:val="VerbatimChar"/>
          <w:rFonts w:ascii="Times New Roman" w:hAnsi="Times New Roman" w:cs="Times New Roman"/>
        </w:rPr>
        <w:t>qwen</w:t>
      </w:r>
      <w:proofErr w:type="spellEnd"/>
      <w:r w:rsidRPr="00DE7CB7">
        <w:rPr>
          <w:rStyle w:val="VerbatimChar"/>
          <w:rFonts w:ascii="Times New Roman" w:hAnsi="Times New Roman" w:cs="Times New Roman"/>
        </w:rPr>
        <w:t>/qwen3-235b-a22b-07-25</w:t>
      </w:r>
      <w:r w:rsidRPr="00DE7CB7">
        <w:rPr>
          <w:rFonts w:ascii="Times New Roman" w:hAnsi="Times New Roman" w:cs="Times New Roman"/>
        </w:rPr>
        <w:t xml:space="preserve"> via OpenRouter at temperature 0.2 — a different model family from the system under test (</w:t>
      </w:r>
      <w:r w:rsidRPr="00DE7CB7">
        <w:rPr>
          <w:rStyle w:val="VerbatimChar"/>
          <w:rFonts w:ascii="Times New Roman" w:hAnsi="Times New Roman" w:cs="Times New Roman"/>
        </w:rPr>
        <w:t>Llama-Primus-Reasoning</w:t>
      </w:r>
      <w:r w:rsidRPr="00DE7CB7">
        <w:rPr>
          <w:rFonts w:ascii="Times New Roman" w:hAnsi="Times New Roman" w:cs="Times New Roman"/>
        </w:rPr>
        <w:t>) to avoid self-evaluation bias. A secondary judge (</w:t>
      </w:r>
      <w:r w:rsidRPr="00DE7CB7">
        <w:rPr>
          <w:rStyle w:val="VerbatimChar"/>
          <w:rFonts w:ascii="Times New Roman" w:hAnsi="Times New Roman" w:cs="Times New Roman"/>
        </w:rPr>
        <w:t>gpt-4o-mini</w:t>
      </w:r>
      <w:r w:rsidRPr="00DE7CB7">
        <w:rPr>
          <w:rFonts w:ascii="Times New Roman" w:hAnsi="Times New Roman" w:cs="Times New Roman"/>
        </w:rPr>
        <w:t>) is invoked only on measurement snapshots designated for human-review comparison. Runtime configuration, JSON parse retries, and the skip-and-flag policy for terminal failures are documented in Appendix</w:t>
      </w:r>
      <w:r w:rsidR="00E93B84">
        <w:rPr>
          <w:rFonts w:ascii="Times New Roman" w:hAnsi="Times New Roman" w:cs="Times New Roman"/>
        </w:rPr>
        <w:t xml:space="preserve"> </w:t>
      </w:r>
      <w:r w:rsidR="00E93B84">
        <w:rPr>
          <w:rFonts w:ascii="Times New Roman" w:hAnsi="Times New Roman" w:cs="Times New Roman"/>
        </w:rPr>
        <w:fldChar w:fldCharType="begin"/>
      </w:r>
      <w:r w:rsidR="00E93B84">
        <w:rPr>
          <w:rFonts w:ascii="Times New Roman" w:hAnsi="Times New Roman" w:cs="Times New Roman"/>
        </w:rPr>
        <w:instrText xml:space="preserve"> REF _Ref228658706 \r \h </w:instrText>
      </w:r>
      <w:r w:rsidR="00E93B84">
        <w:rPr>
          <w:rFonts w:ascii="Times New Roman" w:hAnsi="Times New Roman" w:cs="Times New Roman"/>
        </w:rPr>
      </w:r>
      <w:r w:rsidR="00E93B84">
        <w:rPr>
          <w:rFonts w:ascii="Times New Roman" w:hAnsi="Times New Roman" w:cs="Times New Roman"/>
        </w:rPr>
        <w:fldChar w:fldCharType="separate"/>
      </w:r>
      <w:r w:rsidR="00B97D46">
        <w:rPr>
          <w:rFonts w:ascii="Times New Roman" w:hAnsi="Times New Roman" w:cs="Times New Roman"/>
        </w:rPr>
        <w:t>12.2.4</w:t>
      </w:r>
      <w:r w:rsidR="00E93B84">
        <w:rPr>
          <w:rFonts w:ascii="Times New Roman" w:hAnsi="Times New Roman" w:cs="Times New Roman"/>
        </w:rPr>
        <w:fldChar w:fldCharType="end"/>
      </w:r>
      <w:r w:rsidR="002D1685">
        <w:rPr>
          <w:rFonts w:ascii="Times New Roman" w:hAnsi="Times New Roman" w:cs="Times New Roman"/>
        </w:rPr>
        <w:t>.</w:t>
      </w:r>
    </w:p>
    <w:p w14:paraId="599FB813" w14:textId="637F545A" w:rsidR="005E4AAA" w:rsidRPr="00BE7EA5" w:rsidRDefault="005E4AAA" w:rsidP="00BC44D0">
      <w:pPr>
        <w:spacing w:line="360" w:lineRule="auto"/>
        <w:rPr>
          <w:rFonts w:ascii="Times New Roman" w:hAnsi="Times New Roman" w:cs="Times New Roman"/>
          <w:sz w:val="26"/>
        </w:rPr>
      </w:pPr>
    </w:p>
    <w:p w14:paraId="1656E329" w14:textId="071568DC" w:rsidR="00BE7EA5" w:rsidRPr="006A1948" w:rsidRDefault="00BE7EA5" w:rsidP="006A1948">
      <w:pPr>
        <w:pStyle w:val="Heading1"/>
      </w:pPr>
      <w:bookmarkStart w:id="32" w:name="_Toc228665924"/>
      <w:r w:rsidRPr="006A1948">
        <w:lastRenderedPageBreak/>
        <w:t>Experiments &amp; Ablation Studies</w:t>
      </w:r>
      <w:bookmarkEnd w:id="32"/>
    </w:p>
    <w:p w14:paraId="6693FC5B" w14:textId="4BA849C0" w:rsidR="00BE7EA5" w:rsidRPr="006A1948" w:rsidRDefault="00BE7EA5" w:rsidP="006A1948">
      <w:pPr>
        <w:pStyle w:val="FirstParagraph"/>
        <w:spacing w:after="200" w:line="360" w:lineRule="auto"/>
        <w:rPr>
          <w:rFonts w:ascii="Times New Roman" w:hAnsi="Times New Roman" w:cs="Times New Roman"/>
          <w:sz w:val="22"/>
          <w:szCs w:val="22"/>
        </w:rPr>
      </w:pPr>
      <w:r w:rsidRPr="006A1948">
        <w:rPr>
          <w:rFonts w:ascii="Times New Roman" w:hAnsi="Times New Roman" w:cs="Times New Roman"/>
          <w:sz w:val="22"/>
          <w:szCs w:val="22"/>
        </w:rPr>
        <w:t>This section reports the iteration history that produced the production retrieval pipeline (</w:t>
      </w:r>
      <w:r w:rsidR="00E93B84">
        <w:rPr>
          <w:rFonts w:ascii="Times New Roman" w:hAnsi="Times New Roman" w:cs="Times New Roman"/>
          <w:sz w:val="22"/>
          <w:szCs w:val="22"/>
        </w:rPr>
        <w:t xml:space="preserve">Section </w:t>
      </w:r>
      <w:r w:rsidR="00E93B84">
        <w:rPr>
          <w:rFonts w:ascii="Times New Roman" w:hAnsi="Times New Roman" w:cs="Times New Roman"/>
          <w:sz w:val="22"/>
          <w:szCs w:val="22"/>
        </w:rPr>
        <w:fldChar w:fldCharType="begin"/>
      </w:r>
      <w:r w:rsidR="00E93B84">
        <w:rPr>
          <w:rFonts w:ascii="Times New Roman" w:hAnsi="Times New Roman" w:cs="Times New Roman"/>
          <w:sz w:val="22"/>
          <w:szCs w:val="22"/>
        </w:rPr>
        <w:instrText xml:space="preserve"> REF _Ref228658722 \r \h </w:instrText>
      </w:r>
      <w:r w:rsidR="00E93B84">
        <w:rPr>
          <w:rFonts w:ascii="Times New Roman" w:hAnsi="Times New Roman" w:cs="Times New Roman"/>
          <w:sz w:val="22"/>
          <w:szCs w:val="22"/>
        </w:rPr>
      </w:r>
      <w:r w:rsidR="00E93B84">
        <w:rPr>
          <w:rFonts w:ascii="Times New Roman" w:hAnsi="Times New Roman" w:cs="Times New Roman"/>
          <w:sz w:val="22"/>
          <w:szCs w:val="22"/>
        </w:rPr>
        <w:fldChar w:fldCharType="separate"/>
      </w:r>
      <w:r w:rsidR="00B97D46">
        <w:rPr>
          <w:rFonts w:ascii="Times New Roman" w:hAnsi="Times New Roman" w:cs="Times New Roman"/>
          <w:sz w:val="22"/>
          <w:szCs w:val="22"/>
        </w:rPr>
        <w:t>6</w:t>
      </w:r>
      <w:r w:rsidR="00E93B84">
        <w:rPr>
          <w:rFonts w:ascii="Times New Roman" w:hAnsi="Times New Roman" w:cs="Times New Roman"/>
          <w:sz w:val="22"/>
          <w:szCs w:val="22"/>
        </w:rPr>
        <w:fldChar w:fldCharType="end"/>
      </w:r>
      <w:r w:rsidRPr="006A1948">
        <w:rPr>
          <w:rFonts w:ascii="Times New Roman" w:hAnsi="Times New Roman" w:cs="Times New Roman"/>
          <w:sz w:val="22"/>
          <w:szCs w:val="22"/>
        </w:rPr>
        <w:t xml:space="preserve">) and the LLM Judge rubric (Section </w:t>
      </w:r>
      <w:r w:rsidR="00E93B84">
        <w:rPr>
          <w:rFonts w:ascii="Times New Roman" w:hAnsi="Times New Roman" w:cs="Times New Roman"/>
          <w:sz w:val="22"/>
          <w:szCs w:val="22"/>
        </w:rPr>
        <w:fldChar w:fldCharType="begin"/>
      </w:r>
      <w:r w:rsidR="00E93B84">
        <w:rPr>
          <w:rFonts w:ascii="Times New Roman" w:hAnsi="Times New Roman" w:cs="Times New Roman"/>
          <w:sz w:val="22"/>
          <w:szCs w:val="22"/>
        </w:rPr>
        <w:instrText xml:space="preserve"> REF _Ref228658739 \r \h </w:instrText>
      </w:r>
      <w:r w:rsidR="00E93B84">
        <w:rPr>
          <w:rFonts w:ascii="Times New Roman" w:hAnsi="Times New Roman" w:cs="Times New Roman"/>
          <w:sz w:val="22"/>
          <w:szCs w:val="22"/>
        </w:rPr>
      </w:r>
      <w:r w:rsidR="00E93B84">
        <w:rPr>
          <w:rFonts w:ascii="Times New Roman" w:hAnsi="Times New Roman" w:cs="Times New Roman"/>
          <w:sz w:val="22"/>
          <w:szCs w:val="22"/>
        </w:rPr>
        <w:fldChar w:fldCharType="separate"/>
      </w:r>
      <w:r w:rsidR="00B97D46">
        <w:rPr>
          <w:rFonts w:ascii="Times New Roman" w:hAnsi="Times New Roman" w:cs="Times New Roman"/>
          <w:sz w:val="22"/>
          <w:szCs w:val="22"/>
        </w:rPr>
        <w:t>7</w:t>
      </w:r>
      <w:r w:rsidR="00E93B84">
        <w:rPr>
          <w:rFonts w:ascii="Times New Roman" w:hAnsi="Times New Roman" w:cs="Times New Roman"/>
          <w:sz w:val="22"/>
          <w:szCs w:val="22"/>
        </w:rPr>
        <w:fldChar w:fldCharType="end"/>
      </w:r>
      <w:r w:rsidRPr="006A1948">
        <w:rPr>
          <w:rFonts w:ascii="Times New Roman" w:hAnsi="Times New Roman" w:cs="Times New Roman"/>
          <w:sz w:val="22"/>
          <w:szCs w:val="22"/>
        </w:rPr>
        <w:t xml:space="preserve">). </w:t>
      </w:r>
      <w:r w:rsidR="006A1948" w:rsidRPr="006A1948">
        <w:rPr>
          <w:rFonts w:ascii="Times New Roman" w:hAnsi="Times New Roman" w:cs="Times New Roman"/>
          <w:sz w:val="22"/>
          <w:szCs w:val="22"/>
        </w:rPr>
        <w:t>Detailed</w:t>
      </w:r>
      <w:r w:rsidRPr="006A1948">
        <w:rPr>
          <w:rFonts w:ascii="Times New Roman" w:hAnsi="Times New Roman" w:cs="Times New Roman"/>
          <w:sz w:val="22"/>
          <w:szCs w:val="22"/>
        </w:rPr>
        <w:t xml:space="preserve"> experiment tables are in</w:t>
      </w:r>
      <w:r w:rsidR="00803C6F">
        <w:rPr>
          <w:rFonts w:ascii="Times New Roman" w:hAnsi="Times New Roman" w:cs="Times New Roman"/>
          <w:sz w:val="22"/>
          <w:szCs w:val="22"/>
        </w:rPr>
        <w:t xml:space="preserve"> Appendix</w:t>
      </w:r>
      <w:r w:rsidRPr="006A1948">
        <w:rPr>
          <w:rFonts w:ascii="Times New Roman" w:hAnsi="Times New Roman" w:cs="Times New Roman"/>
          <w:sz w:val="22"/>
          <w:szCs w:val="22"/>
        </w:rPr>
        <w:t xml:space="preserve"> </w:t>
      </w:r>
      <w:r w:rsidR="001E2D65">
        <w:rPr>
          <w:rFonts w:ascii="Times New Roman" w:hAnsi="Times New Roman" w:cs="Times New Roman"/>
          <w:color w:val="EE0000"/>
          <w:sz w:val="22"/>
          <w:szCs w:val="22"/>
        </w:rPr>
        <w:fldChar w:fldCharType="begin"/>
      </w:r>
      <w:r w:rsidR="001E2D65">
        <w:rPr>
          <w:rFonts w:ascii="Times New Roman" w:hAnsi="Times New Roman" w:cs="Times New Roman"/>
          <w:sz w:val="22"/>
          <w:szCs w:val="22"/>
        </w:rPr>
        <w:instrText xml:space="preserve"> REF _Ref228662964 \r \h </w:instrText>
      </w:r>
      <w:r w:rsidR="001E2D65">
        <w:rPr>
          <w:rFonts w:ascii="Times New Roman" w:hAnsi="Times New Roman" w:cs="Times New Roman"/>
          <w:color w:val="EE0000"/>
          <w:sz w:val="22"/>
          <w:szCs w:val="22"/>
        </w:rPr>
      </w:r>
      <w:r w:rsidR="001E2D65">
        <w:rPr>
          <w:rFonts w:ascii="Times New Roman" w:hAnsi="Times New Roman" w:cs="Times New Roman"/>
          <w:color w:val="EE0000"/>
          <w:sz w:val="22"/>
          <w:szCs w:val="22"/>
        </w:rPr>
        <w:fldChar w:fldCharType="separate"/>
      </w:r>
      <w:r w:rsidR="00B97D46">
        <w:rPr>
          <w:rFonts w:ascii="Times New Roman" w:hAnsi="Times New Roman" w:cs="Times New Roman"/>
          <w:sz w:val="22"/>
          <w:szCs w:val="22"/>
        </w:rPr>
        <w:t>12.3</w:t>
      </w:r>
      <w:r w:rsidR="001E2D65">
        <w:rPr>
          <w:rFonts w:ascii="Times New Roman" w:hAnsi="Times New Roman" w:cs="Times New Roman"/>
          <w:color w:val="EE0000"/>
          <w:sz w:val="22"/>
          <w:szCs w:val="22"/>
        </w:rPr>
        <w:fldChar w:fldCharType="end"/>
      </w:r>
      <w:r w:rsidR="00803C6F">
        <w:rPr>
          <w:rFonts w:ascii="Times New Roman" w:hAnsi="Times New Roman" w:cs="Times New Roman"/>
          <w:color w:val="EE0000"/>
          <w:sz w:val="22"/>
          <w:szCs w:val="22"/>
        </w:rPr>
        <w:t>.</w:t>
      </w:r>
    </w:p>
    <w:p w14:paraId="327025D9" w14:textId="48412120" w:rsidR="00BE7EA5" w:rsidRPr="006A1948" w:rsidRDefault="00BE7EA5" w:rsidP="006A1948">
      <w:pPr>
        <w:pStyle w:val="Heading2"/>
        <w:spacing w:after="200" w:line="360" w:lineRule="auto"/>
        <w:rPr>
          <w:rFonts w:cs="Times New Roman"/>
          <w:sz w:val="22"/>
          <w:szCs w:val="22"/>
        </w:rPr>
      </w:pPr>
      <w:bookmarkStart w:id="33" w:name="_Toc228647875"/>
      <w:bookmarkStart w:id="34" w:name="_Ref228662687"/>
      <w:bookmarkStart w:id="35" w:name="_Toc228665925"/>
      <w:r w:rsidRPr="006A1948">
        <w:rPr>
          <w:rFonts w:cs="Times New Roman"/>
          <w:sz w:val="22"/>
          <w:szCs w:val="22"/>
        </w:rPr>
        <w:t>Retrieval Iteration — Headlines</w:t>
      </w:r>
      <w:bookmarkStart w:id="36" w:name="X01beea406f855096f06f9bc26b5f478c15d0311"/>
      <w:bookmarkEnd w:id="33"/>
      <w:bookmarkEnd w:id="34"/>
      <w:bookmarkEnd w:id="35"/>
    </w:p>
    <w:p w14:paraId="1368BDD7" w14:textId="40B1FFBF" w:rsidR="00BE7EA5" w:rsidRPr="006A1948" w:rsidRDefault="00BE7EA5" w:rsidP="006A1948">
      <w:pPr>
        <w:pStyle w:val="FirstParagraph"/>
        <w:spacing w:after="200" w:line="360" w:lineRule="auto"/>
        <w:rPr>
          <w:rFonts w:ascii="Times New Roman" w:hAnsi="Times New Roman" w:cs="Times New Roman"/>
          <w:sz w:val="22"/>
          <w:szCs w:val="22"/>
        </w:rPr>
      </w:pPr>
      <w:r w:rsidRPr="006A1948">
        <w:rPr>
          <w:rFonts w:ascii="Times New Roman" w:hAnsi="Times New Roman" w:cs="Times New Roman"/>
          <w:sz w:val="22"/>
          <w:szCs w:val="22"/>
        </w:rPr>
        <w:t xml:space="preserve">The production retrieval stack documented in Section </w:t>
      </w:r>
      <w:r w:rsidR="006A1948" w:rsidRPr="006A1948">
        <w:rPr>
          <w:rFonts w:ascii="Times New Roman" w:hAnsi="Times New Roman" w:cs="Times New Roman"/>
          <w:sz w:val="22"/>
          <w:szCs w:val="22"/>
        </w:rPr>
        <w:t>5</w:t>
      </w:r>
      <w:r w:rsidRPr="006A1948">
        <w:rPr>
          <w:rFonts w:ascii="Times New Roman" w:hAnsi="Times New Roman" w:cs="Times New Roman"/>
          <w:sz w:val="22"/>
          <w:szCs w:val="22"/>
        </w:rPr>
        <w:t xml:space="preserve"> is the result of 41 lab experiments. The architecture-changing experiments concentrate around three improvements: (a) chunk </w:t>
      </w:r>
      <w:r w:rsidR="00DE7CB7" w:rsidRPr="006A1948">
        <w:rPr>
          <w:rFonts w:ascii="Times New Roman" w:hAnsi="Times New Roman" w:cs="Times New Roman"/>
          <w:b/>
          <w:bCs/>
          <w:sz w:val="22"/>
          <w:szCs w:val="22"/>
        </w:rPr>
        <w:t>contextualization</w:t>
      </w:r>
      <w:r w:rsidRPr="006A1948">
        <w:rPr>
          <w:rFonts w:ascii="Times New Roman" w:hAnsi="Times New Roman" w:cs="Times New Roman"/>
          <w:sz w:val="22"/>
          <w:szCs w:val="22"/>
        </w:rPr>
        <w:t xml:space="preserve"> at indexing time (Exp #14) gave both the bi-encoder and cross-encoder regulatory anchors to lock onto on short queries; (b) </w:t>
      </w:r>
      <w:proofErr w:type="spellStart"/>
      <w:r w:rsidRPr="006A1948">
        <w:rPr>
          <w:rFonts w:ascii="Times New Roman" w:hAnsi="Times New Roman" w:cs="Times New Roman"/>
          <w:b/>
          <w:bCs/>
          <w:sz w:val="22"/>
          <w:szCs w:val="22"/>
        </w:rPr>
        <w:t>HyDE</w:t>
      </w:r>
      <w:proofErr w:type="spellEnd"/>
      <w:r w:rsidRPr="006A1948">
        <w:rPr>
          <w:rFonts w:ascii="Times New Roman" w:hAnsi="Times New Roman" w:cs="Times New Roman"/>
          <w:b/>
          <w:bCs/>
          <w:sz w:val="22"/>
          <w:szCs w:val="22"/>
        </w:rPr>
        <w:t xml:space="preserve"> query rewriting</w:t>
      </w:r>
      <w:r w:rsidRPr="006A1948">
        <w:rPr>
          <w:rFonts w:ascii="Times New Roman" w:hAnsi="Times New Roman" w:cs="Times New Roman"/>
          <w:sz w:val="22"/>
          <w:szCs w:val="22"/>
        </w:rPr>
        <w:t xml:space="preserve"> (Exp #17) bridged acronym expansion that bi-encoders cannot perform via attention alone; and (c) the </w:t>
      </w:r>
      <w:r w:rsidRPr="006A1948">
        <w:rPr>
          <w:rFonts w:ascii="Times New Roman" w:hAnsi="Times New Roman" w:cs="Times New Roman"/>
          <w:b/>
          <w:bCs/>
          <w:sz w:val="22"/>
          <w:szCs w:val="22"/>
        </w:rPr>
        <w:t>RRF ensemble</w:t>
      </w:r>
      <w:r w:rsidRPr="006A1948">
        <w:rPr>
          <w:rFonts w:ascii="Times New Roman" w:hAnsi="Times New Roman" w:cs="Times New Roman"/>
          <w:sz w:val="22"/>
          <w:szCs w:val="22"/>
        </w:rPr>
        <w:t xml:space="preserve"> of dense rank and cross-encoder rank (Exp #28) preserved bi-encoder recall on cases where the cross-encoder under-weighted regulatory tokens. Six smaller iterations (TOC dot-leader filter, parent-child auto-merge, </w:t>
      </w:r>
      <w:proofErr w:type="spellStart"/>
      <w:r w:rsidRPr="006A1948">
        <w:rPr>
          <w:rFonts w:ascii="Times New Roman" w:hAnsi="Times New Roman" w:cs="Times New Roman"/>
          <w:sz w:val="22"/>
          <w:szCs w:val="22"/>
        </w:rPr>
        <w:t>top_n</w:t>
      </w:r>
      <w:proofErr w:type="spellEnd"/>
      <w:r w:rsidRPr="006A1948">
        <w:rPr>
          <w:rFonts w:ascii="Times New Roman" w:hAnsi="Times New Roman" w:cs="Times New Roman"/>
          <w:sz w:val="22"/>
          <w:szCs w:val="22"/>
        </w:rPr>
        <w:t xml:space="preserve"> tuning from 8 to 3, cross-encoder model upgrade from </w:t>
      </w:r>
      <w:r w:rsidRPr="006A1948">
        <w:rPr>
          <w:rStyle w:val="VerbatimChar"/>
          <w:rFonts w:ascii="Times New Roman" w:hAnsi="Times New Roman" w:cs="Times New Roman"/>
          <w:sz w:val="22"/>
          <w:szCs w:val="22"/>
        </w:rPr>
        <w:t>ms-marco-MiniLM-L12-v2</w:t>
      </w:r>
      <w:r w:rsidRPr="006A1948">
        <w:rPr>
          <w:rFonts w:ascii="Times New Roman" w:hAnsi="Times New Roman" w:cs="Times New Roman"/>
          <w:sz w:val="22"/>
          <w:szCs w:val="22"/>
        </w:rPr>
        <w:t xml:space="preserve"> to </w:t>
      </w:r>
      <w:proofErr w:type="spellStart"/>
      <w:r w:rsidRPr="006A1948">
        <w:rPr>
          <w:rStyle w:val="VerbatimChar"/>
          <w:rFonts w:ascii="Times New Roman" w:hAnsi="Times New Roman" w:cs="Times New Roman"/>
          <w:sz w:val="22"/>
          <w:szCs w:val="22"/>
        </w:rPr>
        <w:t>bge</w:t>
      </w:r>
      <w:proofErr w:type="spellEnd"/>
      <w:r w:rsidRPr="006A1948">
        <w:rPr>
          <w:rStyle w:val="VerbatimChar"/>
          <w:rFonts w:ascii="Times New Roman" w:hAnsi="Times New Roman" w:cs="Times New Roman"/>
          <w:sz w:val="22"/>
          <w:szCs w:val="22"/>
        </w:rPr>
        <w:t>-</w:t>
      </w:r>
      <w:proofErr w:type="spellStart"/>
      <w:r w:rsidRPr="006A1948">
        <w:rPr>
          <w:rStyle w:val="VerbatimChar"/>
          <w:rFonts w:ascii="Times New Roman" w:hAnsi="Times New Roman" w:cs="Times New Roman"/>
          <w:sz w:val="22"/>
          <w:szCs w:val="22"/>
        </w:rPr>
        <w:t>reranker</w:t>
      </w:r>
      <w:proofErr w:type="spellEnd"/>
      <w:r w:rsidRPr="006A1948">
        <w:rPr>
          <w:rStyle w:val="VerbatimChar"/>
          <w:rFonts w:ascii="Times New Roman" w:hAnsi="Times New Roman" w:cs="Times New Roman"/>
          <w:sz w:val="22"/>
          <w:szCs w:val="22"/>
        </w:rPr>
        <w:t>-large</w:t>
      </w:r>
      <w:r w:rsidRPr="006A1948">
        <w:rPr>
          <w:rFonts w:ascii="Times New Roman" w:hAnsi="Times New Roman" w:cs="Times New Roman"/>
          <w:sz w:val="22"/>
          <w:szCs w:val="22"/>
        </w:rPr>
        <w:t xml:space="preserve">, generation-prompt seed-phrase removal, structured </w:t>
      </w:r>
      <w:r w:rsidRPr="006A1948">
        <w:rPr>
          <w:rStyle w:val="VerbatimChar"/>
          <w:rFonts w:ascii="Times New Roman" w:hAnsi="Times New Roman" w:cs="Times New Roman"/>
          <w:sz w:val="22"/>
          <w:szCs w:val="22"/>
        </w:rPr>
        <w:t>**Sources:**</w:t>
      </w:r>
      <w:r w:rsidRPr="006A1948">
        <w:rPr>
          <w:rFonts w:ascii="Times New Roman" w:hAnsi="Times New Roman" w:cs="Times New Roman"/>
          <w:sz w:val="22"/>
          <w:szCs w:val="22"/>
        </w:rPr>
        <w:t xml:space="preserve"> footer) followed and were folded into the Exp #41 production migration. The full 15-row iteration table is in</w:t>
      </w:r>
      <w:r w:rsidR="001E2D65">
        <w:rPr>
          <w:rFonts w:ascii="Times New Roman" w:hAnsi="Times New Roman" w:cs="Times New Roman"/>
          <w:sz w:val="22"/>
          <w:szCs w:val="22"/>
        </w:rPr>
        <w:t xml:space="preserve"> Appendix</w:t>
      </w:r>
      <w:r w:rsidR="001E2D65">
        <w:rPr>
          <w:rFonts w:ascii="Times New Roman" w:hAnsi="Times New Roman" w:cs="Times New Roman"/>
          <w:b/>
          <w:bCs/>
          <w:color w:val="EE0000"/>
          <w:sz w:val="22"/>
          <w:szCs w:val="22"/>
        </w:rPr>
        <w:t xml:space="preserve"> </w:t>
      </w:r>
      <w:r w:rsidR="001E2D65" w:rsidRPr="001E2D65">
        <w:rPr>
          <w:rFonts w:ascii="Times New Roman" w:hAnsi="Times New Roman" w:cs="Times New Roman"/>
          <w:sz w:val="22"/>
          <w:szCs w:val="22"/>
        </w:rPr>
        <w:fldChar w:fldCharType="begin"/>
      </w:r>
      <w:r w:rsidR="001E2D65" w:rsidRPr="001E2D65">
        <w:rPr>
          <w:rFonts w:ascii="Times New Roman" w:hAnsi="Times New Roman" w:cs="Times New Roman"/>
          <w:sz w:val="22"/>
          <w:szCs w:val="22"/>
        </w:rPr>
        <w:instrText xml:space="preserve"> REF _Ref228662979 \r \h </w:instrText>
      </w:r>
      <w:r w:rsidR="001E2D65" w:rsidRPr="001E2D65">
        <w:rPr>
          <w:rFonts w:ascii="Times New Roman" w:hAnsi="Times New Roman" w:cs="Times New Roman"/>
          <w:sz w:val="22"/>
          <w:szCs w:val="22"/>
        </w:rPr>
      </w:r>
      <w:r w:rsidR="001E2D65" w:rsidRPr="001E2D65">
        <w:rPr>
          <w:rFonts w:ascii="Times New Roman" w:hAnsi="Times New Roman" w:cs="Times New Roman"/>
          <w:sz w:val="22"/>
          <w:szCs w:val="22"/>
        </w:rPr>
        <w:instrText xml:space="preserve"> \* MERGEFORMAT </w:instrText>
      </w:r>
      <w:r w:rsidR="001E2D65" w:rsidRPr="001E2D65">
        <w:rPr>
          <w:rFonts w:ascii="Times New Roman" w:hAnsi="Times New Roman" w:cs="Times New Roman"/>
          <w:sz w:val="22"/>
          <w:szCs w:val="22"/>
        </w:rPr>
        <w:fldChar w:fldCharType="separate"/>
      </w:r>
      <w:r w:rsidR="00B97D46">
        <w:rPr>
          <w:rFonts w:ascii="Times New Roman" w:hAnsi="Times New Roman" w:cs="Times New Roman"/>
          <w:sz w:val="22"/>
          <w:szCs w:val="22"/>
        </w:rPr>
        <w:t>12.3.1</w:t>
      </w:r>
      <w:r w:rsidR="001E2D65" w:rsidRPr="001E2D65">
        <w:rPr>
          <w:rFonts w:ascii="Times New Roman" w:hAnsi="Times New Roman" w:cs="Times New Roman"/>
          <w:sz w:val="22"/>
          <w:szCs w:val="22"/>
        </w:rPr>
        <w:fldChar w:fldCharType="end"/>
      </w:r>
      <w:r w:rsidRPr="006A1948">
        <w:rPr>
          <w:rFonts w:ascii="Times New Roman" w:hAnsi="Times New Roman" w:cs="Times New Roman"/>
          <w:sz w:val="22"/>
          <w:szCs w:val="22"/>
        </w:rPr>
        <w:t>.</w:t>
      </w:r>
    </w:p>
    <w:p w14:paraId="3447A9F0" w14:textId="77777777" w:rsidR="00BE7EA5" w:rsidRPr="006A1948" w:rsidRDefault="00BE7EA5" w:rsidP="006A1948">
      <w:pPr>
        <w:pStyle w:val="Heading2"/>
        <w:spacing w:after="200" w:line="360" w:lineRule="auto"/>
        <w:rPr>
          <w:rFonts w:cs="Times New Roman"/>
          <w:sz w:val="22"/>
          <w:szCs w:val="22"/>
        </w:rPr>
      </w:pPr>
      <w:bookmarkStart w:id="37" w:name="_Toc228647876"/>
      <w:bookmarkStart w:id="38" w:name="_Ref228662701"/>
      <w:bookmarkStart w:id="39" w:name="_Toc228665926"/>
      <w:bookmarkEnd w:id="36"/>
      <w:r w:rsidRPr="006A1948">
        <w:rPr>
          <w:rFonts w:cs="Times New Roman"/>
          <w:sz w:val="22"/>
          <w:szCs w:val="22"/>
        </w:rPr>
        <w:t>14.2 Judge Iteration — Headlines</w:t>
      </w:r>
      <w:bookmarkStart w:id="40" w:name="X815feebaa9b3364cdfd0eae9a056a4819c82e01"/>
      <w:bookmarkEnd w:id="37"/>
      <w:bookmarkEnd w:id="38"/>
      <w:bookmarkEnd w:id="39"/>
    </w:p>
    <w:p w14:paraId="3C4F24F2" w14:textId="16C1D303" w:rsidR="00BE7EA5" w:rsidRPr="006A1948" w:rsidRDefault="00BE7EA5" w:rsidP="006A1948">
      <w:pPr>
        <w:pStyle w:val="FirstParagraph"/>
        <w:spacing w:after="200" w:line="360" w:lineRule="auto"/>
        <w:rPr>
          <w:rFonts w:ascii="Times New Roman" w:hAnsi="Times New Roman" w:cs="Times New Roman"/>
          <w:sz w:val="22"/>
          <w:szCs w:val="22"/>
        </w:rPr>
      </w:pPr>
      <w:r w:rsidRPr="006A1948">
        <w:rPr>
          <w:rFonts w:ascii="Times New Roman" w:hAnsi="Times New Roman" w:cs="Times New Roman"/>
          <w:sz w:val="22"/>
          <w:szCs w:val="22"/>
        </w:rPr>
        <w:t xml:space="preserve">The LLM Judge evolved through twelve iterations between the original 5-dimension cliff design and the production 6-dimension equal-weight rubric (Section </w:t>
      </w:r>
      <w:r w:rsidR="006A1948" w:rsidRPr="006A1948">
        <w:rPr>
          <w:rFonts w:ascii="Times New Roman" w:hAnsi="Times New Roman" w:cs="Times New Roman"/>
          <w:sz w:val="22"/>
          <w:szCs w:val="22"/>
        </w:rPr>
        <w:t>6</w:t>
      </w:r>
      <w:r w:rsidRPr="006A1948">
        <w:rPr>
          <w:rFonts w:ascii="Times New Roman" w:hAnsi="Times New Roman" w:cs="Times New Roman"/>
          <w:sz w:val="22"/>
          <w:szCs w:val="22"/>
        </w:rPr>
        <w:t xml:space="preserve">). The two architecturally significant changes were (a) </w:t>
      </w:r>
      <w:r w:rsidRPr="006A1948">
        <w:rPr>
          <w:rFonts w:ascii="Times New Roman" w:hAnsi="Times New Roman" w:cs="Times New Roman"/>
          <w:b/>
          <w:bCs/>
          <w:sz w:val="22"/>
          <w:szCs w:val="22"/>
        </w:rPr>
        <w:t>discarding cliff weighting</w:t>
      </w:r>
      <w:r w:rsidRPr="006A1948">
        <w:rPr>
          <w:rFonts w:ascii="Times New Roman" w:hAnsi="Times New Roman" w:cs="Times New Roman"/>
          <w:sz w:val="22"/>
          <w:szCs w:val="22"/>
        </w:rPr>
        <w:t xml:space="preserve"> in </w:t>
      </w:r>
      <w:proofErr w:type="spellStart"/>
      <w:r w:rsidRPr="006A1948">
        <w:rPr>
          <w:rFonts w:ascii="Times New Roman" w:hAnsi="Times New Roman" w:cs="Times New Roman"/>
          <w:sz w:val="22"/>
          <w:szCs w:val="22"/>
        </w:rPr>
        <w:t>favour</w:t>
      </w:r>
      <w:proofErr w:type="spellEnd"/>
      <w:r w:rsidRPr="006A1948">
        <w:rPr>
          <w:rFonts w:ascii="Times New Roman" w:hAnsi="Times New Roman" w:cs="Times New Roman"/>
          <w:sz w:val="22"/>
          <w:szCs w:val="22"/>
        </w:rPr>
        <w:t xml:space="preserve"> of equal weights so the composite became responsive to all dimensions, and (b) </w:t>
      </w:r>
      <w:r w:rsidRPr="006A1948">
        <w:rPr>
          <w:rFonts w:ascii="Times New Roman" w:hAnsi="Times New Roman" w:cs="Times New Roman"/>
          <w:b/>
          <w:bCs/>
          <w:sz w:val="22"/>
          <w:szCs w:val="22"/>
        </w:rPr>
        <w:t>splitting the original D3 (factual_grounding) into two separate dimensions</w:t>
      </w:r>
      <w:r w:rsidRPr="006A1948">
        <w:rPr>
          <w:rFonts w:ascii="Times New Roman" w:hAnsi="Times New Roman" w:cs="Times New Roman"/>
          <w:sz w:val="22"/>
          <w:szCs w:val="22"/>
        </w:rPr>
        <w:t xml:space="preserve"> — claim-level grounding (D3) and citation-level correctness (D6) — so a response that cites real clauses with wrong descriptions is scored differently from one that grounds correctly but cites poorly. Reliability improvements followed: count-based ratios for D3 and D6 (replacing holistic 0–3 judgement), JSON parse retries with structured logging, and the load-bearing anti-leniency instruction in the system prompt. The full 12-row iteration table is in </w:t>
      </w:r>
      <w:r w:rsidR="001E2D65" w:rsidRPr="001E2D65">
        <w:rPr>
          <w:rFonts w:ascii="Times New Roman" w:hAnsi="Times New Roman" w:cs="Times New Roman"/>
          <w:sz w:val="22"/>
          <w:szCs w:val="22"/>
        </w:rPr>
        <w:t xml:space="preserve">Appendix </w:t>
      </w:r>
      <w:r w:rsidR="001E2D65" w:rsidRPr="001E2D65">
        <w:rPr>
          <w:rFonts w:ascii="Times New Roman" w:hAnsi="Times New Roman" w:cs="Times New Roman"/>
          <w:sz w:val="22"/>
          <w:szCs w:val="22"/>
        </w:rPr>
        <w:fldChar w:fldCharType="begin"/>
      </w:r>
      <w:r w:rsidR="001E2D65" w:rsidRPr="001E2D65">
        <w:rPr>
          <w:rFonts w:ascii="Times New Roman" w:hAnsi="Times New Roman" w:cs="Times New Roman"/>
          <w:sz w:val="22"/>
          <w:szCs w:val="22"/>
        </w:rPr>
        <w:instrText xml:space="preserve"> REF _Ref228663020 \r \h </w:instrText>
      </w:r>
      <w:r w:rsidR="001E2D65" w:rsidRPr="001E2D65">
        <w:rPr>
          <w:rFonts w:ascii="Times New Roman" w:hAnsi="Times New Roman" w:cs="Times New Roman"/>
          <w:sz w:val="22"/>
          <w:szCs w:val="22"/>
        </w:rPr>
      </w:r>
      <w:r w:rsidR="001E2D65">
        <w:rPr>
          <w:rFonts w:ascii="Times New Roman" w:hAnsi="Times New Roman" w:cs="Times New Roman"/>
          <w:sz w:val="22"/>
          <w:szCs w:val="22"/>
        </w:rPr>
        <w:instrText xml:space="preserve"> \* MERGEFORMAT </w:instrText>
      </w:r>
      <w:r w:rsidR="001E2D65" w:rsidRPr="001E2D65">
        <w:rPr>
          <w:rFonts w:ascii="Times New Roman" w:hAnsi="Times New Roman" w:cs="Times New Roman"/>
          <w:sz w:val="22"/>
          <w:szCs w:val="22"/>
        </w:rPr>
        <w:fldChar w:fldCharType="separate"/>
      </w:r>
      <w:r w:rsidR="00B97D46">
        <w:rPr>
          <w:rFonts w:ascii="Times New Roman" w:hAnsi="Times New Roman" w:cs="Times New Roman"/>
          <w:sz w:val="22"/>
          <w:szCs w:val="22"/>
        </w:rPr>
        <w:t>12.3.2</w:t>
      </w:r>
      <w:r w:rsidR="001E2D65" w:rsidRPr="001E2D65">
        <w:rPr>
          <w:rFonts w:ascii="Times New Roman" w:hAnsi="Times New Roman" w:cs="Times New Roman"/>
          <w:sz w:val="22"/>
          <w:szCs w:val="22"/>
        </w:rPr>
        <w:fldChar w:fldCharType="end"/>
      </w:r>
      <w:r w:rsidR="001E2D65" w:rsidRPr="001E2D65">
        <w:rPr>
          <w:rFonts w:ascii="Times New Roman" w:hAnsi="Times New Roman" w:cs="Times New Roman"/>
          <w:sz w:val="22"/>
          <w:szCs w:val="22"/>
        </w:rPr>
        <w:t>.</w:t>
      </w:r>
    </w:p>
    <w:bookmarkEnd w:id="40"/>
    <w:p w14:paraId="7F40734B" w14:textId="77777777" w:rsidR="00BE7EA5" w:rsidRPr="00BE7EA5" w:rsidRDefault="00BE7EA5" w:rsidP="0055746D">
      <w:pPr>
        <w:spacing w:line="360" w:lineRule="auto"/>
        <w:rPr>
          <w:rFonts w:ascii="Times New Roman" w:hAnsi="Times New Roman" w:cs="Times New Roman"/>
          <w:sz w:val="26"/>
        </w:rPr>
      </w:pPr>
    </w:p>
    <w:p w14:paraId="663DDD0A" w14:textId="5F658412" w:rsidR="005E4AAA" w:rsidRPr="00BE7EA5" w:rsidRDefault="005E4AAA" w:rsidP="005E4AAA">
      <w:pPr>
        <w:rPr>
          <w:rFonts w:ascii="Times New Roman" w:hAnsi="Times New Roman" w:cs="Times New Roman"/>
        </w:rPr>
      </w:pPr>
    </w:p>
    <w:p w14:paraId="79367496" w14:textId="77777777" w:rsidR="00BE7EA5" w:rsidRPr="00BE7EA5" w:rsidRDefault="00BE7EA5" w:rsidP="006C54DD">
      <w:pPr>
        <w:rPr>
          <w:rFonts w:ascii="Times New Roman" w:hAnsi="Times New Roman" w:cs="Times New Roman"/>
          <w:sz w:val="48"/>
        </w:rPr>
      </w:pPr>
    </w:p>
    <w:p w14:paraId="4EC9C982" w14:textId="57F97D1C" w:rsidR="00BE7EA5" w:rsidRPr="00BE7EA5" w:rsidRDefault="00BE7EA5" w:rsidP="00BE7EA5">
      <w:pPr>
        <w:pStyle w:val="Heading1"/>
        <w:rPr>
          <w:rFonts w:cs="Times New Roman"/>
        </w:rPr>
      </w:pPr>
      <w:bookmarkStart w:id="41" w:name="_Toc228647877"/>
      <w:bookmarkStart w:id="42" w:name="_Ref228664914"/>
      <w:bookmarkStart w:id="43" w:name="_Toc228665927"/>
      <w:r w:rsidRPr="00BE7EA5">
        <w:rPr>
          <w:rFonts w:cs="Times New Roman"/>
        </w:rPr>
        <w:lastRenderedPageBreak/>
        <w:t>Evaluation Results</w:t>
      </w:r>
      <w:bookmarkEnd w:id="41"/>
      <w:bookmarkEnd w:id="42"/>
      <w:bookmarkEnd w:id="43"/>
    </w:p>
    <w:p w14:paraId="2E44568C" w14:textId="163DC0F1" w:rsidR="00BE7EA5" w:rsidRPr="00BE7EA5" w:rsidRDefault="00BE7EA5" w:rsidP="003F3FDA">
      <w:pPr>
        <w:pStyle w:val="FirstParagraph"/>
        <w:spacing w:after="200" w:line="360" w:lineRule="auto"/>
        <w:rPr>
          <w:rFonts w:ascii="Times New Roman" w:hAnsi="Times New Roman" w:cs="Times New Roman"/>
        </w:rPr>
      </w:pPr>
      <w:r w:rsidRPr="00BE7EA5">
        <w:rPr>
          <w:rFonts w:ascii="Times New Roman" w:hAnsi="Times New Roman" w:cs="Times New Roman"/>
        </w:rPr>
        <w:t xml:space="preserve">The system was evaluated on the 18-case stratified sample under both modes — </w:t>
      </w:r>
      <w:proofErr w:type="spellStart"/>
      <w:r w:rsidRPr="00BE7EA5">
        <w:rPr>
          <w:rStyle w:val="VerbatimChar"/>
          <w:rFonts w:ascii="Times New Roman" w:hAnsi="Times New Roman" w:cs="Times New Roman"/>
        </w:rPr>
        <w:t>llm</w:t>
      </w:r>
      <w:proofErr w:type="spellEnd"/>
      <w:r w:rsidRPr="00BE7EA5">
        <w:rPr>
          <w:rStyle w:val="VerbatimChar"/>
          <w:rFonts w:ascii="Times New Roman" w:hAnsi="Times New Roman" w:cs="Times New Roman"/>
        </w:rPr>
        <w:t>-only</w:t>
      </w:r>
      <w:r w:rsidRPr="00BE7EA5">
        <w:rPr>
          <w:rFonts w:ascii="Times New Roman" w:hAnsi="Times New Roman" w:cs="Times New Roman"/>
        </w:rPr>
        <w:t xml:space="preserve"> (parametric only) and </w:t>
      </w:r>
      <w:r w:rsidRPr="00BE7EA5">
        <w:rPr>
          <w:rStyle w:val="VerbatimChar"/>
          <w:rFonts w:ascii="Times New Roman" w:hAnsi="Times New Roman" w:cs="Times New Roman"/>
        </w:rPr>
        <w:t>hybrid</w:t>
      </w:r>
      <w:r w:rsidRPr="00BE7EA5">
        <w:rPr>
          <w:rFonts w:ascii="Times New Roman" w:hAnsi="Times New Roman" w:cs="Times New Roman"/>
        </w:rPr>
        <w:t xml:space="preserve"> (RAG-augmented) — using the same model (</w:t>
      </w:r>
      <w:r w:rsidRPr="00BE7EA5">
        <w:rPr>
          <w:rStyle w:val="VerbatimChar"/>
          <w:rFonts w:ascii="Times New Roman" w:hAnsi="Times New Roman" w:cs="Times New Roman"/>
        </w:rPr>
        <w:t>Llama-Primus-Reasoning</w:t>
      </w:r>
      <w:r w:rsidRPr="00BE7EA5">
        <w:rPr>
          <w:rFonts w:ascii="Times New Roman" w:hAnsi="Times New Roman" w:cs="Times New Roman"/>
        </w:rPr>
        <w:t>), same judge (</w:t>
      </w:r>
      <w:r w:rsidRPr="00BE7EA5">
        <w:rPr>
          <w:rStyle w:val="VerbatimChar"/>
          <w:rFonts w:ascii="Times New Roman" w:hAnsi="Times New Roman" w:cs="Times New Roman"/>
        </w:rPr>
        <w:t>Qwen3-235B-A22B</w:t>
      </w:r>
      <w:r w:rsidRPr="00BE7EA5">
        <w:rPr>
          <w:rFonts w:ascii="Times New Roman" w:hAnsi="Times New Roman" w:cs="Times New Roman"/>
        </w:rPr>
        <w:t>), and same six-dimension rubric (</w:t>
      </w:r>
      <w:r w:rsidR="001E2D65">
        <w:rPr>
          <w:rFonts w:ascii="Times New Roman" w:hAnsi="Times New Roman" w:cs="Times New Roman"/>
        </w:rPr>
        <w:t xml:space="preserve">Section </w:t>
      </w:r>
      <w:r w:rsidR="001E2D65">
        <w:rPr>
          <w:rFonts w:ascii="Times New Roman" w:hAnsi="Times New Roman" w:cs="Times New Roman"/>
        </w:rPr>
        <w:fldChar w:fldCharType="begin"/>
      </w:r>
      <w:r w:rsidR="001E2D65">
        <w:rPr>
          <w:rFonts w:ascii="Times New Roman" w:hAnsi="Times New Roman" w:cs="Times New Roman"/>
        </w:rPr>
        <w:instrText xml:space="preserve"> REF _Ref228662660 \r \h </w:instrText>
      </w:r>
      <w:r w:rsidR="001E2D65">
        <w:rPr>
          <w:rFonts w:ascii="Times New Roman" w:hAnsi="Times New Roman" w:cs="Times New Roman"/>
        </w:rPr>
      </w:r>
      <w:r w:rsidR="001E2D65">
        <w:rPr>
          <w:rFonts w:ascii="Times New Roman" w:hAnsi="Times New Roman" w:cs="Times New Roman"/>
        </w:rPr>
        <w:fldChar w:fldCharType="separate"/>
      </w:r>
      <w:r w:rsidR="00B97D46">
        <w:rPr>
          <w:rFonts w:ascii="Times New Roman" w:hAnsi="Times New Roman" w:cs="Times New Roman"/>
        </w:rPr>
        <w:t>7.2</w:t>
      </w:r>
      <w:r w:rsidR="001E2D65">
        <w:rPr>
          <w:rFonts w:ascii="Times New Roman" w:hAnsi="Times New Roman" w:cs="Times New Roman"/>
        </w:rPr>
        <w:fldChar w:fldCharType="end"/>
      </w:r>
      <w:r w:rsidRPr="00BE7EA5">
        <w:rPr>
          <w:rFonts w:ascii="Times New Roman" w:hAnsi="Times New Roman" w:cs="Times New Roman"/>
        </w:rPr>
        <w:t>).</w:t>
      </w:r>
    </w:p>
    <w:p w14:paraId="0EB8F5EE" w14:textId="5767AA34" w:rsidR="00BE7EA5" w:rsidRPr="00BE7EA5" w:rsidRDefault="00BE7EA5" w:rsidP="003F3FDA">
      <w:pPr>
        <w:pStyle w:val="Heading2"/>
        <w:spacing w:after="200" w:line="360" w:lineRule="auto"/>
        <w:rPr>
          <w:rFonts w:cs="Times New Roman"/>
        </w:rPr>
      </w:pPr>
      <w:bookmarkStart w:id="44" w:name="_Toc228647878"/>
      <w:bookmarkStart w:id="45" w:name="_Toc228665928"/>
      <w:r w:rsidRPr="00BE7EA5">
        <w:rPr>
          <w:rFonts w:cs="Times New Roman"/>
        </w:rPr>
        <w:t>Native vs RAG Evaluation — Six-Dimension Comparison</w:t>
      </w:r>
      <w:bookmarkStart w:id="46" w:name="X8e23f969ab8010160ef8445985ab62793019530"/>
      <w:bookmarkEnd w:id="44"/>
      <w:bookmarkEnd w:id="45"/>
    </w:p>
    <w:p w14:paraId="68BF605C" w14:textId="77777777" w:rsidR="00BE7EA5" w:rsidRPr="00BE7EA5" w:rsidRDefault="00BE7EA5" w:rsidP="003F3FDA">
      <w:pPr>
        <w:pStyle w:val="FirstParagraph"/>
        <w:spacing w:after="200" w:line="360" w:lineRule="auto"/>
        <w:rPr>
          <w:rFonts w:ascii="Times New Roman" w:hAnsi="Times New Roman" w:cs="Times New Roman"/>
        </w:rPr>
      </w:pPr>
      <w:r w:rsidRPr="00BE7EA5">
        <w:rPr>
          <w:rFonts w:ascii="Times New Roman" w:hAnsi="Times New Roman" w:cs="Times New Roman"/>
        </w:rPr>
        <w:t>Per-dimension scores (mean across 18 cases):</w:t>
      </w:r>
    </w:p>
    <w:tbl>
      <w:tblPr>
        <w:tblStyle w:val="TableGrid"/>
        <w:tblW w:w="0" w:type="auto"/>
        <w:tblLook w:val="0020" w:firstRow="1" w:lastRow="0" w:firstColumn="0" w:lastColumn="0" w:noHBand="0" w:noVBand="0"/>
      </w:tblPr>
      <w:tblGrid>
        <w:gridCol w:w="2555"/>
        <w:gridCol w:w="1194"/>
        <w:gridCol w:w="1591"/>
        <w:gridCol w:w="1572"/>
      </w:tblGrid>
      <w:tr w:rsidR="00BE7EA5" w:rsidRPr="00BE7EA5" w14:paraId="36F6106A" w14:textId="77777777" w:rsidTr="003F3FDA">
        <w:tc>
          <w:tcPr>
            <w:tcW w:w="0" w:type="auto"/>
            <w:shd w:val="clear" w:color="auto" w:fill="D9E2F3"/>
          </w:tcPr>
          <w:p w14:paraId="10E08C68" w14:textId="77777777" w:rsidR="00BE7EA5" w:rsidRPr="001E2D65" w:rsidRDefault="00BE7EA5" w:rsidP="003F3FDA">
            <w:pPr>
              <w:pStyle w:val="Compact"/>
              <w:spacing w:before="0" w:after="0" w:line="360" w:lineRule="auto"/>
              <w:rPr>
                <w:rFonts w:ascii="Times New Roman" w:hAnsi="Times New Roman" w:cs="Times New Roman"/>
                <w:b/>
                <w:bCs/>
                <w:sz w:val="22"/>
                <w:szCs w:val="22"/>
              </w:rPr>
            </w:pPr>
            <w:r w:rsidRPr="001E2D65">
              <w:rPr>
                <w:rFonts w:ascii="Times New Roman" w:hAnsi="Times New Roman" w:cs="Times New Roman"/>
                <w:b/>
                <w:bCs/>
                <w:sz w:val="22"/>
                <w:szCs w:val="22"/>
              </w:rPr>
              <w:t>Dim</w:t>
            </w:r>
          </w:p>
        </w:tc>
        <w:tc>
          <w:tcPr>
            <w:tcW w:w="0" w:type="auto"/>
            <w:shd w:val="clear" w:color="auto" w:fill="D9E2F3"/>
          </w:tcPr>
          <w:p w14:paraId="1177233D" w14:textId="77777777" w:rsidR="00BE7EA5" w:rsidRPr="001E2D65" w:rsidRDefault="00BE7EA5" w:rsidP="003F3FDA">
            <w:pPr>
              <w:pStyle w:val="Compact"/>
              <w:spacing w:before="0" w:after="0" w:line="360" w:lineRule="auto"/>
              <w:jc w:val="right"/>
              <w:rPr>
                <w:rFonts w:ascii="Times New Roman" w:hAnsi="Times New Roman" w:cs="Times New Roman"/>
                <w:b/>
                <w:bCs/>
                <w:sz w:val="22"/>
                <w:szCs w:val="22"/>
              </w:rPr>
            </w:pPr>
            <w:r w:rsidRPr="001E2D65">
              <w:rPr>
                <w:rFonts w:ascii="Times New Roman" w:hAnsi="Times New Roman" w:cs="Times New Roman"/>
                <w:b/>
                <w:bCs/>
                <w:sz w:val="22"/>
                <w:szCs w:val="22"/>
              </w:rPr>
              <w:t>LLM-only</w:t>
            </w:r>
          </w:p>
        </w:tc>
        <w:tc>
          <w:tcPr>
            <w:tcW w:w="0" w:type="auto"/>
            <w:shd w:val="clear" w:color="auto" w:fill="D9E2F3"/>
          </w:tcPr>
          <w:p w14:paraId="228F8A24" w14:textId="77777777" w:rsidR="00BE7EA5" w:rsidRPr="001E2D65" w:rsidRDefault="00BE7EA5" w:rsidP="003F3FDA">
            <w:pPr>
              <w:pStyle w:val="Compact"/>
              <w:spacing w:before="0" w:after="0" w:line="360" w:lineRule="auto"/>
              <w:jc w:val="right"/>
              <w:rPr>
                <w:rFonts w:ascii="Times New Roman" w:hAnsi="Times New Roman" w:cs="Times New Roman"/>
                <w:b/>
                <w:bCs/>
                <w:sz w:val="22"/>
                <w:szCs w:val="22"/>
              </w:rPr>
            </w:pPr>
            <w:r w:rsidRPr="001E2D65">
              <w:rPr>
                <w:rFonts w:ascii="Times New Roman" w:hAnsi="Times New Roman" w:cs="Times New Roman"/>
                <w:b/>
                <w:bCs/>
                <w:sz w:val="22"/>
                <w:szCs w:val="22"/>
              </w:rPr>
              <w:t>Hybrid (RAG)</w:t>
            </w:r>
          </w:p>
        </w:tc>
        <w:tc>
          <w:tcPr>
            <w:tcW w:w="1572" w:type="dxa"/>
            <w:shd w:val="clear" w:color="auto" w:fill="D9E2F3"/>
          </w:tcPr>
          <w:p w14:paraId="77B35CA5" w14:textId="758232D2" w:rsidR="00BE7EA5" w:rsidRPr="001E2D65" w:rsidRDefault="00BE7EA5" w:rsidP="003F3FDA">
            <w:pPr>
              <w:pStyle w:val="Compact"/>
              <w:spacing w:before="0" w:after="0" w:line="360" w:lineRule="auto"/>
              <w:jc w:val="right"/>
              <w:rPr>
                <w:rFonts w:ascii="Times New Roman" w:hAnsi="Times New Roman" w:cs="Times New Roman"/>
                <w:b/>
                <w:bCs/>
                <w:sz w:val="22"/>
                <w:szCs w:val="22"/>
              </w:rPr>
            </w:pPr>
            <w:r w:rsidRPr="001E2D65">
              <w:rPr>
                <w:rFonts w:ascii="Times New Roman" w:hAnsi="Times New Roman" w:cs="Times New Roman"/>
                <w:b/>
                <w:bCs/>
                <w:sz w:val="22"/>
                <w:szCs w:val="22"/>
              </w:rPr>
              <w:t>Impact Δ</w:t>
            </w:r>
          </w:p>
        </w:tc>
      </w:tr>
      <w:tr w:rsidR="00BE7EA5" w:rsidRPr="00BE7EA5" w14:paraId="58325DA1" w14:textId="77777777" w:rsidTr="003F3FDA">
        <w:tc>
          <w:tcPr>
            <w:tcW w:w="0" w:type="auto"/>
          </w:tcPr>
          <w:p w14:paraId="18E090B2" w14:textId="77777777" w:rsidR="00BE7EA5" w:rsidRPr="001E2D65" w:rsidRDefault="00BE7EA5" w:rsidP="003F3FDA">
            <w:pPr>
              <w:pStyle w:val="Compact"/>
              <w:spacing w:before="0" w:after="0" w:line="360" w:lineRule="auto"/>
              <w:rPr>
                <w:rFonts w:ascii="Times New Roman" w:hAnsi="Times New Roman" w:cs="Times New Roman"/>
                <w:sz w:val="20"/>
                <w:szCs w:val="20"/>
              </w:rPr>
            </w:pPr>
            <w:r w:rsidRPr="001E2D65">
              <w:rPr>
                <w:rFonts w:ascii="Times New Roman" w:hAnsi="Times New Roman" w:cs="Times New Roman"/>
                <w:sz w:val="20"/>
                <w:szCs w:val="20"/>
              </w:rPr>
              <w:t>D1 verdict_accuracy</w:t>
            </w:r>
          </w:p>
        </w:tc>
        <w:tc>
          <w:tcPr>
            <w:tcW w:w="0" w:type="auto"/>
          </w:tcPr>
          <w:p w14:paraId="7A1BBC80" w14:textId="77777777" w:rsidR="00BE7EA5" w:rsidRPr="001E2D65" w:rsidRDefault="00BE7EA5" w:rsidP="003F3FDA">
            <w:pPr>
              <w:pStyle w:val="Compact"/>
              <w:spacing w:before="0" w:after="0" w:line="360" w:lineRule="auto"/>
              <w:jc w:val="right"/>
              <w:rPr>
                <w:rFonts w:ascii="Times New Roman" w:hAnsi="Times New Roman" w:cs="Times New Roman"/>
                <w:sz w:val="20"/>
                <w:szCs w:val="20"/>
              </w:rPr>
            </w:pPr>
            <w:r w:rsidRPr="001E2D65">
              <w:rPr>
                <w:rFonts w:ascii="Times New Roman" w:hAnsi="Times New Roman" w:cs="Times New Roman"/>
                <w:sz w:val="20"/>
                <w:szCs w:val="20"/>
              </w:rPr>
              <w:t>0.278</w:t>
            </w:r>
          </w:p>
        </w:tc>
        <w:tc>
          <w:tcPr>
            <w:tcW w:w="0" w:type="auto"/>
          </w:tcPr>
          <w:p w14:paraId="151B716A" w14:textId="77777777" w:rsidR="00BE7EA5" w:rsidRPr="001E2D65" w:rsidRDefault="00BE7EA5" w:rsidP="003F3FDA">
            <w:pPr>
              <w:pStyle w:val="Compact"/>
              <w:spacing w:before="0" w:after="0" w:line="360" w:lineRule="auto"/>
              <w:jc w:val="right"/>
              <w:rPr>
                <w:rFonts w:ascii="Times New Roman" w:hAnsi="Times New Roman" w:cs="Times New Roman"/>
                <w:sz w:val="20"/>
                <w:szCs w:val="20"/>
              </w:rPr>
            </w:pPr>
            <w:r w:rsidRPr="001E2D65">
              <w:rPr>
                <w:rFonts w:ascii="Times New Roman" w:hAnsi="Times New Roman" w:cs="Times New Roman"/>
                <w:sz w:val="20"/>
                <w:szCs w:val="20"/>
              </w:rPr>
              <w:t>0.370</w:t>
            </w:r>
          </w:p>
        </w:tc>
        <w:tc>
          <w:tcPr>
            <w:tcW w:w="1572" w:type="dxa"/>
          </w:tcPr>
          <w:p w14:paraId="58DAAD2C" w14:textId="77777777" w:rsidR="00BE7EA5" w:rsidRPr="001E2D65" w:rsidRDefault="00BE7EA5" w:rsidP="003F3FDA">
            <w:pPr>
              <w:pStyle w:val="Compact"/>
              <w:spacing w:before="0" w:after="0" w:line="360" w:lineRule="auto"/>
              <w:jc w:val="right"/>
              <w:rPr>
                <w:rFonts w:ascii="Times New Roman" w:hAnsi="Times New Roman" w:cs="Times New Roman"/>
                <w:sz w:val="20"/>
                <w:szCs w:val="20"/>
              </w:rPr>
            </w:pPr>
            <w:r w:rsidRPr="001E2D65">
              <w:rPr>
                <w:rFonts w:ascii="Times New Roman" w:hAnsi="Times New Roman" w:cs="Times New Roman"/>
                <w:b/>
                <w:bCs/>
                <w:sz w:val="20"/>
                <w:szCs w:val="20"/>
              </w:rPr>
              <w:t>+0.093</w:t>
            </w:r>
          </w:p>
        </w:tc>
      </w:tr>
      <w:tr w:rsidR="00BE7EA5" w:rsidRPr="00BE7EA5" w14:paraId="5D8BC7DC" w14:textId="77777777" w:rsidTr="003F3FDA">
        <w:tc>
          <w:tcPr>
            <w:tcW w:w="0" w:type="auto"/>
          </w:tcPr>
          <w:p w14:paraId="1F3ED1DE" w14:textId="77777777" w:rsidR="00BE7EA5" w:rsidRPr="001E2D65" w:rsidRDefault="00BE7EA5" w:rsidP="003F3FDA">
            <w:pPr>
              <w:pStyle w:val="Compact"/>
              <w:spacing w:before="0" w:after="0" w:line="360" w:lineRule="auto"/>
              <w:rPr>
                <w:rFonts w:ascii="Times New Roman" w:hAnsi="Times New Roman" w:cs="Times New Roman"/>
                <w:sz w:val="20"/>
                <w:szCs w:val="20"/>
              </w:rPr>
            </w:pPr>
            <w:r w:rsidRPr="001E2D65">
              <w:rPr>
                <w:rFonts w:ascii="Times New Roman" w:hAnsi="Times New Roman" w:cs="Times New Roman"/>
                <w:sz w:val="20"/>
                <w:szCs w:val="20"/>
              </w:rPr>
              <w:t>D2 justification_quality</w:t>
            </w:r>
          </w:p>
        </w:tc>
        <w:tc>
          <w:tcPr>
            <w:tcW w:w="0" w:type="auto"/>
          </w:tcPr>
          <w:p w14:paraId="4805E619" w14:textId="77777777" w:rsidR="00BE7EA5" w:rsidRPr="001E2D65" w:rsidRDefault="00BE7EA5" w:rsidP="003F3FDA">
            <w:pPr>
              <w:pStyle w:val="Compact"/>
              <w:spacing w:before="0" w:after="0" w:line="360" w:lineRule="auto"/>
              <w:jc w:val="right"/>
              <w:rPr>
                <w:rFonts w:ascii="Times New Roman" w:hAnsi="Times New Roman" w:cs="Times New Roman"/>
                <w:sz w:val="20"/>
                <w:szCs w:val="20"/>
              </w:rPr>
            </w:pPr>
            <w:r w:rsidRPr="001E2D65">
              <w:rPr>
                <w:rFonts w:ascii="Times New Roman" w:hAnsi="Times New Roman" w:cs="Times New Roman"/>
                <w:sz w:val="20"/>
                <w:szCs w:val="20"/>
              </w:rPr>
              <w:t>0.593</w:t>
            </w:r>
          </w:p>
        </w:tc>
        <w:tc>
          <w:tcPr>
            <w:tcW w:w="0" w:type="auto"/>
          </w:tcPr>
          <w:p w14:paraId="25592C9E" w14:textId="77777777" w:rsidR="00BE7EA5" w:rsidRPr="001E2D65" w:rsidRDefault="00BE7EA5" w:rsidP="003F3FDA">
            <w:pPr>
              <w:pStyle w:val="Compact"/>
              <w:spacing w:before="0" w:after="0" w:line="360" w:lineRule="auto"/>
              <w:jc w:val="right"/>
              <w:rPr>
                <w:rFonts w:ascii="Times New Roman" w:hAnsi="Times New Roman" w:cs="Times New Roman"/>
                <w:sz w:val="20"/>
                <w:szCs w:val="20"/>
              </w:rPr>
            </w:pPr>
            <w:r w:rsidRPr="001E2D65">
              <w:rPr>
                <w:rFonts w:ascii="Times New Roman" w:hAnsi="Times New Roman" w:cs="Times New Roman"/>
                <w:sz w:val="20"/>
                <w:szCs w:val="20"/>
              </w:rPr>
              <w:t>0.611</w:t>
            </w:r>
          </w:p>
        </w:tc>
        <w:tc>
          <w:tcPr>
            <w:tcW w:w="1572" w:type="dxa"/>
          </w:tcPr>
          <w:p w14:paraId="69117393" w14:textId="77777777" w:rsidR="00BE7EA5" w:rsidRPr="001E2D65" w:rsidRDefault="00BE7EA5" w:rsidP="003F3FDA">
            <w:pPr>
              <w:pStyle w:val="Compact"/>
              <w:spacing w:before="0" w:after="0" w:line="360" w:lineRule="auto"/>
              <w:jc w:val="right"/>
              <w:rPr>
                <w:rFonts w:ascii="Times New Roman" w:hAnsi="Times New Roman" w:cs="Times New Roman"/>
                <w:sz w:val="20"/>
                <w:szCs w:val="20"/>
              </w:rPr>
            </w:pPr>
            <w:r w:rsidRPr="001E2D65">
              <w:rPr>
                <w:rFonts w:ascii="Times New Roman" w:hAnsi="Times New Roman" w:cs="Times New Roman"/>
                <w:sz w:val="20"/>
                <w:szCs w:val="20"/>
              </w:rPr>
              <w:t>+0.019</w:t>
            </w:r>
          </w:p>
        </w:tc>
      </w:tr>
      <w:tr w:rsidR="00BE7EA5" w:rsidRPr="00BE7EA5" w14:paraId="77EA88EB" w14:textId="77777777" w:rsidTr="003F3FDA">
        <w:tc>
          <w:tcPr>
            <w:tcW w:w="0" w:type="auto"/>
          </w:tcPr>
          <w:p w14:paraId="567F2D9E" w14:textId="77777777" w:rsidR="00BE7EA5" w:rsidRPr="001E2D65" w:rsidRDefault="00BE7EA5" w:rsidP="003F3FDA">
            <w:pPr>
              <w:pStyle w:val="Compact"/>
              <w:spacing w:before="0" w:after="0" w:line="360" w:lineRule="auto"/>
              <w:rPr>
                <w:rFonts w:ascii="Times New Roman" w:hAnsi="Times New Roman" w:cs="Times New Roman"/>
                <w:sz w:val="20"/>
                <w:szCs w:val="20"/>
              </w:rPr>
            </w:pPr>
            <w:r w:rsidRPr="001E2D65">
              <w:rPr>
                <w:rFonts w:ascii="Times New Roman" w:hAnsi="Times New Roman" w:cs="Times New Roman"/>
                <w:sz w:val="20"/>
                <w:szCs w:val="20"/>
              </w:rPr>
              <w:t>D3 factual_grounding</w:t>
            </w:r>
          </w:p>
        </w:tc>
        <w:tc>
          <w:tcPr>
            <w:tcW w:w="0" w:type="auto"/>
          </w:tcPr>
          <w:p w14:paraId="6805F969" w14:textId="77777777" w:rsidR="00BE7EA5" w:rsidRPr="001E2D65" w:rsidRDefault="00BE7EA5" w:rsidP="003F3FDA">
            <w:pPr>
              <w:pStyle w:val="Compact"/>
              <w:spacing w:before="0" w:after="0" w:line="360" w:lineRule="auto"/>
              <w:jc w:val="right"/>
              <w:rPr>
                <w:rFonts w:ascii="Times New Roman" w:hAnsi="Times New Roman" w:cs="Times New Roman"/>
                <w:sz w:val="20"/>
                <w:szCs w:val="20"/>
              </w:rPr>
            </w:pPr>
            <w:r w:rsidRPr="001E2D65">
              <w:rPr>
                <w:rFonts w:ascii="Times New Roman" w:hAnsi="Times New Roman" w:cs="Times New Roman"/>
                <w:sz w:val="20"/>
                <w:szCs w:val="20"/>
              </w:rPr>
              <w:t>0.222</w:t>
            </w:r>
          </w:p>
        </w:tc>
        <w:tc>
          <w:tcPr>
            <w:tcW w:w="0" w:type="auto"/>
          </w:tcPr>
          <w:p w14:paraId="483E2A61" w14:textId="77777777" w:rsidR="00BE7EA5" w:rsidRPr="001E2D65" w:rsidRDefault="00BE7EA5" w:rsidP="003F3FDA">
            <w:pPr>
              <w:pStyle w:val="Compact"/>
              <w:spacing w:before="0" w:after="0" w:line="360" w:lineRule="auto"/>
              <w:jc w:val="right"/>
              <w:rPr>
                <w:rFonts w:ascii="Times New Roman" w:hAnsi="Times New Roman" w:cs="Times New Roman"/>
                <w:sz w:val="20"/>
                <w:szCs w:val="20"/>
              </w:rPr>
            </w:pPr>
            <w:r w:rsidRPr="001E2D65">
              <w:rPr>
                <w:rFonts w:ascii="Times New Roman" w:hAnsi="Times New Roman" w:cs="Times New Roman"/>
                <w:sz w:val="20"/>
                <w:szCs w:val="20"/>
              </w:rPr>
              <w:t>0.370</w:t>
            </w:r>
          </w:p>
        </w:tc>
        <w:tc>
          <w:tcPr>
            <w:tcW w:w="1572" w:type="dxa"/>
          </w:tcPr>
          <w:p w14:paraId="13ECA109" w14:textId="77777777" w:rsidR="00BE7EA5" w:rsidRPr="001E2D65" w:rsidRDefault="00BE7EA5" w:rsidP="003F3FDA">
            <w:pPr>
              <w:pStyle w:val="Compact"/>
              <w:spacing w:before="0" w:after="0" w:line="360" w:lineRule="auto"/>
              <w:jc w:val="right"/>
              <w:rPr>
                <w:rFonts w:ascii="Times New Roman" w:hAnsi="Times New Roman" w:cs="Times New Roman"/>
                <w:sz w:val="20"/>
                <w:szCs w:val="20"/>
              </w:rPr>
            </w:pPr>
            <w:r w:rsidRPr="001E2D65">
              <w:rPr>
                <w:rFonts w:ascii="Times New Roman" w:hAnsi="Times New Roman" w:cs="Times New Roman"/>
                <w:b/>
                <w:bCs/>
                <w:sz w:val="20"/>
                <w:szCs w:val="20"/>
              </w:rPr>
              <w:t>+0.148</w:t>
            </w:r>
          </w:p>
        </w:tc>
      </w:tr>
      <w:tr w:rsidR="00BE7EA5" w:rsidRPr="00BE7EA5" w14:paraId="12A598F4" w14:textId="77777777" w:rsidTr="003F3FDA">
        <w:tc>
          <w:tcPr>
            <w:tcW w:w="0" w:type="auto"/>
          </w:tcPr>
          <w:p w14:paraId="7B93977A" w14:textId="77777777" w:rsidR="00BE7EA5" w:rsidRPr="001E2D65" w:rsidRDefault="00BE7EA5" w:rsidP="003F3FDA">
            <w:pPr>
              <w:pStyle w:val="Compact"/>
              <w:spacing w:before="0" w:after="0" w:line="360" w:lineRule="auto"/>
              <w:rPr>
                <w:rFonts w:ascii="Times New Roman" w:hAnsi="Times New Roman" w:cs="Times New Roman"/>
                <w:sz w:val="20"/>
                <w:szCs w:val="20"/>
              </w:rPr>
            </w:pPr>
            <w:r w:rsidRPr="001E2D65">
              <w:rPr>
                <w:rFonts w:ascii="Times New Roman" w:hAnsi="Times New Roman" w:cs="Times New Roman"/>
                <w:sz w:val="20"/>
                <w:szCs w:val="20"/>
              </w:rPr>
              <w:t>D4 scope_appropriateness</w:t>
            </w:r>
          </w:p>
        </w:tc>
        <w:tc>
          <w:tcPr>
            <w:tcW w:w="0" w:type="auto"/>
          </w:tcPr>
          <w:p w14:paraId="68272A1D" w14:textId="77777777" w:rsidR="00BE7EA5" w:rsidRPr="001E2D65" w:rsidRDefault="00BE7EA5" w:rsidP="003F3FDA">
            <w:pPr>
              <w:pStyle w:val="Compact"/>
              <w:spacing w:before="0" w:after="0" w:line="360" w:lineRule="auto"/>
              <w:jc w:val="right"/>
              <w:rPr>
                <w:rFonts w:ascii="Times New Roman" w:hAnsi="Times New Roman" w:cs="Times New Roman"/>
                <w:sz w:val="20"/>
                <w:szCs w:val="20"/>
              </w:rPr>
            </w:pPr>
            <w:r w:rsidRPr="001E2D65">
              <w:rPr>
                <w:rFonts w:ascii="Times New Roman" w:hAnsi="Times New Roman" w:cs="Times New Roman"/>
                <w:sz w:val="20"/>
                <w:szCs w:val="20"/>
              </w:rPr>
              <w:t>0.593</w:t>
            </w:r>
          </w:p>
        </w:tc>
        <w:tc>
          <w:tcPr>
            <w:tcW w:w="0" w:type="auto"/>
          </w:tcPr>
          <w:p w14:paraId="4187920C" w14:textId="77777777" w:rsidR="00BE7EA5" w:rsidRPr="001E2D65" w:rsidRDefault="00BE7EA5" w:rsidP="003F3FDA">
            <w:pPr>
              <w:pStyle w:val="Compact"/>
              <w:spacing w:before="0" w:after="0" w:line="360" w:lineRule="auto"/>
              <w:jc w:val="right"/>
              <w:rPr>
                <w:rFonts w:ascii="Times New Roman" w:hAnsi="Times New Roman" w:cs="Times New Roman"/>
                <w:sz w:val="20"/>
                <w:szCs w:val="20"/>
              </w:rPr>
            </w:pPr>
            <w:r w:rsidRPr="001E2D65">
              <w:rPr>
                <w:rFonts w:ascii="Times New Roman" w:hAnsi="Times New Roman" w:cs="Times New Roman"/>
                <w:sz w:val="20"/>
                <w:szCs w:val="20"/>
              </w:rPr>
              <w:t>0.852</w:t>
            </w:r>
          </w:p>
        </w:tc>
        <w:tc>
          <w:tcPr>
            <w:tcW w:w="1572" w:type="dxa"/>
          </w:tcPr>
          <w:p w14:paraId="08FAA556" w14:textId="77777777" w:rsidR="00BE7EA5" w:rsidRPr="001E2D65" w:rsidRDefault="00BE7EA5" w:rsidP="003F3FDA">
            <w:pPr>
              <w:pStyle w:val="Compact"/>
              <w:spacing w:before="0" w:after="0" w:line="360" w:lineRule="auto"/>
              <w:jc w:val="right"/>
              <w:rPr>
                <w:rFonts w:ascii="Times New Roman" w:hAnsi="Times New Roman" w:cs="Times New Roman"/>
                <w:sz w:val="20"/>
                <w:szCs w:val="20"/>
              </w:rPr>
            </w:pPr>
            <w:r w:rsidRPr="001E2D65">
              <w:rPr>
                <w:rFonts w:ascii="Times New Roman" w:hAnsi="Times New Roman" w:cs="Times New Roman"/>
                <w:b/>
                <w:bCs/>
                <w:sz w:val="20"/>
                <w:szCs w:val="20"/>
              </w:rPr>
              <w:t>+0.259</w:t>
            </w:r>
          </w:p>
        </w:tc>
      </w:tr>
      <w:tr w:rsidR="00BE7EA5" w:rsidRPr="00BE7EA5" w14:paraId="217C40B9" w14:textId="77777777" w:rsidTr="003F3FDA">
        <w:tc>
          <w:tcPr>
            <w:tcW w:w="0" w:type="auto"/>
          </w:tcPr>
          <w:p w14:paraId="75E991C5" w14:textId="77777777" w:rsidR="00BE7EA5" w:rsidRPr="001E2D65" w:rsidRDefault="00BE7EA5" w:rsidP="003F3FDA">
            <w:pPr>
              <w:pStyle w:val="Compact"/>
              <w:spacing w:before="0" w:after="0" w:line="360" w:lineRule="auto"/>
              <w:rPr>
                <w:rFonts w:ascii="Times New Roman" w:hAnsi="Times New Roman" w:cs="Times New Roman"/>
                <w:sz w:val="20"/>
                <w:szCs w:val="20"/>
              </w:rPr>
            </w:pPr>
            <w:r w:rsidRPr="001E2D65">
              <w:rPr>
                <w:rFonts w:ascii="Times New Roman" w:hAnsi="Times New Roman" w:cs="Times New Roman"/>
                <w:sz w:val="20"/>
                <w:szCs w:val="20"/>
              </w:rPr>
              <w:t>D5 actionable_way_forward</w:t>
            </w:r>
          </w:p>
        </w:tc>
        <w:tc>
          <w:tcPr>
            <w:tcW w:w="0" w:type="auto"/>
          </w:tcPr>
          <w:p w14:paraId="1C8A1733" w14:textId="77777777" w:rsidR="00BE7EA5" w:rsidRPr="001E2D65" w:rsidRDefault="00BE7EA5" w:rsidP="003F3FDA">
            <w:pPr>
              <w:pStyle w:val="Compact"/>
              <w:spacing w:before="0" w:after="0" w:line="360" w:lineRule="auto"/>
              <w:jc w:val="right"/>
              <w:rPr>
                <w:rFonts w:ascii="Times New Roman" w:hAnsi="Times New Roman" w:cs="Times New Roman"/>
                <w:sz w:val="20"/>
                <w:szCs w:val="20"/>
              </w:rPr>
            </w:pPr>
            <w:r w:rsidRPr="001E2D65">
              <w:rPr>
                <w:rFonts w:ascii="Times New Roman" w:hAnsi="Times New Roman" w:cs="Times New Roman"/>
                <w:sz w:val="20"/>
                <w:szCs w:val="20"/>
              </w:rPr>
              <w:t>0.481</w:t>
            </w:r>
          </w:p>
        </w:tc>
        <w:tc>
          <w:tcPr>
            <w:tcW w:w="0" w:type="auto"/>
          </w:tcPr>
          <w:p w14:paraId="78A8B0E7" w14:textId="77777777" w:rsidR="00BE7EA5" w:rsidRPr="001E2D65" w:rsidRDefault="00BE7EA5" w:rsidP="003F3FDA">
            <w:pPr>
              <w:pStyle w:val="Compact"/>
              <w:spacing w:before="0" w:after="0" w:line="360" w:lineRule="auto"/>
              <w:jc w:val="right"/>
              <w:rPr>
                <w:rFonts w:ascii="Times New Roman" w:hAnsi="Times New Roman" w:cs="Times New Roman"/>
                <w:sz w:val="20"/>
                <w:szCs w:val="20"/>
              </w:rPr>
            </w:pPr>
            <w:r w:rsidRPr="001E2D65">
              <w:rPr>
                <w:rFonts w:ascii="Times New Roman" w:hAnsi="Times New Roman" w:cs="Times New Roman"/>
                <w:sz w:val="20"/>
                <w:szCs w:val="20"/>
              </w:rPr>
              <w:t>0.389</w:t>
            </w:r>
          </w:p>
        </w:tc>
        <w:tc>
          <w:tcPr>
            <w:tcW w:w="1572" w:type="dxa"/>
          </w:tcPr>
          <w:p w14:paraId="7A9782A7" w14:textId="77777777" w:rsidR="00BE7EA5" w:rsidRPr="001E2D65" w:rsidRDefault="00BE7EA5" w:rsidP="003F3FDA">
            <w:pPr>
              <w:pStyle w:val="Compact"/>
              <w:spacing w:before="0" w:after="0" w:line="360" w:lineRule="auto"/>
              <w:jc w:val="right"/>
              <w:rPr>
                <w:rFonts w:ascii="Times New Roman" w:hAnsi="Times New Roman" w:cs="Times New Roman"/>
                <w:sz w:val="20"/>
                <w:szCs w:val="20"/>
              </w:rPr>
            </w:pPr>
            <w:r w:rsidRPr="001E2D65">
              <w:rPr>
                <w:rFonts w:ascii="Times New Roman" w:hAnsi="Times New Roman" w:cs="Times New Roman"/>
                <w:sz w:val="20"/>
                <w:szCs w:val="20"/>
              </w:rPr>
              <w:t>−0.093</w:t>
            </w:r>
          </w:p>
        </w:tc>
      </w:tr>
      <w:tr w:rsidR="00BE7EA5" w:rsidRPr="00BE7EA5" w14:paraId="496E1902" w14:textId="77777777" w:rsidTr="003F3FDA">
        <w:tc>
          <w:tcPr>
            <w:tcW w:w="0" w:type="auto"/>
          </w:tcPr>
          <w:p w14:paraId="36CBBD05" w14:textId="77777777" w:rsidR="00BE7EA5" w:rsidRPr="001E2D65" w:rsidRDefault="00BE7EA5" w:rsidP="003F3FDA">
            <w:pPr>
              <w:pStyle w:val="Compact"/>
              <w:spacing w:before="0" w:after="0" w:line="360" w:lineRule="auto"/>
              <w:rPr>
                <w:rFonts w:ascii="Times New Roman" w:hAnsi="Times New Roman" w:cs="Times New Roman"/>
                <w:sz w:val="20"/>
                <w:szCs w:val="20"/>
              </w:rPr>
            </w:pPr>
            <w:r w:rsidRPr="001E2D65">
              <w:rPr>
                <w:rFonts w:ascii="Times New Roman" w:hAnsi="Times New Roman" w:cs="Times New Roman"/>
                <w:sz w:val="20"/>
                <w:szCs w:val="20"/>
              </w:rPr>
              <w:t>D6 citation_correctness</w:t>
            </w:r>
          </w:p>
        </w:tc>
        <w:tc>
          <w:tcPr>
            <w:tcW w:w="0" w:type="auto"/>
          </w:tcPr>
          <w:p w14:paraId="411F2B0E" w14:textId="77777777" w:rsidR="00BE7EA5" w:rsidRPr="001E2D65" w:rsidRDefault="00BE7EA5" w:rsidP="003F3FDA">
            <w:pPr>
              <w:pStyle w:val="Compact"/>
              <w:spacing w:before="0" w:after="0" w:line="360" w:lineRule="auto"/>
              <w:jc w:val="right"/>
              <w:rPr>
                <w:rFonts w:ascii="Times New Roman" w:hAnsi="Times New Roman" w:cs="Times New Roman"/>
                <w:sz w:val="20"/>
                <w:szCs w:val="20"/>
              </w:rPr>
            </w:pPr>
            <w:r w:rsidRPr="001E2D65">
              <w:rPr>
                <w:rFonts w:ascii="Times New Roman" w:hAnsi="Times New Roman" w:cs="Times New Roman"/>
                <w:sz w:val="20"/>
                <w:szCs w:val="20"/>
              </w:rPr>
              <w:t>0.185</w:t>
            </w:r>
          </w:p>
        </w:tc>
        <w:tc>
          <w:tcPr>
            <w:tcW w:w="0" w:type="auto"/>
          </w:tcPr>
          <w:p w14:paraId="63C38170" w14:textId="77777777" w:rsidR="00BE7EA5" w:rsidRPr="001E2D65" w:rsidRDefault="00BE7EA5" w:rsidP="003F3FDA">
            <w:pPr>
              <w:pStyle w:val="Compact"/>
              <w:spacing w:before="0" w:after="0" w:line="360" w:lineRule="auto"/>
              <w:jc w:val="right"/>
              <w:rPr>
                <w:rFonts w:ascii="Times New Roman" w:hAnsi="Times New Roman" w:cs="Times New Roman"/>
                <w:sz w:val="20"/>
                <w:szCs w:val="20"/>
              </w:rPr>
            </w:pPr>
            <w:r w:rsidRPr="001E2D65">
              <w:rPr>
                <w:rFonts w:ascii="Times New Roman" w:hAnsi="Times New Roman" w:cs="Times New Roman"/>
                <w:sz w:val="20"/>
                <w:szCs w:val="20"/>
              </w:rPr>
              <w:t>0.278</w:t>
            </w:r>
          </w:p>
        </w:tc>
        <w:tc>
          <w:tcPr>
            <w:tcW w:w="1572" w:type="dxa"/>
          </w:tcPr>
          <w:p w14:paraId="5E499F38" w14:textId="77777777" w:rsidR="00BE7EA5" w:rsidRPr="001E2D65" w:rsidRDefault="00BE7EA5" w:rsidP="003F3FDA">
            <w:pPr>
              <w:pStyle w:val="Compact"/>
              <w:spacing w:before="0" w:after="0" w:line="360" w:lineRule="auto"/>
              <w:jc w:val="right"/>
              <w:rPr>
                <w:rFonts w:ascii="Times New Roman" w:hAnsi="Times New Roman" w:cs="Times New Roman"/>
                <w:sz w:val="20"/>
                <w:szCs w:val="20"/>
              </w:rPr>
            </w:pPr>
            <w:r w:rsidRPr="001E2D65">
              <w:rPr>
                <w:rFonts w:ascii="Times New Roman" w:hAnsi="Times New Roman" w:cs="Times New Roman"/>
                <w:b/>
                <w:bCs/>
                <w:sz w:val="20"/>
                <w:szCs w:val="20"/>
              </w:rPr>
              <w:t>+0.093</w:t>
            </w:r>
          </w:p>
        </w:tc>
      </w:tr>
      <w:tr w:rsidR="00BE7EA5" w:rsidRPr="00BE7EA5" w14:paraId="4D0AADD7" w14:textId="77777777" w:rsidTr="003F3FDA">
        <w:tc>
          <w:tcPr>
            <w:tcW w:w="0" w:type="auto"/>
          </w:tcPr>
          <w:p w14:paraId="1FC2509F" w14:textId="77777777" w:rsidR="00BE7EA5" w:rsidRPr="001E2D65" w:rsidRDefault="00BE7EA5" w:rsidP="003F3FDA">
            <w:pPr>
              <w:pStyle w:val="Compact"/>
              <w:spacing w:before="0" w:after="0" w:line="360" w:lineRule="auto"/>
              <w:rPr>
                <w:rFonts w:ascii="Times New Roman" w:hAnsi="Times New Roman" w:cs="Times New Roman"/>
                <w:sz w:val="20"/>
                <w:szCs w:val="20"/>
              </w:rPr>
            </w:pPr>
            <w:r w:rsidRPr="001E2D65">
              <w:rPr>
                <w:rFonts w:ascii="Times New Roman" w:hAnsi="Times New Roman" w:cs="Times New Roman"/>
                <w:b/>
                <w:bCs/>
                <w:sz w:val="20"/>
                <w:szCs w:val="20"/>
              </w:rPr>
              <w:t>Overall (mean across dims)</w:t>
            </w:r>
          </w:p>
        </w:tc>
        <w:tc>
          <w:tcPr>
            <w:tcW w:w="0" w:type="auto"/>
          </w:tcPr>
          <w:p w14:paraId="7C9BB701" w14:textId="77777777" w:rsidR="00BE7EA5" w:rsidRPr="003F3FDA" w:rsidRDefault="00BE7EA5" w:rsidP="003F3FDA">
            <w:pPr>
              <w:pStyle w:val="Compact"/>
              <w:spacing w:before="0" w:after="0" w:line="360" w:lineRule="auto"/>
              <w:jc w:val="right"/>
              <w:rPr>
                <w:rFonts w:ascii="Times New Roman" w:hAnsi="Times New Roman" w:cs="Times New Roman"/>
                <w:sz w:val="20"/>
                <w:szCs w:val="20"/>
              </w:rPr>
            </w:pPr>
            <w:r w:rsidRPr="003F3FDA">
              <w:rPr>
                <w:rFonts w:ascii="Times New Roman" w:hAnsi="Times New Roman" w:cs="Times New Roman"/>
                <w:b/>
                <w:bCs/>
                <w:sz w:val="20"/>
                <w:szCs w:val="20"/>
              </w:rPr>
              <w:t>0.392</w:t>
            </w:r>
          </w:p>
        </w:tc>
        <w:tc>
          <w:tcPr>
            <w:tcW w:w="0" w:type="auto"/>
          </w:tcPr>
          <w:p w14:paraId="7CC899FF" w14:textId="77777777" w:rsidR="00BE7EA5" w:rsidRPr="003F3FDA" w:rsidRDefault="00BE7EA5" w:rsidP="003F3FDA">
            <w:pPr>
              <w:pStyle w:val="Compact"/>
              <w:spacing w:before="0" w:after="0" w:line="360" w:lineRule="auto"/>
              <w:jc w:val="right"/>
              <w:rPr>
                <w:rFonts w:ascii="Times New Roman" w:hAnsi="Times New Roman" w:cs="Times New Roman"/>
                <w:sz w:val="20"/>
                <w:szCs w:val="20"/>
              </w:rPr>
            </w:pPr>
            <w:r w:rsidRPr="003F3FDA">
              <w:rPr>
                <w:rFonts w:ascii="Times New Roman" w:hAnsi="Times New Roman" w:cs="Times New Roman"/>
                <w:b/>
                <w:bCs/>
                <w:sz w:val="20"/>
                <w:szCs w:val="20"/>
              </w:rPr>
              <w:t>0.478</w:t>
            </w:r>
          </w:p>
        </w:tc>
        <w:tc>
          <w:tcPr>
            <w:tcW w:w="1572" w:type="dxa"/>
          </w:tcPr>
          <w:p w14:paraId="36C8B669" w14:textId="77777777" w:rsidR="00BE7EA5" w:rsidRPr="001E2D65" w:rsidRDefault="00BE7EA5" w:rsidP="003F3FDA">
            <w:pPr>
              <w:pStyle w:val="Compact"/>
              <w:spacing w:before="0" w:after="0" w:line="360" w:lineRule="auto"/>
              <w:jc w:val="right"/>
              <w:rPr>
                <w:rFonts w:ascii="Times New Roman" w:hAnsi="Times New Roman" w:cs="Times New Roman"/>
                <w:sz w:val="20"/>
                <w:szCs w:val="20"/>
              </w:rPr>
            </w:pPr>
            <w:r w:rsidRPr="001E2D65">
              <w:rPr>
                <w:rFonts w:ascii="Times New Roman" w:hAnsi="Times New Roman" w:cs="Times New Roman"/>
                <w:b/>
                <w:bCs/>
                <w:color w:val="00B050"/>
                <w:sz w:val="20"/>
                <w:szCs w:val="20"/>
              </w:rPr>
              <w:t>+0.086</w:t>
            </w:r>
          </w:p>
        </w:tc>
      </w:tr>
    </w:tbl>
    <w:p w14:paraId="6EBBF673" w14:textId="77777777" w:rsidR="00BE7EA5" w:rsidRPr="00BE7EA5" w:rsidRDefault="00BE7EA5" w:rsidP="003F3FDA">
      <w:pPr>
        <w:pStyle w:val="BodyText"/>
        <w:spacing w:after="200" w:line="360" w:lineRule="auto"/>
        <w:rPr>
          <w:rFonts w:ascii="Times New Roman" w:hAnsi="Times New Roman" w:cs="Times New Roman"/>
          <w:b/>
          <w:bCs/>
        </w:rPr>
      </w:pPr>
    </w:p>
    <w:p w14:paraId="2DBBE6D3" w14:textId="04F9659D" w:rsidR="00BE7EA5" w:rsidRPr="00BE7EA5" w:rsidRDefault="00BE7EA5" w:rsidP="003F3FDA">
      <w:pPr>
        <w:pStyle w:val="BodyText"/>
        <w:spacing w:after="200" w:line="360" w:lineRule="auto"/>
        <w:rPr>
          <w:rFonts w:ascii="Times New Roman" w:hAnsi="Times New Roman" w:cs="Times New Roman"/>
        </w:rPr>
      </w:pPr>
      <w:r w:rsidRPr="00BE7EA5">
        <w:rPr>
          <w:rFonts w:ascii="Times New Roman" w:hAnsi="Times New Roman" w:cs="Times New Roman"/>
          <w:b/>
          <w:bCs/>
        </w:rPr>
        <w:t>Insights:</w:t>
      </w:r>
    </w:p>
    <w:p w14:paraId="1C92FEB4" w14:textId="77777777" w:rsidR="00BE7EA5" w:rsidRPr="00BE7EA5" w:rsidRDefault="00BE7EA5" w:rsidP="003F3FDA">
      <w:pPr>
        <w:numPr>
          <w:ilvl w:val="0"/>
          <w:numId w:val="13"/>
        </w:numPr>
        <w:spacing w:line="360" w:lineRule="auto"/>
        <w:ind w:left="425" w:hanging="425"/>
        <w:rPr>
          <w:rFonts w:ascii="Times New Roman" w:hAnsi="Times New Roman" w:cs="Times New Roman"/>
        </w:rPr>
      </w:pPr>
      <w:r w:rsidRPr="00BE7EA5">
        <w:rPr>
          <w:rFonts w:ascii="Times New Roman" w:hAnsi="Times New Roman" w:cs="Times New Roman"/>
          <w:b/>
          <w:bCs/>
        </w:rPr>
        <w:t>RAG's lift concentrates on the dimensions it should affect.</w:t>
      </w:r>
      <w:r w:rsidRPr="00BE7EA5">
        <w:rPr>
          <w:rFonts w:ascii="Times New Roman" w:hAnsi="Times New Roman" w:cs="Times New Roman"/>
        </w:rPr>
        <w:t xml:space="preserve"> D1 (verdict), D3 (claim grounding), D6 (citation correctness), and D4 (scope) are the dims that depend on regulatory specifics. RAG lifts these by 9–26 pp. D2 (reasoning quality) is parametric-driven and barely moves. D5 (actionability) regresses slightly — the RAG-augmented model is more conservative about prescriptive next steps when retrieved context constrains it.</w:t>
      </w:r>
    </w:p>
    <w:p w14:paraId="4E41EEE5" w14:textId="77777777" w:rsidR="00BE7EA5" w:rsidRPr="00BE7EA5" w:rsidRDefault="00BE7EA5" w:rsidP="003F3FDA">
      <w:pPr>
        <w:numPr>
          <w:ilvl w:val="0"/>
          <w:numId w:val="13"/>
        </w:numPr>
        <w:spacing w:line="360" w:lineRule="auto"/>
        <w:ind w:left="425" w:hanging="425"/>
        <w:rPr>
          <w:rFonts w:ascii="Times New Roman" w:hAnsi="Times New Roman" w:cs="Times New Roman"/>
        </w:rPr>
      </w:pPr>
      <w:r w:rsidRPr="00BE7EA5">
        <w:rPr>
          <w:rFonts w:ascii="Times New Roman" w:hAnsi="Times New Roman" w:cs="Times New Roman"/>
          <w:b/>
          <w:bCs/>
        </w:rPr>
        <w:t>D4 shows the largest gap (+0.26).</w:t>
      </w:r>
      <w:r w:rsidRPr="00BE7EA5">
        <w:rPr>
          <w:rFonts w:ascii="Times New Roman" w:hAnsi="Times New Roman" w:cs="Times New Roman"/>
        </w:rPr>
        <w:t xml:space="preserve"> Scope appropriateness is where retrieval helps the model stay on the question rather than drift into adjacent regulatory topics. Without retrieved chunks anchoring the response, the LLM-only model frequently produces meta-analysis (</w:t>
      </w:r>
      <w:r w:rsidRPr="00BE7EA5">
        <w:rPr>
          <w:rFonts w:ascii="Times New Roman" w:hAnsi="Times New Roman" w:cs="Times New Roman"/>
          <w:i/>
          <w:iCs/>
        </w:rPr>
        <w:t>"the question pertains to…"</w:t>
      </w:r>
      <w:r w:rsidRPr="00BE7EA5">
        <w:rPr>
          <w:rFonts w:ascii="Times New Roman" w:hAnsi="Times New Roman" w:cs="Times New Roman"/>
        </w:rPr>
        <w:t xml:space="preserve">, </w:t>
      </w:r>
      <w:r w:rsidRPr="00BE7EA5">
        <w:rPr>
          <w:rFonts w:ascii="Times New Roman" w:hAnsi="Times New Roman" w:cs="Times New Roman"/>
          <w:i/>
          <w:iCs/>
        </w:rPr>
        <w:t>"I recall from training…"</w:t>
      </w:r>
      <w:r w:rsidRPr="00BE7EA5">
        <w:rPr>
          <w:rFonts w:ascii="Times New Roman" w:hAnsi="Times New Roman" w:cs="Times New Roman"/>
        </w:rPr>
        <w:t>) rather than a direct answer.</w:t>
      </w:r>
    </w:p>
    <w:p w14:paraId="5276A72C" w14:textId="77777777" w:rsidR="00BE7EA5" w:rsidRPr="00BE7EA5" w:rsidRDefault="00BE7EA5" w:rsidP="003F3FDA">
      <w:pPr>
        <w:numPr>
          <w:ilvl w:val="0"/>
          <w:numId w:val="13"/>
        </w:numPr>
        <w:spacing w:line="360" w:lineRule="auto"/>
        <w:ind w:left="425" w:hanging="425"/>
        <w:rPr>
          <w:rFonts w:ascii="Times New Roman" w:hAnsi="Times New Roman" w:cs="Times New Roman"/>
        </w:rPr>
      </w:pPr>
      <w:r w:rsidRPr="00BE7EA5">
        <w:rPr>
          <w:rFonts w:ascii="Times New Roman" w:hAnsi="Times New Roman" w:cs="Times New Roman"/>
          <w:b/>
          <w:bCs/>
        </w:rPr>
        <w:lastRenderedPageBreak/>
        <w:t>D5 is the only regression</w:t>
      </w:r>
      <w:r w:rsidRPr="00BE7EA5">
        <w:rPr>
          <w:rFonts w:ascii="Times New Roman" w:hAnsi="Times New Roman" w:cs="Times New Roman"/>
        </w:rPr>
        <w:t xml:space="preserve"> (−0.09). The LLM-only model produces longer, more prescriptive lists of generic remediation steps; the RAG-augmented model produces shorter responses tied to retrieved clauses. Length and prescriptiveness differ from correctness — the regression on D5 reflects the rubric rewarding actionable detail, not a quality drop.</w:t>
      </w:r>
    </w:p>
    <w:p w14:paraId="2CF836FA" w14:textId="4C0CDF65" w:rsidR="00BE7EA5" w:rsidRPr="00BE7EA5" w:rsidRDefault="00BE7EA5" w:rsidP="003F3FDA">
      <w:pPr>
        <w:numPr>
          <w:ilvl w:val="0"/>
          <w:numId w:val="13"/>
        </w:numPr>
        <w:spacing w:line="360" w:lineRule="auto"/>
        <w:ind w:left="425" w:hanging="425"/>
        <w:rPr>
          <w:rFonts w:ascii="Times New Roman" w:hAnsi="Times New Roman" w:cs="Times New Roman"/>
        </w:rPr>
      </w:pPr>
      <w:r w:rsidRPr="00BE7EA5">
        <w:rPr>
          <w:rFonts w:ascii="Times New Roman" w:hAnsi="Times New Roman" w:cs="Times New Roman"/>
          <w:b/>
          <w:bCs/>
        </w:rPr>
        <w:t>Citation correctness (D6) remains low even with retrieval (0.278).</w:t>
      </w:r>
      <w:r w:rsidRPr="00BE7EA5">
        <w:rPr>
          <w:rFonts w:ascii="Times New Roman" w:hAnsi="Times New Roman" w:cs="Times New Roman"/>
        </w:rPr>
        <w:t xml:space="preserve"> RAG improves the citation rate but doesn't eliminate misattribution — the model still occasionally cites real clauses without their substantive content matching the claim. This is a known limitation and a target for future improvement.</w:t>
      </w:r>
      <w:r w:rsidR="001E2D65">
        <w:rPr>
          <w:rFonts w:ascii="Times New Roman" w:hAnsi="Times New Roman" w:cs="Times New Roman"/>
        </w:rPr>
        <w:br/>
      </w:r>
    </w:p>
    <w:p w14:paraId="01D8507B" w14:textId="6150D12D" w:rsidR="00BE7EA5" w:rsidRPr="00BE7EA5" w:rsidRDefault="00BE7EA5" w:rsidP="003F3FDA">
      <w:pPr>
        <w:pStyle w:val="Heading2"/>
        <w:spacing w:after="200" w:line="360" w:lineRule="auto"/>
        <w:rPr>
          <w:rFonts w:cs="Times New Roman"/>
        </w:rPr>
      </w:pPr>
      <w:bookmarkStart w:id="47" w:name="_Toc228647879"/>
      <w:bookmarkStart w:id="48" w:name="_Toc228665929"/>
      <w:bookmarkEnd w:id="46"/>
      <w:r w:rsidRPr="00BE7EA5">
        <w:rPr>
          <w:rFonts w:cs="Times New Roman"/>
        </w:rPr>
        <w:t>Evaluation Across Benchmarks</w:t>
      </w:r>
      <w:bookmarkStart w:id="49" w:name="X71589f50c72d9e8870dbb17bb2bf51a7a5a8147"/>
      <w:bookmarkEnd w:id="47"/>
      <w:bookmarkEnd w:id="48"/>
    </w:p>
    <w:p w14:paraId="0FDD9262" w14:textId="77777777" w:rsidR="003F3FDA" w:rsidRPr="003F3FDA" w:rsidRDefault="003F3FDA" w:rsidP="003F3FDA">
      <w:pPr>
        <w:spacing w:line="360" w:lineRule="auto"/>
        <w:rPr>
          <w:rFonts w:ascii="Times New Roman" w:hAnsi="Times New Roman" w:cs="Times New Roman"/>
          <w:sz w:val="26"/>
        </w:rPr>
      </w:pPr>
      <w:r w:rsidRPr="003F3FDA">
        <w:rPr>
          <w:rFonts w:ascii="Times New Roman" w:hAnsi="Times New Roman" w:cs="Times New Roman"/>
        </w:rPr>
        <w:t>Per-benchmark composite scores on the post-audit 18-case stratified validation sample, both modes:</w:t>
      </w:r>
    </w:p>
    <w:tbl>
      <w:tblPr>
        <w:tblStyle w:val="TableGrid"/>
        <w:tblW w:w="0" w:type="auto"/>
        <w:tblInd w:w="108" w:type="dxa"/>
        <w:tblLook w:val="04A0" w:firstRow="1" w:lastRow="0" w:firstColumn="1" w:lastColumn="0" w:noHBand="0" w:noVBand="1"/>
      </w:tblPr>
      <w:tblGrid>
        <w:gridCol w:w="1384"/>
        <w:gridCol w:w="4090"/>
        <w:gridCol w:w="2737"/>
        <w:gridCol w:w="2737"/>
        <w:gridCol w:w="2737"/>
      </w:tblGrid>
      <w:tr w:rsidR="003F3FDA" w:rsidRPr="003F3FDA" w14:paraId="7AF92DDC" w14:textId="77777777" w:rsidTr="003F3FDA">
        <w:tc>
          <w:tcPr>
            <w:tcW w:w="1384" w:type="dxa"/>
            <w:shd w:val="clear" w:color="auto" w:fill="D9E2F3"/>
          </w:tcPr>
          <w:p w14:paraId="3E666438" w14:textId="77777777" w:rsidR="003F3FDA" w:rsidRPr="003F3FDA" w:rsidRDefault="003F3FDA" w:rsidP="006563C6">
            <w:pPr>
              <w:rPr>
                <w:rFonts w:ascii="Times New Roman" w:hAnsi="Times New Roman" w:cs="Times New Roman"/>
                <w:sz w:val="21"/>
                <w:szCs w:val="21"/>
              </w:rPr>
            </w:pPr>
            <w:r w:rsidRPr="003F3FDA">
              <w:rPr>
                <w:rFonts w:ascii="Times New Roman" w:hAnsi="Times New Roman" w:cs="Times New Roman"/>
                <w:b/>
                <w:sz w:val="21"/>
                <w:szCs w:val="21"/>
              </w:rPr>
              <w:t>Benchmark</w:t>
            </w:r>
          </w:p>
        </w:tc>
        <w:tc>
          <w:tcPr>
            <w:tcW w:w="4090" w:type="dxa"/>
            <w:shd w:val="clear" w:color="auto" w:fill="D9E2F3"/>
          </w:tcPr>
          <w:p w14:paraId="791F8524" w14:textId="77777777" w:rsidR="003F3FDA" w:rsidRPr="003F3FDA" w:rsidRDefault="003F3FDA" w:rsidP="006563C6">
            <w:pPr>
              <w:rPr>
                <w:rFonts w:ascii="Times New Roman" w:hAnsi="Times New Roman" w:cs="Times New Roman"/>
                <w:sz w:val="21"/>
                <w:szCs w:val="21"/>
              </w:rPr>
            </w:pPr>
            <w:r w:rsidRPr="003F3FDA">
              <w:rPr>
                <w:rFonts w:ascii="Times New Roman" w:hAnsi="Times New Roman" w:cs="Times New Roman"/>
                <w:b/>
                <w:sz w:val="21"/>
                <w:szCs w:val="21"/>
              </w:rPr>
              <w:t>Name</w:t>
            </w:r>
          </w:p>
        </w:tc>
        <w:tc>
          <w:tcPr>
            <w:tcW w:w="2737" w:type="dxa"/>
            <w:shd w:val="clear" w:color="auto" w:fill="D9E2F3"/>
          </w:tcPr>
          <w:p w14:paraId="4943BD40" w14:textId="77777777" w:rsidR="003F3FDA" w:rsidRPr="003F3FDA" w:rsidRDefault="003F3FDA" w:rsidP="006563C6">
            <w:pPr>
              <w:rPr>
                <w:rFonts w:ascii="Times New Roman" w:hAnsi="Times New Roman" w:cs="Times New Roman"/>
                <w:sz w:val="21"/>
                <w:szCs w:val="21"/>
              </w:rPr>
            </w:pPr>
            <w:r w:rsidRPr="003F3FDA">
              <w:rPr>
                <w:rFonts w:ascii="Times New Roman" w:hAnsi="Times New Roman" w:cs="Times New Roman"/>
                <w:b/>
                <w:sz w:val="21"/>
                <w:szCs w:val="21"/>
              </w:rPr>
              <w:t>LLM-only</w:t>
            </w:r>
          </w:p>
        </w:tc>
        <w:tc>
          <w:tcPr>
            <w:tcW w:w="2737" w:type="dxa"/>
            <w:shd w:val="clear" w:color="auto" w:fill="D9E2F3"/>
          </w:tcPr>
          <w:p w14:paraId="46C00DCD" w14:textId="77777777" w:rsidR="003F3FDA" w:rsidRPr="003F3FDA" w:rsidRDefault="003F3FDA" w:rsidP="006563C6">
            <w:pPr>
              <w:rPr>
                <w:rFonts w:ascii="Times New Roman" w:hAnsi="Times New Roman" w:cs="Times New Roman"/>
                <w:sz w:val="21"/>
                <w:szCs w:val="21"/>
              </w:rPr>
            </w:pPr>
            <w:r w:rsidRPr="003F3FDA">
              <w:rPr>
                <w:rFonts w:ascii="Times New Roman" w:hAnsi="Times New Roman" w:cs="Times New Roman"/>
                <w:b/>
                <w:sz w:val="21"/>
                <w:szCs w:val="21"/>
              </w:rPr>
              <w:t>Hybrid (RAG)</w:t>
            </w:r>
          </w:p>
        </w:tc>
        <w:tc>
          <w:tcPr>
            <w:tcW w:w="2737" w:type="dxa"/>
            <w:shd w:val="clear" w:color="auto" w:fill="D9E2F3"/>
          </w:tcPr>
          <w:p w14:paraId="50DE4B3C" w14:textId="2C3FC123" w:rsidR="003F3FDA" w:rsidRPr="003F3FDA" w:rsidRDefault="003F3FDA" w:rsidP="006563C6">
            <w:pPr>
              <w:rPr>
                <w:rFonts w:ascii="Times New Roman" w:hAnsi="Times New Roman" w:cs="Times New Roman"/>
                <w:sz w:val="21"/>
                <w:szCs w:val="21"/>
              </w:rPr>
            </w:pPr>
            <w:r>
              <w:rPr>
                <w:rFonts w:ascii="Times New Roman" w:hAnsi="Times New Roman" w:cs="Times New Roman"/>
                <w:b/>
                <w:sz w:val="21"/>
                <w:szCs w:val="21"/>
              </w:rPr>
              <w:t>Impact</w:t>
            </w:r>
            <w:r w:rsidRPr="003F3FDA">
              <w:rPr>
                <w:rFonts w:ascii="Times New Roman" w:hAnsi="Times New Roman" w:cs="Times New Roman"/>
                <w:b/>
                <w:sz w:val="21"/>
                <w:szCs w:val="21"/>
              </w:rPr>
              <w:t xml:space="preserve"> Δ</w:t>
            </w:r>
          </w:p>
        </w:tc>
      </w:tr>
      <w:tr w:rsidR="003F3FDA" w:rsidRPr="003F3FDA" w14:paraId="425A5E0C" w14:textId="77777777" w:rsidTr="003F3FDA">
        <w:tc>
          <w:tcPr>
            <w:tcW w:w="1384" w:type="dxa"/>
          </w:tcPr>
          <w:p w14:paraId="446154CC"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B01</w:t>
            </w:r>
          </w:p>
        </w:tc>
        <w:tc>
          <w:tcPr>
            <w:tcW w:w="4090" w:type="dxa"/>
          </w:tcPr>
          <w:p w14:paraId="64FEE3F5"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CCoP Applicability &amp; Scope</w:t>
            </w:r>
          </w:p>
        </w:tc>
        <w:tc>
          <w:tcPr>
            <w:tcW w:w="2737" w:type="dxa"/>
          </w:tcPr>
          <w:p w14:paraId="217C23A5"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0.44</w:t>
            </w:r>
          </w:p>
        </w:tc>
        <w:tc>
          <w:tcPr>
            <w:tcW w:w="2737" w:type="dxa"/>
          </w:tcPr>
          <w:p w14:paraId="32702B29"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0.61</w:t>
            </w:r>
          </w:p>
        </w:tc>
        <w:tc>
          <w:tcPr>
            <w:tcW w:w="2737" w:type="dxa"/>
          </w:tcPr>
          <w:p w14:paraId="1434A2E8"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+0.17</w:t>
            </w:r>
          </w:p>
        </w:tc>
      </w:tr>
      <w:tr w:rsidR="003F3FDA" w:rsidRPr="003F3FDA" w14:paraId="7427BD85" w14:textId="77777777" w:rsidTr="003F3FDA">
        <w:tc>
          <w:tcPr>
            <w:tcW w:w="1384" w:type="dxa"/>
          </w:tcPr>
          <w:p w14:paraId="1FD6BBF1"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B02</w:t>
            </w:r>
          </w:p>
        </w:tc>
        <w:tc>
          <w:tcPr>
            <w:tcW w:w="4090" w:type="dxa"/>
          </w:tcPr>
          <w:p w14:paraId="0BF4CE44"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Compliance Classification</w:t>
            </w:r>
          </w:p>
        </w:tc>
        <w:tc>
          <w:tcPr>
            <w:tcW w:w="2737" w:type="dxa"/>
          </w:tcPr>
          <w:p w14:paraId="4999C5A5"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 xml:space="preserve">0.11 </w:t>
            </w:r>
            <w:r w:rsidRPr="003F3FDA">
              <w:rPr>
                <w:rFonts w:ascii="Segoe UI Symbol" w:hAnsi="Segoe UI Symbol" w:cs="Segoe UI Symbol"/>
                <w:sz w:val="20"/>
                <w:szCs w:val="20"/>
              </w:rPr>
              <w:t>✗</w:t>
            </w:r>
          </w:p>
        </w:tc>
        <w:tc>
          <w:tcPr>
            <w:tcW w:w="2737" w:type="dxa"/>
          </w:tcPr>
          <w:p w14:paraId="2B401499"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0.44</w:t>
            </w:r>
          </w:p>
        </w:tc>
        <w:tc>
          <w:tcPr>
            <w:tcW w:w="2737" w:type="dxa"/>
          </w:tcPr>
          <w:p w14:paraId="5462FA43"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b/>
                <w:sz w:val="20"/>
                <w:szCs w:val="20"/>
              </w:rPr>
              <w:t>+0.33</w:t>
            </w:r>
          </w:p>
        </w:tc>
      </w:tr>
      <w:tr w:rsidR="003F3FDA" w:rsidRPr="003F3FDA" w14:paraId="3390C1E0" w14:textId="77777777" w:rsidTr="003F3FDA">
        <w:tc>
          <w:tcPr>
            <w:tcW w:w="1384" w:type="dxa"/>
          </w:tcPr>
          <w:p w14:paraId="339E87B6"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B03</w:t>
            </w:r>
          </w:p>
        </w:tc>
        <w:tc>
          <w:tcPr>
            <w:tcW w:w="4090" w:type="dxa"/>
          </w:tcPr>
          <w:p w14:paraId="63C91646"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Conditional Compliance Reasoning</w:t>
            </w:r>
          </w:p>
        </w:tc>
        <w:tc>
          <w:tcPr>
            <w:tcW w:w="2737" w:type="dxa"/>
          </w:tcPr>
          <w:p w14:paraId="34686E5F"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0.28</w:t>
            </w:r>
          </w:p>
        </w:tc>
        <w:tc>
          <w:tcPr>
            <w:tcW w:w="2737" w:type="dxa"/>
          </w:tcPr>
          <w:p w14:paraId="255EFE6B"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0.28</w:t>
            </w:r>
          </w:p>
        </w:tc>
        <w:tc>
          <w:tcPr>
            <w:tcW w:w="2737" w:type="dxa"/>
          </w:tcPr>
          <w:p w14:paraId="4853026C"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0.00</w:t>
            </w:r>
          </w:p>
        </w:tc>
      </w:tr>
      <w:tr w:rsidR="003F3FDA" w:rsidRPr="003F3FDA" w14:paraId="1F0882A2" w14:textId="77777777" w:rsidTr="003F3FDA">
        <w:tc>
          <w:tcPr>
            <w:tcW w:w="1384" w:type="dxa"/>
          </w:tcPr>
          <w:p w14:paraId="536A83A4"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B04</w:t>
            </w:r>
          </w:p>
        </w:tc>
        <w:tc>
          <w:tcPr>
            <w:tcW w:w="4090" w:type="dxa"/>
          </w:tcPr>
          <w:p w14:paraId="38491F8B"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IT / OT Classification Boundary</w:t>
            </w:r>
          </w:p>
        </w:tc>
        <w:tc>
          <w:tcPr>
            <w:tcW w:w="2737" w:type="dxa"/>
          </w:tcPr>
          <w:p w14:paraId="684BDFBA"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0.78</w:t>
            </w:r>
          </w:p>
        </w:tc>
        <w:tc>
          <w:tcPr>
            <w:tcW w:w="2737" w:type="dxa"/>
          </w:tcPr>
          <w:p w14:paraId="41D2C04E"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0.44</w:t>
            </w:r>
          </w:p>
        </w:tc>
        <w:tc>
          <w:tcPr>
            <w:tcW w:w="2737" w:type="dxa"/>
          </w:tcPr>
          <w:p w14:paraId="4D285317"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b/>
                <w:sz w:val="20"/>
                <w:szCs w:val="20"/>
              </w:rPr>
              <w:t>−0.33</w:t>
            </w:r>
          </w:p>
        </w:tc>
      </w:tr>
      <w:tr w:rsidR="003F3FDA" w:rsidRPr="003F3FDA" w14:paraId="4CEE67D1" w14:textId="77777777" w:rsidTr="003F3FDA">
        <w:tc>
          <w:tcPr>
            <w:tcW w:w="1384" w:type="dxa"/>
          </w:tcPr>
          <w:p w14:paraId="24883C32"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B05</w:t>
            </w:r>
          </w:p>
        </w:tc>
        <w:tc>
          <w:tcPr>
            <w:tcW w:w="4090" w:type="dxa"/>
          </w:tcPr>
          <w:p w14:paraId="197A1E9C"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Control Comprehension</w:t>
            </w:r>
          </w:p>
        </w:tc>
        <w:tc>
          <w:tcPr>
            <w:tcW w:w="2737" w:type="dxa"/>
          </w:tcPr>
          <w:p w14:paraId="7CF51558"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0.22</w:t>
            </w:r>
          </w:p>
        </w:tc>
        <w:tc>
          <w:tcPr>
            <w:tcW w:w="2737" w:type="dxa"/>
          </w:tcPr>
          <w:p w14:paraId="6140C688"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0.28</w:t>
            </w:r>
          </w:p>
        </w:tc>
        <w:tc>
          <w:tcPr>
            <w:tcW w:w="2737" w:type="dxa"/>
          </w:tcPr>
          <w:p w14:paraId="0D0D2919"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+0.06</w:t>
            </w:r>
          </w:p>
        </w:tc>
      </w:tr>
      <w:tr w:rsidR="003F3FDA" w:rsidRPr="003F3FDA" w14:paraId="1C1FA6BB" w14:textId="77777777" w:rsidTr="003F3FDA">
        <w:tc>
          <w:tcPr>
            <w:tcW w:w="1384" w:type="dxa"/>
          </w:tcPr>
          <w:p w14:paraId="71119E8E"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B06</w:t>
            </w:r>
          </w:p>
        </w:tc>
        <w:tc>
          <w:tcPr>
            <w:tcW w:w="4090" w:type="dxa"/>
          </w:tcPr>
          <w:p w14:paraId="4BFCA16D"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Intent Understanding</w:t>
            </w:r>
          </w:p>
        </w:tc>
        <w:tc>
          <w:tcPr>
            <w:tcW w:w="2737" w:type="dxa"/>
          </w:tcPr>
          <w:p w14:paraId="35C9A565"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0.28</w:t>
            </w:r>
          </w:p>
        </w:tc>
        <w:tc>
          <w:tcPr>
            <w:tcW w:w="2737" w:type="dxa"/>
          </w:tcPr>
          <w:p w14:paraId="13DAE285"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0.22</w:t>
            </w:r>
          </w:p>
        </w:tc>
        <w:tc>
          <w:tcPr>
            <w:tcW w:w="2737" w:type="dxa"/>
          </w:tcPr>
          <w:p w14:paraId="4F30BF17"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−0.06</w:t>
            </w:r>
          </w:p>
        </w:tc>
      </w:tr>
      <w:tr w:rsidR="003F3FDA" w:rsidRPr="003F3FDA" w14:paraId="3214F2AD" w14:textId="77777777" w:rsidTr="003F3FDA">
        <w:tc>
          <w:tcPr>
            <w:tcW w:w="1384" w:type="dxa"/>
          </w:tcPr>
          <w:p w14:paraId="054C1174"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B07</w:t>
            </w:r>
          </w:p>
        </w:tc>
        <w:tc>
          <w:tcPr>
            <w:tcW w:w="4090" w:type="dxa"/>
          </w:tcPr>
          <w:p w14:paraId="5246477C"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Gap Identification Quality</w:t>
            </w:r>
          </w:p>
        </w:tc>
        <w:tc>
          <w:tcPr>
            <w:tcW w:w="2737" w:type="dxa"/>
          </w:tcPr>
          <w:p w14:paraId="6D3150A9"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0.50</w:t>
            </w:r>
          </w:p>
        </w:tc>
        <w:tc>
          <w:tcPr>
            <w:tcW w:w="2737" w:type="dxa"/>
          </w:tcPr>
          <w:p w14:paraId="17F063D3"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0.50</w:t>
            </w:r>
          </w:p>
        </w:tc>
        <w:tc>
          <w:tcPr>
            <w:tcW w:w="2737" w:type="dxa"/>
          </w:tcPr>
          <w:p w14:paraId="7C3255DD"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0.00</w:t>
            </w:r>
          </w:p>
        </w:tc>
      </w:tr>
      <w:tr w:rsidR="003F3FDA" w:rsidRPr="003F3FDA" w14:paraId="408A311E" w14:textId="77777777" w:rsidTr="003F3FDA">
        <w:tc>
          <w:tcPr>
            <w:tcW w:w="1384" w:type="dxa"/>
          </w:tcPr>
          <w:p w14:paraId="68AEA632"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B08</w:t>
            </w:r>
          </w:p>
        </w:tc>
        <w:tc>
          <w:tcPr>
            <w:tcW w:w="4090" w:type="dxa"/>
          </w:tcPr>
          <w:p w14:paraId="0F2AB3B8"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Risk-Based Prioritization</w:t>
            </w:r>
          </w:p>
        </w:tc>
        <w:tc>
          <w:tcPr>
            <w:tcW w:w="2737" w:type="dxa"/>
          </w:tcPr>
          <w:p w14:paraId="743D4E5E"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0.72</w:t>
            </w:r>
          </w:p>
        </w:tc>
        <w:tc>
          <w:tcPr>
            <w:tcW w:w="2737" w:type="dxa"/>
          </w:tcPr>
          <w:p w14:paraId="6EF452A6"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0.67</w:t>
            </w:r>
          </w:p>
        </w:tc>
        <w:tc>
          <w:tcPr>
            <w:tcW w:w="2737" w:type="dxa"/>
          </w:tcPr>
          <w:p w14:paraId="2E1396BA"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−0.06</w:t>
            </w:r>
          </w:p>
        </w:tc>
      </w:tr>
      <w:tr w:rsidR="003F3FDA" w:rsidRPr="003F3FDA" w14:paraId="5915B486" w14:textId="77777777" w:rsidTr="003F3FDA">
        <w:tc>
          <w:tcPr>
            <w:tcW w:w="1384" w:type="dxa"/>
          </w:tcPr>
          <w:p w14:paraId="108B13AF"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B09</w:t>
            </w:r>
          </w:p>
        </w:tc>
        <w:tc>
          <w:tcPr>
            <w:tcW w:w="4090" w:type="dxa"/>
          </w:tcPr>
          <w:p w14:paraId="427ED480"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Risk Identification &amp; Residual Risk</w:t>
            </w:r>
          </w:p>
        </w:tc>
        <w:tc>
          <w:tcPr>
            <w:tcW w:w="2737" w:type="dxa"/>
          </w:tcPr>
          <w:p w14:paraId="16AB079F"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0.72</w:t>
            </w:r>
          </w:p>
        </w:tc>
        <w:tc>
          <w:tcPr>
            <w:tcW w:w="2737" w:type="dxa"/>
          </w:tcPr>
          <w:p w14:paraId="3A501F6D"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0.78</w:t>
            </w:r>
          </w:p>
        </w:tc>
        <w:tc>
          <w:tcPr>
            <w:tcW w:w="2737" w:type="dxa"/>
          </w:tcPr>
          <w:p w14:paraId="2ED26912"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+0.06</w:t>
            </w:r>
          </w:p>
        </w:tc>
      </w:tr>
      <w:tr w:rsidR="003F3FDA" w:rsidRPr="003F3FDA" w14:paraId="23DCB135" w14:textId="77777777" w:rsidTr="003F3FDA">
        <w:tc>
          <w:tcPr>
            <w:tcW w:w="1384" w:type="dxa"/>
          </w:tcPr>
          <w:p w14:paraId="30BB627B"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B10</w:t>
            </w:r>
          </w:p>
        </w:tc>
        <w:tc>
          <w:tcPr>
            <w:tcW w:w="4090" w:type="dxa"/>
          </w:tcPr>
          <w:p w14:paraId="1FBDCE72"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Risk Justification Coherence</w:t>
            </w:r>
          </w:p>
        </w:tc>
        <w:tc>
          <w:tcPr>
            <w:tcW w:w="2737" w:type="dxa"/>
          </w:tcPr>
          <w:p w14:paraId="4FA5A303"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0.56</w:t>
            </w:r>
          </w:p>
        </w:tc>
        <w:tc>
          <w:tcPr>
            <w:tcW w:w="2737" w:type="dxa"/>
          </w:tcPr>
          <w:p w14:paraId="206B7B64"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0.50</w:t>
            </w:r>
          </w:p>
        </w:tc>
        <w:tc>
          <w:tcPr>
            <w:tcW w:w="2737" w:type="dxa"/>
          </w:tcPr>
          <w:p w14:paraId="566961E0"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−0.06</w:t>
            </w:r>
          </w:p>
        </w:tc>
      </w:tr>
      <w:tr w:rsidR="003F3FDA" w:rsidRPr="003F3FDA" w14:paraId="5F593826" w14:textId="77777777" w:rsidTr="003F3FDA">
        <w:tc>
          <w:tcPr>
            <w:tcW w:w="1384" w:type="dxa"/>
          </w:tcPr>
          <w:p w14:paraId="64870822"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B12</w:t>
            </w:r>
          </w:p>
        </w:tc>
        <w:tc>
          <w:tcPr>
            <w:tcW w:w="4090" w:type="dxa"/>
          </w:tcPr>
          <w:p w14:paraId="2B4FDDF0"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Audit Perspective Alignment</w:t>
            </w:r>
          </w:p>
        </w:tc>
        <w:tc>
          <w:tcPr>
            <w:tcW w:w="2737" w:type="dxa"/>
          </w:tcPr>
          <w:p w14:paraId="32021502"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0.33</w:t>
            </w:r>
          </w:p>
        </w:tc>
        <w:tc>
          <w:tcPr>
            <w:tcW w:w="2737" w:type="dxa"/>
          </w:tcPr>
          <w:p w14:paraId="14ECB8E2"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0.50</w:t>
            </w:r>
          </w:p>
        </w:tc>
        <w:tc>
          <w:tcPr>
            <w:tcW w:w="2737" w:type="dxa"/>
          </w:tcPr>
          <w:p w14:paraId="587D70B2"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+0.17</w:t>
            </w:r>
          </w:p>
        </w:tc>
      </w:tr>
      <w:tr w:rsidR="003F3FDA" w:rsidRPr="003F3FDA" w14:paraId="2BEBFE72" w14:textId="77777777" w:rsidTr="003F3FDA">
        <w:tc>
          <w:tcPr>
            <w:tcW w:w="1384" w:type="dxa"/>
          </w:tcPr>
          <w:p w14:paraId="7CCC01B0"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B13</w:t>
            </w:r>
          </w:p>
        </w:tc>
        <w:tc>
          <w:tcPr>
            <w:tcW w:w="4090" w:type="dxa"/>
          </w:tcPr>
          <w:p w14:paraId="3969AEC1"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Evidence Expectation Awareness</w:t>
            </w:r>
          </w:p>
        </w:tc>
        <w:tc>
          <w:tcPr>
            <w:tcW w:w="2737" w:type="dxa"/>
          </w:tcPr>
          <w:p w14:paraId="2661F8A8"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0.17</w:t>
            </w:r>
          </w:p>
        </w:tc>
        <w:tc>
          <w:tcPr>
            <w:tcW w:w="2737" w:type="dxa"/>
          </w:tcPr>
          <w:p w14:paraId="178D1701"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0.61</w:t>
            </w:r>
          </w:p>
        </w:tc>
        <w:tc>
          <w:tcPr>
            <w:tcW w:w="2737" w:type="dxa"/>
          </w:tcPr>
          <w:p w14:paraId="1AB85044"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b/>
                <w:sz w:val="20"/>
                <w:szCs w:val="20"/>
              </w:rPr>
              <w:t>+0.44</w:t>
            </w:r>
          </w:p>
        </w:tc>
      </w:tr>
      <w:tr w:rsidR="003F3FDA" w:rsidRPr="003F3FDA" w14:paraId="0E4415E7" w14:textId="77777777" w:rsidTr="003F3FDA">
        <w:tc>
          <w:tcPr>
            <w:tcW w:w="1384" w:type="dxa"/>
          </w:tcPr>
          <w:p w14:paraId="178D28AB"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B14</w:t>
            </w:r>
          </w:p>
        </w:tc>
        <w:tc>
          <w:tcPr>
            <w:tcW w:w="4090" w:type="dxa"/>
          </w:tcPr>
          <w:p w14:paraId="1D5DE604"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Remediation Quality &amp; Feasibility</w:t>
            </w:r>
          </w:p>
        </w:tc>
        <w:tc>
          <w:tcPr>
            <w:tcW w:w="2737" w:type="dxa"/>
          </w:tcPr>
          <w:p w14:paraId="364DDC47"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0.56</w:t>
            </w:r>
          </w:p>
        </w:tc>
        <w:tc>
          <w:tcPr>
            <w:tcW w:w="2737" w:type="dxa"/>
          </w:tcPr>
          <w:p w14:paraId="64086BCE"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0.56</w:t>
            </w:r>
          </w:p>
        </w:tc>
        <w:tc>
          <w:tcPr>
            <w:tcW w:w="2737" w:type="dxa"/>
          </w:tcPr>
          <w:p w14:paraId="321C99C6"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0.00</w:t>
            </w:r>
          </w:p>
        </w:tc>
      </w:tr>
      <w:tr w:rsidR="003F3FDA" w:rsidRPr="003F3FDA" w14:paraId="0A4DEB73" w14:textId="77777777" w:rsidTr="003F3FDA">
        <w:tc>
          <w:tcPr>
            <w:tcW w:w="1384" w:type="dxa"/>
          </w:tcPr>
          <w:p w14:paraId="6508F1A4"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B18</w:t>
            </w:r>
          </w:p>
        </w:tc>
        <w:tc>
          <w:tcPr>
            <w:tcW w:w="4090" w:type="dxa"/>
          </w:tcPr>
          <w:p w14:paraId="232B1FA9"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Responsibility Attribution (SG)</w:t>
            </w:r>
          </w:p>
        </w:tc>
        <w:tc>
          <w:tcPr>
            <w:tcW w:w="2737" w:type="dxa"/>
          </w:tcPr>
          <w:p w14:paraId="486A4C45"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 xml:space="preserve">0.11 </w:t>
            </w:r>
            <w:r w:rsidRPr="003F3FDA">
              <w:rPr>
                <w:rFonts w:ascii="Segoe UI Symbol" w:hAnsi="Segoe UI Symbol" w:cs="Segoe UI Symbol"/>
                <w:sz w:val="20"/>
                <w:szCs w:val="20"/>
              </w:rPr>
              <w:t>✗</w:t>
            </w:r>
          </w:p>
        </w:tc>
        <w:tc>
          <w:tcPr>
            <w:tcW w:w="2737" w:type="dxa"/>
          </w:tcPr>
          <w:p w14:paraId="30FCBD8C"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0.89</w:t>
            </w:r>
          </w:p>
        </w:tc>
        <w:tc>
          <w:tcPr>
            <w:tcW w:w="2737" w:type="dxa"/>
          </w:tcPr>
          <w:p w14:paraId="6B006C76"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b/>
                <w:sz w:val="20"/>
                <w:szCs w:val="20"/>
              </w:rPr>
              <w:t>+0.78</w:t>
            </w:r>
          </w:p>
        </w:tc>
      </w:tr>
      <w:tr w:rsidR="003F3FDA" w:rsidRPr="003F3FDA" w14:paraId="5C2F5DC6" w14:textId="77777777" w:rsidTr="003F3FDA">
        <w:tc>
          <w:tcPr>
            <w:tcW w:w="1384" w:type="dxa"/>
          </w:tcPr>
          <w:p w14:paraId="6A4E4290"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lastRenderedPageBreak/>
              <w:t>B21</w:t>
            </w:r>
          </w:p>
        </w:tc>
        <w:tc>
          <w:tcPr>
            <w:tcW w:w="4090" w:type="dxa"/>
          </w:tcPr>
          <w:p w14:paraId="575C7975"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Hallucination &amp; Over-Specification</w:t>
            </w:r>
          </w:p>
        </w:tc>
        <w:tc>
          <w:tcPr>
            <w:tcW w:w="2737" w:type="dxa"/>
          </w:tcPr>
          <w:p w14:paraId="11AC73F8"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0.28</w:t>
            </w:r>
          </w:p>
        </w:tc>
        <w:tc>
          <w:tcPr>
            <w:tcW w:w="2737" w:type="dxa"/>
          </w:tcPr>
          <w:p w14:paraId="1FE9AB3E"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0.61</w:t>
            </w:r>
          </w:p>
        </w:tc>
        <w:tc>
          <w:tcPr>
            <w:tcW w:w="2737" w:type="dxa"/>
          </w:tcPr>
          <w:p w14:paraId="625B1B33"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b/>
                <w:sz w:val="20"/>
                <w:szCs w:val="20"/>
              </w:rPr>
              <w:t>+0.33</w:t>
            </w:r>
          </w:p>
        </w:tc>
      </w:tr>
      <w:tr w:rsidR="003F3FDA" w:rsidRPr="003F3FDA" w14:paraId="7FE4583F" w14:textId="77777777" w:rsidTr="003F3FDA">
        <w:tc>
          <w:tcPr>
            <w:tcW w:w="1384" w:type="dxa"/>
          </w:tcPr>
          <w:p w14:paraId="202D6480"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B22</w:t>
            </w:r>
          </w:p>
        </w:tc>
        <w:tc>
          <w:tcPr>
            <w:tcW w:w="4090" w:type="dxa"/>
          </w:tcPr>
          <w:p w14:paraId="087547BD"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Waiver / Exception Reasoning</w:t>
            </w:r>
          </w:p>
        </w:tc>
        <w:tc>
          <w:tcPr>
            <w:tcW w:w="2737" w:type="dxa"/>
          </w:tcPr>
          <w:p w14:paraId="164DCAD8"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0.44</w:t>
            </w:r>
          </w:p>
        </w:tc>
        <w:tc>
          <w:tcPr>
            <w:tcW w:w="2737" w:type="dxa"/>
          </w:tcPr>
          <w:p w14:paraId="416B8840"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0.39</w:t>
            </w:r>
          </w:p>
        </w:tc>
        <w:tc>
          <w:tcPr>
            <w:tcW w:w="2737" w:type="dxa"/>
          </w:tcPr>
          <w:p w14:paraId="5556D98A"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−0.06</w:t>
            </w:r>
          </w:p>
        </w:tc>
      </w:tr>
      <w:tr w:rsidR="003F3FDA" w:rsidRPr="003F3FDA" w14:paraId="1C1FB44C" w14:textId="77777777" w:rsidTr="003F3FDA">
        <w:tc>
          <w:tcPr>
            <w:tcW w:w="1384" w:type="dxa"/>
          </w:tcPr>
          <w:p w14:paraId="761A7646"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B23</w:t>
            </w:r>
          </w:p>
        </w:tc>
        <w:tc>
          <w:tcPr>
            <w:tcW w:w="4090" w:type="dxa"/>
          </w:tcPr>
          <w:p w14:paraId="70385257"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Multi-Regulator Coordination</w:t>
            </w:r>
          </w:p>
        </w:tc>
        <w:tc>
          <w:tcPr>
            <w:tcW w:w="2737" w:type="dxa"/>
          </w:tcPr>
          <w:p w14:paraId="3BBBB7A3"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0.33</w:t>
            </w:r>
          </w:p>
        </w:tc>
        <w:tc>
          <w:tcPr>
            <w:tcW w:w="2737" w:type="dxa"/>
          </w:tcPr>
          <w:p w14:paraId="2B80AE93"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0.17</w:t>
            </w:r>
          </w:p>
        </w:tc>
        <w:tc>
          <w:tcPr>
            <w:tcW w:w="2737" w:type="dxa"/>
          </w:tcPr>
          <w:p w14:paraId="02B60663"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−0.17</w:t>
            </w:r>
          </w:p>
        </w:tc>
      </w:tr>
      <w:tr w:rsidR="003F3FDA" w:rsidRPr="003F3FDA" w14:paraId="4B278213" w14:textId="77777777" w:rsidTr="003F3FDA">
        <w:tc>
          <w:tcPr>
            <w:tcW w:w="1384" w:type="dxa"/>
          </w:tcPr>
          <w:p w14:paraId="07548129"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B24</w:t>
            </w:r>
          </w:p>
        </w:tc>
        <w:tc>
          <w:tcPr>
            <w:tcW w:w="4090" w:type="dxa"/>
          </w:tcPr>
          <w:p w14:paraId="4FEBB931"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Incident Response Guidance</w:t>
            </w:r>
          </w:p>
        </w:tc>
        <w:tc>
          <w:tcPr>
            <w:tcW w:w="2737" w:type="dxa"/>
          </w:tcPr>
          <w:p w14:paraId="212C6897"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0.22</w:t>
            </w:r>
          </w:p>
        </w:tc>
        <w:tc>
          <w:tcPr>
            <w:tcW w:w="2737" w:type="dxa"/>
          </w:tcPr>
          <w:p w14:paraId="3FB52FE3"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0.17</w:t>
            </w:r>
          </w:p>
        </w:tc>
        <w:tc>
          <w:tcPr>
            <w:tcW w:w="2737" w:type="dxa"/>
          </w:tcPr>
          <w:p w14:paraId="24FAF8CC"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−0.06</w:t>
            </w:r>
          </w:p>
        </w:tc>
      </w:tr>
    </w:tbl>
    <w:p w14:paraId="571ABFBE" w14:textId="2851ADE6" w:rsidR="00BE7EA5" w:rsidRPr="003F3FDA" w:rsidRDefault="003F3FDA" w:rsidP="003F3FDA">
      <w:pPr>
        <w:pStyle w:val="BodyText"/>
        <w:spacing w:after="200" w:line="360" w:lineRule="auto"/>
        <w:rPr>
          <w:rFonts w:ascii="Times New Roman" w:hAnsi="Times New Roman" w:cs="Times New Roman"/>
        </w:rPr>
      </w:pPr>
      <w:r>
        <w:rPr>
          <w:rFonts w:ascii="Times New Roman" w:hAnsi="Times New Roman" w:cs="Times New Roman"/>
          <w:b/>
          <w:bCs/>
        </w:rPr>
        <w:br/>
      </w:r>
      <w:r w:rsidR="00BE7EA5" w:rsidRPr="003F3FDA">
        <w:rPr>
          <w:rFonts w:ascii="Times New Roman" w:hAnsi="Times New Roman" w:cs="Times New Roman"/>
          <w:b/>
          <w:bCs/>
        </w:rPr>
        <w:t>Insights:</w:t>
      </w:r>
    </w:p>
    <w:p w14:paraId="383ABBEF" w14:textId="77777777" w:rsidR="00BE7EA5" w:rsidRPr="003F3FDA" w:rsidRDefault="00BE7EA5" w:rsidP="003F3FDA">
      <w:pPr>
        <w:numPr>
          <w:ilvl w:val="0"/>
          <w:numId w:val="19"/>
        </w:numPr>
        <w:spacing w:line="360" w:lineRule="auto"/>
        <w:ind w:left="284" w:hanging="284"/>
        <w:rPr>
          <w:rFonts w:ascii="Times New Roman" w:hAnsi="Times New Roman" w:cs="Times New Roman"/>
        </w:rPr>
      </w:pPr>
      <w:r w:rsidRPr="003F3FDA">
        <w:rPr>
          <w:rFonts w:ascii="Times New Roman" w:hAnsi="Times New Roman" w:cs="Times New Roman"/>
          <w:b/>
          <w:bCs/>
        </w:rPr>
        <w:t>RAG strongly helps where regulatory specifics dominate the answer (4 benchmarks &gt; +0.30 lift).</w:t>
      </w:r>
      <w:r w:rsidRPr="003F3FDA">
        <w:rPr>
          <w:rFonts w:ascii="Times New Roman" w:hAnsi="Times New Roman" w:cs="Times New Roman"/>
        </w:rPr>
        <w:t xml:space="preserve"> B18 (responsibility attribution, +0.78), B13 (evidence expectation awareness, +0.44), B02 (compliance classification, +0.33), B21 (hallucination resistance, +0.33). All four require precise CCoP-specific text that the model's training data alone cannot fully encode.</w:t>
      </w:r>
    </w:p>
    <w:p w14:paraId="4048867B" w14:textId="77777777" w:rsidR="00BE7EA5" w:rsidRPr="003F3FDA" w:rsidRDefault="00BE7EA5" w:rsidP="003F3FDA">
      <w:pPr>
        <w:numPr>
          <w:ilvl w:val="0"/>
          <w:numId w:val="19"/>
        </w:numPr>
        <w:spacing w:line="360" w:lineRule="auto"/>
        <w:ind w:left="284"/>
        <w:rPr>
          <w:rFonts w:ascii="Times New Roman" w:hAnsi="Times New Roman" w:cs="Times New Roman"/>
        </w:rPr>
      </w:pPr>
      <w:r w:rsidRPr="003F3FDA">
        <w:rPr>
          <w:rFonts w:ascii="Times New Roman" w:hAnsi="Times New Roman" w:cs="Times New Roman"/>
          <w:b/>
          <w:bCs/>
        </w:rPr>
        <w:t>RAG is approximately flat where parametric memory already covers the topic</w:t>
      </w:r>
      <w:r w:rsidRPr="003F3FDA">
        <w:rPr>
          <w:rFonts w:ascii="Times New Roman" w:hAnsi="Times New Roman" w:cs="Times New Roman"/>
        </w:rPr>
        <w:t xml:space="preserve"> (B07, B08, B09, B10). These benchmarks test general risk-and-compliance reasoning that the base model handles well from training. Retrieval neither helps nor hurts.</w:t>
      </w:r>
    </w:p>
    <w:p w14:paraId="395C018A" w14:textId="40DD98DC" w:rsidR="00BE7EA5" w:rsidRPr="003F3FDA" w:rsidRDefault="00BE7EA5" w:rsidP="003F3FDA">
      <w:pPr>
        <w:numPr>
          <w:ilvl w:val="0"/>
          <w:numId w:val="19"/>
        </w:numPr>
        <w:spacing w:line="360" w:lineRule="auto"/>
        <w:ind w:left="284"/>
        <w:rPr>
          <w:rFonts w:ascii="Times New Roman" w:hAnsi="Times New Roman" w:cs="Times New Roman"/>
        </w:rPr>
      </w:pPr>
      <w:r w:rsidRPr="003F3FDA">
        <w:rPr>
          <w:rFonts w:ascii="Times New Roman" w:hAnsi="Times New Roman" w:cs="Times New Roman"/>
          <w:b/>
          <w:bCs/>
        </w:rPr>
        <w:t>Two LLM-only failures (below 15%</w:t>
      </w:r>
      <w:r w:rsidR="005735BD">
        <w:rPr>
          <w:rFonts w:ascii="Times New Roman" w:hAnsi="Times New Roman" w:cs="Times New Roman"/>
          <w:b/>
          <w:bCs/>
        </w:rPr>
        <w:t xml:space="preserve"> score</w:t>
      </w:r>
      <w:r w:rsidRPr="003F3FDA">
        <w:rPr>
          <w:rFonts w:ascii="Times New Roman" w:hAnsi="Times New Roman" w:cs="Times New Roman"/>
          <w:b/>
          <w:bCs/>
        </w:rPr>
        <w:t>): B02 and B18.</w:t>
      </w:r>
      <w:r w:rsidRPr="003F3FDA">
        <w:rPr>
          <w:rFonts w:ascii="Times New Roman" w:hAnsi="Times New Roman" w:cs="Times New Roman"/>
        </w:rPr>
        <w:t xml:space="preserve"> Both are cases where the model has parametric knowledge of the topic concept (MFA, governance roles) but not the specific CCoP text. Without retrieval, the model fabricates or evades. With retrieval, B02 lifts to 0.44 and B18 to 0.89.</w:t>
      </w:r>
    </w:p>
    <w:p w14:paraId="19B3D158" w14:textId="0F7D7D08" w:rsidR="00BE7EA5" w:rsidRPr="003F3FDA" w:rsidRDefault="00BE7EA5" w:rsidP="003F3FDA">
      <w:pPr>
        <w:numPr>
          <w:ilvl w:val="0"/>
          <w:numId w:val="19"/>
        </w:numPr>
        <w:spacing w:line="360" w:lineRule="auto"/>
        <w:ind w:left="284"/>
        <w:rPr>
          <w:rFonts w:ascii="Times New Roman" w:hAnsi="Times New Roman" w:cs="Times New Roman"/>
        </w:rPr>
      </w:pPr>
      <w:r w:rsidRPr="003F3FDA">
        <w:rPr>
          <w:rFonts w:ascii="Times New Roman" w:hAnsi="Times New Roman" w:cs="Times New Roman"/>
          <w:b/>
          <w:bCs/>
        </w:rPr>
        <w:t>RAG underperforms LLM-only on five benchmarks</w:t>
      </w:r>
      <w:r w:rsidRPr="003F3FDA">
        <w:rPr>
          <w:rFonts w:ascii="Times New Roman" w:hAnsi="Times New Roman" w:cs="Times New Roman"/>
        </w:rPr>
        <w:t xml:space="preserve"> (B04, B23, B24, plus marginal B05/B22). Two distinct causes: (a) </w:t>
      </w:r>
      <w:r w:rsidRPr="003F3FDA">
        <w:rPr>
          <w:rFonts w:ascii="Times New Roman" w:hAnsi="Times New Roman" w:cs="Times New Roman"/>
          <w:b/>
          <w:bCs/>
        </w:rPr>
        <w:t>out-of-corpus content</w:t>
      </w:r>
      <w:r w:rsidRPr="003F3FDA">
        <w:rPr>
          <w:rFonts w:ascii="Times New Roman" w:hAnsi="Times New Roman" w:cs="Times New Roman"/>
        </w:rPr>
        <w:t xml:space="preserve"> — B23 (multi-regulator coordination across MAS/PDPA/IM8) and B24 (CII Regulations 2018 incident-reporting forms and timings) reference material not in the audited corpus; (b) </w:t>
      </w:r>
      <w:r w:rsidRPr="003F3FDA">
        <w:rPr>
          <w:rFonts w:ascii="Times New Roman" w:hAnsi="Times New Roman" w:cs="Times New Roman"/>
          <w:b/>
          <w:bCs/>
        </w:rPr>
        <w:t>parametric strengths</w:t>
      </w:r>
      <w:r w:rsidRPr="003F3FDA">
        <w:rPr>
          <w:rFonts w:ascii="Times New Roman" w:hAnsi="Times New Roman" w:cs="Times New Roman"/>
        </w:rPr>
        <w:t xml:space="preserve"> — B04 (IT/OT classification) is well-covered by general cybersecurity training, and the retrieved context introduces noise that reduces precision. These benchmarks identify where retrieval-corpus expansion is the next-step intervention.</w:t>
      </w:r>
      <w:r w:rsidR="000477F7">
        <w:rPr>
          <w:rFonts w:ascii="Times New Roman" w:hAnsi="Times New Roman" w:cs="Times New Roman"/>
        </w:rPr>
        <w:br/>
      </w:r>
    </w:p>
    <w:p w14:paraId="15D22C12" w14:textId="28F6CBDD" w:rsidR="00BE7EA5" w:rsidRPr="00853414" w:rsidRDefault="00BE7EA5" w:rsidP="00853414">
      <w:pPr>
        <w:pStyle w:val="Heading2"/>
      </w:pPr>
      <w:bookmarkStart w:id="50" w:name="_Toc228647880"/>
      <w:bookmarkStart w:id="51" w:name="_Ref228665024"/>
      <w:bookmarkStart w:id="52" w:name="_Ref228665120"/>
      <w:bookmarkStart w:id="53" w:name="_Toc228665930"/>
      <w:bookmarkEnd w:id="49"/>
      <w:r w:rsidRPr="00853414">
        <w:t>Worked Example — B13-001 (Evidence for Board Cybersecurity Oversight)</w:t>
      </w:r>
      <w:bookmarkEnd w:id="50"/>
      <w:bookmarkEnd w:id="51"/>
      <w:bookmarkEnd w:id="52"/>
      <w:bookmarkEnd w:id="53"/>
    </w:p>
    <w:p w14:paraId="3AF16CBB" w14:textId="77777777" w:rsidR="00BE7EA5" w:rsidRPr="003F3FDA" w:rsidRDefault="00BE7EA5" w:rsidP="003F3FDA">
      <w:pPr>
        <w:pStyle w:val="FirstParagraph"/>
        <w:spacing w:after="200" w:line="360" w:lineRule="auto"/>
        <w:rPr>
          <w:rFonts w:ascii="Times New Roman" w:hAnsi="Times New Roman" w:cs="Times New Roman"/>
          <w:sz w:val="22"/>
          <w:szCs w:val="22"/>
        </w:rPr>
      </w:pPr>
      <w:r w:rsidRPr="003F3FDA">
        <w:rPr>
          <w:rFonts w:ascii="Times New Roman" w:hAnsi="Times New Roman" w:cs="Times New Roman"/>
          <w:sz w:val="22"/>
          <w:szCs w:val="22"/>
        </w:rPr>
        <w:t>The contrast between Native (LLM-only) and RAG-augmented responses on this single test case illustrates the dominant Native-mode failure mode in regulatory reasoning: the model must guess which CCoP clauses apply, and when it guesses, it tends to either fabricate clause content or substitute generic best-practices for the regulatory specifics the question demands.</w:t>
      </w:r>
    </w:p>
    <w:p w14:paraId="5AE512A1" w14:textId="5C325A65" w:rsidR="00BE7EA5" w:rsidRPr="003F3FDA" w:rsidRDefault="000477F7" w:rsidP="003F3FDA">
      <w:pPr>
        <w:pStyle w:val="BodyText"/>
        <w:spacing w:after="200" w:line="360" w:lineRule="auto"/>
        <w:rPr>
          <w:rFonts w:ascii="Times New Roman" w:hAnsi="Times New Roman" w:cs="Times New Roman"/>
        </w:rPr>
      </w:pPr>
      <w:r>
        <w:rPr>
          <w:rFonts w:ascii="Times New Roman" w:hAnsi="Times New Roman" w:cs="Times New Roman"/>
          <w:b/>
          <w:bCs/>
        </w:rPr>
        <w:lastRenderedPageBreak/>
        <w:br/>
      </w:r>
      <w:r w:rsidR="00BE7EA5" w:rsidRPr="003F3FDA">
        <w:rPr>
          <w:rFonts w:ascii="Times New Roman" w:hAnsi="Times New Roman" w:cs="Times New Roman"/>
          <w:b/>
          <w:bCs/>
        </w:rPr>
        <w:t>Question:</w:t>
      </w:r>
    </w:p>
    <w:p w14:paraId="21089C62" w14:textId="77777777" w:rsidR="00BE7EA5" w:rsidRPr="003F3FDA" w:rsidRDefault="00BE7EA5" w:rsidP="003F3FDA">
      <w:pPr>
        <w:pStyle w:val="BlockText"/>
        <w:spacing w:after="200" w:line="360" w:lineRule="auto"/>
        <w:ind w:left="0"/>
        <w:rPr>
          <w:rFonts w:ascii="Times New Roman" w:hAnsi="Times New Roman" w:cs="Times New Roman"/>
          <w:sz w:val="22"/>
          <w:szCs w:val="22"/>
        </w:rPr>
      </w:pPr>
      <w:r w:rsidRPr="003F3FDA">
        <w:rPr>
          <w:rFonts w:ascii="Times New Roman" w:hAnsi="Times New Roman" w:cs="Times New Roman"/>
          <w:i/>
          <w:iCs/>
          <w:sz w:val="22"/>
          <w:szCs w:val="22"/>
        </w:rPr>
        <w:t>"What evidence should a Risk Manager prepare to demonstrate board cybersecurity oversight?"</w:t>
      </w:r>
    </w:p>
    <w:p w14:paraId="626412AC" w14:textId="77777777" w:rsidR="00BE7EA5" w:rsidRPr="003F3FDA" w:rsidRDefault="00BE7EA5" w:rsidP="003F3FDA">
      <w:pPr>
        <w:pStyle w:val="FirstParagraph"/>
        <w:spacing w:after="200" w:line="360" w:lineRule="auto"/>
        <w:rPr>
          <w:rFonts w:ascii="Times New Roman" w:hAnsi="Times New Roman" w:cs="Times New Roman"/>
          <w:sz w:val="22"/>
          <w:szCs w:val="22"/>
        </w:rPr>
      </w:pPr>
      <w:r w:rsidRPr="003F3FDA">
        <w:rPr>
          <w:rFonts w:ascii="Times New Roman" w:hAnsi="Times New Roman" w:cs="Times New Roman"/>
          <w:b/>
          <w:bCs/>
          <w:sz w:val="22"/>
          <w:szCs w:val="22"/>
        </w:rPr>
        <w:t>Ground-truth verdict:</w:t>
      </w:r>
      <w:r w:rsidRPr="003F3FDA">
        <w:rPr>
          <w:rFonts w:ascii="Times New Roman" w:hAnsi="Times New Roman" w:cs="Times New Roman"/>
          <w:sz w:val="22"/>
          <w:szCs w:val="22"/>
        </w:rPr>
        <w:t xml:space="preserve"> A Risk Manager should prepare cybersecurity reports to the board (CCoP Clause 3.2.1(d)), risk register updates including residual-risk monitoring (Clause 3.2.5), board meeting minutes reflecting cybersecurity discussions, results from cybersecurity exercises (Clause 7.3.1), and remediation plans following exercises (Clause 7.3.5).</w:t>
      </w:r>
    </w:p>
    <w:tbl>
      <w:tblPr>
        <w:tblStyle w:val="Table"/>
        <w:tblW w:w="1390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242"/>
        <w:gridCol w:w="5529"/>
        <w:gridCol w:w="7131"/>
      </w:tblGrid>
      <w:tr w:rsidR="00BE7EA5" w:rsidRPr="003F3FDA" w14:paraId="40BE0BBD" w14:textId="77777777" w:rsidTr="00853414">
        <w:trPr>
          <w:cnfStyle w:val="100000000000" w:firstRow="1" w:lastRow="0" w:firstColumn="0" w:lastColumn="0" w:oddVBand="0" w:evenVBand="0" w:oddHBand="0" w:evenHBand="0" w:firstRowFirstColumn="0" w:firstRowLastColumn="0" w:lastRowFirstColumn="0" w:lastRowLastColumn="0"/>
          <w:tblHeader/>
        </w:trPr>
        <w:tc>
          <w:tcPr>
            <w:tcW w:w="1242" w:type="dxa"/>
            <w:tcBorders>
              <w:bottom w:val="none" w:sz="0" w:space="0" w:color="auto"/>
            </w:tcBorders>
            <w:shd w:val="clear" w:color="auto" w:fill="D9E2F3"/>
          </w:tcPr>
          <w:p w14:paraId="342D3DBB" w14:textId="77777777" w:rsidR="00BE7EA5" w:rsidRPr="003F3FDA" w:rsidRDefault="00BE7EA5" w:rsidP="00D7384D">
            <w:pPr>
              <w:pStyle w:val="Compact"/>
              <w:spacing w:before="0" w:after="200"/>
              <w:rPr>
                <w:rFonts w:ascii="Times New Roman" w:hAnsi="Times New Roman" w:cs="Times New Roman"/>
                <w:sz w:val="20"/>
                <w:szCs w:val="20"/>
              </w:rPr>
            </w:pPr>
          </w:p>
        </w:tc>
        <w:tc>
          <w:tcPr>
            <w:tcW w:w="5529" w:type="dxa"/>
            <w:tcBorders>
              <w:bottom w:val="none" w:sz="0" w:space="0" w:color="auto"/>
            </w:tcBorders>
            <w:shd w:val="clear" w:color="auto" w:fill="D9E2F3"/>
          </w:tcPr>
          <w:p w14:paraId="46A60254" w14:textId="77777777" w:rsidR="00BE7EA5" w:rsidRPr="003F3FDA" w:rsidRDefault="00BE7EA5" w:rsidP="00D7384D">
            <w:pPr>
              <w:pStyle w:val="Compact"/>
              <w:spacing w:before="0" w:after="200"/>
              <w:rPr>
                <w:rFonts w:ascii="Times New Roman" w:hAnsi="Times New Roman" w:cs="Times New Roman"/>
                <w:sz w:val="20"/>
                <w:szCs w:val="20"/>
              </w:rPr>
            </w:pPr>
            <w:r w:rsidRPr="003F3FDA">
              <w:rPr>
                <w:rFonts w:ascii="Times New Roman" w:hAnsi="Times New Roman" w:cs="Times New Roman"/>
                <w:b/>
                <w:bCs/>
                <w:sz w:val="20"/>
                <w:szCs w:val="20"/>
              </w:rPr>
              <w:t>Native (LLM-only)</w:t>
            </w:r>
          </w:p>
        </w:tc>
        <w:tc>
          <w:tcPr>
            <w:tcW w:w="7131" w:type="dxa"/>
            <w:tcBorders>
              <w:bottom w:val="none" w:sz="0" w:space="0" w:color="auto"/>
            </w:tcBorders>
            <w:shd w:val="clear" w:color="auto" w:fill="D9E2F3"/>
          </w:tcPr>
          <w:p w14:paraId="69B430B9" w14:textId="77777777" w:rsidR="00BE7EA5" w:rsidRPr="003F3FDA" w:rsidRDefault="00BE7EA5" w:rsidP="00D7384D">
            <w:pPr>
              <w:pStyle w:val="Compact"/>
              <w:spacing w:before="0" w:after="200"/>
              <w:rPr>
                <w:rFonts w:ascii="Times New Roman" w:hAnsi="Times New Roman" w:cs="Times New Roman"/>
                <w:sz w:val="20"/>
                <w:szCs w:val="20"/>
              </w:rPr>
            </w:pPr>
            <w:r w:rsidRPr="003F3FDA">
              <w:rPr>
                <w:rFonts w:ascii="Times New Roman" w:hAnsi="Times New Roman" w:cs="Times New Roman"/>
                <w:b/>
                <w:bCs/>
                <w:sz w:val="20"/>
                <w:szCs w:val="20"/>
              </w:rPr>
              <w:t>RAG (Hybrid)</w:t>
            </w:r>
          </w:p>
        </w:tc>
      </w:tr>
      <w:tr w:rsidR="00BE7EA5" w:rsidRPr="003F3FDA" w14:paraId="7710364C" w14:textId="77777777" w:rsidTr="00D7384D">
        <w:tc>
          <w:tcPr>
            <w:tcW w:w="1242" w:type="dxa"/>
          </w:tcPr>
          <w:p w14:paraId="55D52607" w14:textId="77777777" w:rsidR="00BE7EA5" w:rsidRPr="00853414" w:rsidRDefault="00BE7EA5" w:rsidP="00D7384D">
            <w:pPr>
              <w:pStyle w:val="Compact"/>
              <w:spacing w:before="0" w:after="200"/>
              <w:rPr>
                <w:rFonts w:ascii="Times New Roman" w:hAnsi="Times New Roman" w:cs="Times New Roman"/>
                <w:sz w:val="20"/>
                <w:szCs w:val="20"/>
              </w:rPr>
            </w:pPr>
            <w:r w:rsidRPr="00853414">
              <w:rPr>
                <w:rFonts w:ascii="Times New Roman" w:hAnsi="Times New Roman" w:cs="Times New Roman"/>
                <w:sz w:val="20"/>
                <w:szCs w:val="20"/>
              </w:rPr>
              <w:t>Raw model response</w:t>
            </w:r>
          </w:p>
        </w:tc>
        <w:tc>
          <w:tcPr>
            <w:tcW w:w="5529" w:type="dxa"/>
          </w:tcPr>
          <w:p w14:paraId="6D20C89C" w14:textId="22AC80F1" w:rsidR="00BE7EA5" w:rsidRPr="000477F7" w:rsidRDefault="00BE7EA5" w:rsidP="005735BD">
            <w:pPr>
              <w:pStyle w:val="Compact"/>
              <w:spacing w:before="0" w:after="200" w:line="276" w:lineRule="auto"/>
              <w:rPr>
                <w:rFonts w:ascii="Times New Roman" w:hAnsi="Times New Roman" w:cs="Times New Roman"/>
                <w:sz w:val="20"/>
                <w:szCs w:val="20"/>
              </w:rPr>
            </w:pPr>
            <w:r w:rsidRPr="000477F7">
              <w:rPr>
                <w:rFonts w:ascii="Times New Roman" w:hAnsi="Times New Roman" w:cs="Times New Roman"/>
                <w:i/>
                <w:iCs/>
                <w:sz w:val="20"/>
                <w:szCs w:val="20"/>
              </w:rPr>
              <w:t>"</w:t>
            </w:r>
            <w:r w:rsidRPr="000477F7">
              <w:rPr>
                <w:rFonts w:ascii="Times New Roman" w:hAnsi="Times New Roman" w:cs="Times New Roman"/>
                <w:b/>
                <w:bCs/>
                <w:i/>
                <w:iCs/>
                <w:sz w:val="20"/>
                <w:szCs w:val="20"/>
              </w:rPr>
              <w:t>Identifying Relevant Clauses.</w:t>
            </w:r>
            <w:r w:rsidRPr="000477F7">
              <w:rPr>
                <w:rFonts w:ascii="Times New Roman" w:hAnsi="Times New Roman" w:cs="Times New Roman"/>
                <w:i/>
                <w:iCs/>
                <w:sz w:val="20"/>
                <w:szCs w:val="20"/>
              </w:rPr>
              <w:t xml:space="preserve"> </w:t>
            </w:r>
            <w:r w:rsidRPr="000477F7">
              <w:rPr>
                <w:rFonts w:ascii="Times New Roman" w:hAnsi="Times New Roman" w:cs="Times New Roman"/>
                <w:i/>
                <w:iCs/>
                <w:color w:val="C00000"/>
                <w:sz w:val="20"/>
                <w:szCs w:val="20"/>
              </w:rPr>
              <w:t>From my training knowledge, I recall</w:t>
            </w:r>
            <w:r w:rsidRPr="000477F7">
              <w:rPr>
                <w:rFonts w:ascii="Times New Roman" w:hAnsi="Times New Roman" w:cs="Times New Roman"/>
                <w:i/>
                <w:iCs/>
                <w:sz w:val="20"/>
                <w:szCs w:val="20"/>
              </w:rPr>
              <w:t xml:space="preserve"> that CCoP 2.0 emphasizes the importance of effective communication between management and the board regarding cybersecurity risks. Specifically, </w:t>
            </w:r>
            <w:r w:rsidRPr="000477F7">
              <w:rPr>
                <w:rFonts w:ascii="Times New Roman" w:hAnsi="Times New Roman" w:cs="Times New Roman"/>
                <w:b/>
                <w:bCs/>
                <w:i/>
                <w:iCs/>
                <w:color w:val="C00000"/>
                <w:sz w:val="20"/>
                <w:szCs w:val="20"/>
              </w:rPr>
              <w:t>Clause 5.2.1 discusses the need for regular reporting to the board on risk management practices and their effectiveness</w:t>
            </w:r>
            <w:r w:rsidRPr="000477F7">
              <w:rPr>
                <w:rFonts w:ascii="Times New Roman" w:hAnsi="Times New Roman" w:cs="Times New Roman"/>
                <w:b/>
                <w:bCs/>
                <w:i/>
                <w:iCs/>
                <w:sz w:val="20"/>
                <w:szCs w:val="20"/>
              </w:rPr>
              <w:t>.</w:t>
            </w:r>
            <w:r w:rsidR="00D7384D" w:rsidRPr="000477F7">
              <w:rPr>
                <w:rFonts w:ascii="Times New Roman" w:hAnsi="Times New Roman" w:cs="Times New Roman"/>
                <w:b/>
                <w:bCs/>
                <w:i/>
                <w:iCs/>
                <w:sz w:val="20"/>
                <w:szCs w:val="20"/>
              </w:rPr>
              <w:t xml:space="preserve"> </w:t>
            </w:r>
            <w:r w:rsidRPr="000477F7">
              <w:rPr>
                <w:rFonts w:ascii="Times New Roman" w:hAnsi="Times New Roman" w:cs="Times New Roman"/>
                <w:b/>
                <w:bCs/>
                <w:i/>
                <w:iCs/>
                <w:sz w:val="20"/>
                <w:szCs w:val="20"/>
              </w:rPr>
              <w:t>Analyzing Evidence Requirements.</w:t>
            </w:r>
            <w:r w:rsidRPr="000477F7">
              <w:rPr>
                <w:rFonts w:ascii="Times New Roman" w:hAnsi="Times New Roman" w:cs="Times New Roman"/>
                <w:i/>
                <w:iCs/>
                <w:sz w:val="20"/>
                <w:szCs w:val="20"/>
              </w:rPr>
              <w:t xml:space="preserve"> To demonstrate board oversight, evidence should include: Risk Assessment Reports (comprehensive analyses of potential threats and vulnerabilities); Incident Response Plans (documentation showing preparedness for cyber incidents); Cybersecurity Policies (up-to-date policies that align with organizational objectives); Training Records (evidence of staff training on cybersecurity best practices).</w:t>
            </w:r>
            <w:r w:rsidRPr="000477F7">
              <w:rPr>
                <w:rFonts w:ascii="Times New Roman" w:hAnsi="Times New Roman" w:cs="Times New Roman"/>
                <w:b/>
                <w:bCs/>
                <w:i/>
                <w:iCs/>
                <w:sz w:val="20"/>
                <w:szCs w:val="20"/>
              </w:rPr>
              <w:t>Considering Alternative Approaches.</w:t>
            </w:r>
            <w:r w:rsidRPr="000477F7">
              <w:rPr>
                <w:rFonts w:ascii="Times New Roman" w:hAnsi="Times New Roman" w:cs="Times New Roman"/>
                <w:i/>
                <w:iCs/>
                <w:sz w:val="20"/>
                <w:szCs w:val="20"/>
              </w:rPr>
              <w:t xml:space="preserve"> While CCoP 2.0 focuses on the board's oversight role, </w:t>
            </w:r>
            <w:r w:rsidRPr="000477F7">
              <w:rPr>
                <w:rFonts w:ascii="Times New Roman" w:hAnsi="Times New Roman" w:cs="Times New Roman"/>
                <w:i/>
                <w:iCs/>
                <w:color w:val="C00000"/>
                <w:sz w:val="20"/>
                <w:szCs w:val="20"/>
              </w:rPr>
              <w:t xml:space="preserve">it may not specify exact types of evidence. However, industry best practices suggest </w:t>
            </w:r>
            <w:r w:rsidRPr="000477F7">
              <w:rPr>
                <w:rFonts w:ascii="Times New Roman" w:hAnsi="Times New Roman" w:cs="Times New Roman"/>
                <w:i/>
                <w:iCs/>
                <w:sz w:val="20"/>
                <w:szCs w:val="20"/>
              </w:rPr>
              <w:t>that regular reporting, including metrics and key performance indicators (KPIs), can effectively demonstrate oversight.</w:t>
            </w:r>
            <w:r w:rsidR="00D7384D" w:rsidRPr="000477F7">
              <w:rPr>
                <w:rFonts w:ascii="Times New Roman" w:hAnsi="Times New Roman" w:cs="Times New Roman"/>
                <w:i/>
                <w:iCs/>
                <w:sz w:val="20"/>
                <w:szCs w:val="20"/>
              </w:rPr>
              <w:t xml:space="preserve"> </w:t>
            </w:r>
            <w:r w:rsidRPr="000477F7">
              <w:rPr>
                <w:rFonts w:ascii="Times New Roman" w:hAnsi="Times New Roman" w:cs="Times New Roman"/>
                <w:b/>
                <w:bCs/>
                <w:i/>
                <w:iCs/>
                <w:sz w:val="20"/>
                <w:szCs w:val="20"/>
              </w:rPr>
              <w:t>Potential Points of Failure.</w:t>
            </w:r>
            <w:r w:rsidRPr="000477F7">
              <w:rPr>
                <w:rFonts w:ascii="Times New Roman" w:hAnsi="Times New Roman" w:cs="Times New Roman"/>
                <w:i/>
                <w:iCs/>
                <w:sz w:val="20"/>
                <w:szCs w:val="20"/>
              </w:rPr>
              <w:t xml:space="preserve"> Without direct references to specific clauses in CCoP 2.0, there is a risk of misinterpretation. It's important to ensure the evidence aligns with both regulatory requirements and industry standards…"</w:t>
            </w:r>
          </w:p>
        </w:tc>
        <w:tc>
          <w:tcPr>
            <w:tcW w:w="7131" w:type="dxa"/>
          </w:tcPr>
          <w:p w14:paraId="1DBD025C" w14:textId="2C8C5168" w:rsidR="00BE7EA5" w:rsidRPr="000477F7" w:rsidRDefault="00BE7EA5" w:rsidP="005735BD">
            <w:pPr>
              <w:pStyle w:val="Compact"/>
              <w:spacing w:before="0" w:after="200" w:line="276" w:lineRule="auto"/>
              <w:rPr>
                <w:rFonts w:ascii="Times New Roman" w:hAnsi="Times New Roman" w:cs="Times New Roman"/>
                <w:sz w:val="20"/>
                <w:szCs w:val="20"/>
              </w:rPr>
            </w:pPr>
            <w:r w:rsidRPr="000477F7">
              <w:rPr>
                <w:rFonts w:ascii="Times New Roman" w:hAnsi="Times New Roman" w:cs="Times New Roman"/>
                <w:i/>
                <w:iCs/>
                <w:sz w:val="20"/>
                <w:szCs w:val="20"/>
              </w:rPr>
              <w:t>"</w:t>
            </w:r>
            <w:r w:rsidRPr="000477F7">
              <w:rPr>
                <w:rFonts w:ascii="Times New Roman" w:hAnsi="Times New Roman" w:cs="Times New Roman"/>
                <w:b/>
                <w:bCs/>
                <w:i/>
                <w:iCs/>
                <w:sz w:val="20"/>
                <w:szCs w:val="20"/>
              </w:rPr>
              <w:t xml:space="preserve">Evidence for Board Cybersecurity </w:t>
            </w:r>
            <w:proofErr w:type="spellStart"/>
            <w:r w:rsidRPr="000477F7">
              <w:rPr>
                <w:rFonts w:ascii="Times New Roman" w:hAnsi="Times New Roman" w:cs="Times New Roman"/>
                <w:b/>
                <w:bCs/>
                <w:i/>
                <w:iCs/>
                <w:sz w:val="20"/>
                <w:szCs w:val="20"/>
              </w:rPr>
              <w:t>Oversight:</w:t>
            </w:r>
            <w:r w:rsidRPr="000477F7">
              <w:rPr>
                <w:rFonts w:ascii="Times New Roman" w:hAnsi="Times New Roman" w:cs="Times New Roman"/>
                <w:i/>
                <w:iCs/>
                <w:sz w:val="20"/>
                <w:szCs w:val="20"/>
              </w:rPr>
              <w:t>To</w:t>
            </w:r>
            <w:proofErr w:type="spellEnd"/>
            <w:r w:rsidRPr="000477F7">
              <w:rPr>
                <w:rFonts w:ascii="Times New Roman" w:hAnsi="Times New Roman" w:cs="Times New Roman"/>
                <w:i/>
                <w:iCs/>
                <w:sz w:val="20"/>
                <w:szCs w:val="20"/>
              </w:rPr>
              <w:t xml:space="preserve"> demonstrate board-level oversight of cybersecurity, a Risk Manager should prepare evidence that showcases the CIIO's compliance with regulatory requirements:</w:t>
            </w:r>
            <w:r w:rsidR="00D7384D" w:rsidRPr="000477F7">
              <w:rPr>
                <w:rFonts w:ascii="Times New Roman" w:hAnsi="Times New Roman" w:cs="Times New Roman"/>
                <w:i/>
                <w:iCs/>
                <w:sz w:val="20"/>
                <w:szCs w:val="20"/>
              </w:rPr>
              <w:br/>
            </w:r>
            <w:r w:rsidRPr="000477F7">
              <w:rPr>
                <w:rFonts w:ascii="Times New Roman" w:hAnsi="Times New Roman" w:cs="Times New Roman"/>
                <w:i/>
                <w:iCs/>
                <w:sz w:val="20"/>
                <w:szCs w:val="20"/>
              </w:rPr>
              <w:t xml:space="preserve">1. </w:t>
            </w:r>
            <w:r w:rsidRPr="000477F7">
              <w:rPr>
                <w:rFonts w:ascii="Times New Roman" w:hAnsi="Times New Roman" w:cs="Times New Roman"/>
                <w:b/>
                <w:bCs/>
                <w:i/>
                <w:iCs/>
                <w:sz w:val="20"/>
                <w:szCs w:val="20"/>
              </w:rPr>
              <w:t>Cybersecurity Risk Management Framework</w:t>
            </w:r>
            <w:r w:rsidRPr="000477F7">
              <w:rPr>
                <w:rFonts w:ascii="Times New Roman" w:hAnsi="Times New Roman" w:cs="Times New Roman"/>
                <w:i/>
                <w:iCs/>
                <w:sz w:val="20"/>
                <w:szCs w:val="20"/>
              </w:rPr>
              <w:t xml:space="preserve"> — outlines the organization's approach to managing cybersecurity risks, including risk assessment methodologies, roles and responsibilities, communication plans, and reporting structures.</w:t>
            </w:r>
            <w:r w:rsidR="00D7384D" w:rsidRPr="000477F7">
              <w:rPr>
                <w:rFonts w:ascii="Times New Roman" w:hAnsi="Times New Roman" w:cs="Times New Roman"/>
                <w:i/>
                <w:iCs/>
                <w:sz w:val="20"/>
                <w:szCs w:val="20"/>
              </w:rPr>
              <w:br/>
            </w:r>
            <w:r w:rsidRPr="000477F7">
              <w:rPr>
                <w:rFonts w:ascii="Times New Roman" w:hAnsi="Times New Roman" w:cs="Times New Roman"/>
                <w:i/>
                <w:iCs/>
                <w:sz w:val="20"/>
                <w:szCs w:val="20"/>
              </w:rPr>
              <w:t xml:space="preserve">2. </w:t>
            </w:r>
            <w:r w:rsidRPr="000477F7">
              <w:rPr>
                <w:rFonts w:ascii="Times New Roman" w:hAnsi="Times New Roman" w:cs="Times New Roman"/>
                <w:b/>
                <w:bCs/>
                <w:i/>
                <w:iCs/>
                <w:sz w:val="20"/>
                <w:szCs w:val="20"/>
              </w:rPr>
              <w:t>Risk Register Updates</w:t>
            </w:r>
            <w:r w:rsidRPr="000477F7">
              <w:rPr>
                <w:rFonts w:ascii="Times New Roman" w:hAnsi="Times New Roman" w:cs="Times New Roman"/>
                <w:i/>
                <w:iCs/>
                <w:sz w:val="20"/>
                <w:szCs w:val="20"/>
              </w:rPr>
              <w:t xml:space="preserve"> — regular updates demonstrate ongoing monitoring of identified risks and their mitigation strategies, including evidence that residual risk thresholds are not breached, </w:t>
            </w:r>
            <w:r w:rsidRPr="000477F7">
              <w:rPr>
                <w:rFonts w:ascii="Times New Roman" w:hAnsi="Times New Roman" w:cs="Times New Roman"/>
                <w:b/>
                <w:bCs/>
                <w:i/>
                <w:iCs/>
                <w:sz w:val="20"/>
                <w:szCs w:val="20"/>
              </w:rPr>
              <w:t xml:space="preserve">as per </w:t>
            </w:r>
            <w:r w:rsidRPr="000477F7">
              <w:rPr>
                <w:rFonts w:ascii="Times New Roman" w:hAnsi="Times New Roman" w:cs="Times New Roman"/>
                <w:b/>
                <w:bCs/>
                <w:i/>
                <w:iCs/>
                <w:color w:val="00B050"/>
                <w:sz w:val="20"/>
                <w:szCs w:val="20"/>
              </w:rPr>
              <w:t xml:space="preserve">Clause 3.2.5 </w:t>
            </w:r>
            <w:r w:rsidRPr="000477F7">
              <w:rPr>
                <w:rFonts w:ascii="Times New Roman" w:hAnsi="Times New Roman" w:cs="Times New Roman"/>
                <w:b/>
                <w:bCs/>
                <w:i/>
                <w:iCs/>
                <w:sz w:val="20"/>
                <w:szCs w:val="20"/>
              </w:rPr>
              <w:t>of CCoP 2.0</w:t>
            </w:r>
            <w:r w:rsidRPr="000477F7">
              <w:rPr>
                <w:rFonts w:ascii="Times New Roman" w:hAnsi="Times New Roman" w:cs="Times New Roman"/>
                <w:i/>
                <w:iCs/>
                <w:sz w:val="20"/>
                <w:szCs w:val="20"/>
              </w:rPr>
              <w:t>.</w:t>
            </w:r>
            <w:r w:rsidR="00D7384D" w:rsidRPr="000477F7">
              <w:rPr>
                <w:rFonts w:ascii="Times New Roman" w:hAnsi="Times New Roman" w:cs="Times New Roman"/>
                <w:i/>
                <w:iCs/>
                <w:sz w:val="20"/>
                <w:szCs w:val="20"/>
              </w:rPr>
              <w:br/>
            </w:r>
            <w:r w:rsidRPr="000477F7">
              <w:rPr>
                <w:rFonts w:ascii="Times New Roman" w:hAnsi="Times New Roman" w:cs="Times New Roman"/>
                <w:i/>
                <w:iCs/>
                <w:sz w:val="20"/>
                <w:szCs w:val="20"/>
              </w:rPr>
              <w:t xml:space="preserve">3. </w:t>
            </w:r>
            <w:r w:rsidRPr="000477F7">
              <w:rPr>
                <w:rFonts w:ascii="Times New Roman" w:hAnsi="Times New Roman" w:cs="Times New Roman"/>
                <w:b/>
                <w:bCs/>
                <w:i/>
                <w:iCs/>
                <w:sz w:val="20"/>
                <w:szCs w:val="20"/>
              </w:rPr>
              <w:t>Board Meeting Minutes</w:t>
            </w:r>
            <w:r w:rsidRPr="000477F7">
              <w:rPr>
                <w:rFonts w:ascii="Times New Roman" w:hAnsi="Times New Roman" w:cs="Times New Roman"/>
                <w:i/>
                <w:iCs/>
                <w:sz w:val="20"/>
                <w:szCs w:val="20"/>
              </w:rPr>
              <w:t xml:space="preserve"> — should reflect discussions on cybersecurity matters, including reviews of risk assessments, incident reports, and updates from the Cyber Incident Response Team (CIRT).</w:t>
            </w:r>
            <w:r w:rsidR="00D7384D" w:rsidRPr="000477F7">
              <w:rPr>
                <w:rFonts w:ascii="Times New Roman" w:hAnsi="Times New Roman" w:cs="Times New Roman"/>
                <w:i/>
                <w:iCs/>
                <w:sz w:val="20"/>
                <w:szCs w:val="20"/>
              </w:rPr>
              <w:br/>
            </w:r>
            <w:r w:rsidRPr="000477F7">
              <w:rPr>
                <w:rFonts w:ascii="Times New Roman" w:hAnsi="Times New Roman" w:cs="Times New Roman"/>
                <w:i/>
                <w:iCs/>
                <w:sz w:val="20"/>
                <w:szCs w:val="20"/>
              </w:rPr>
              <w:t xml:space="preserve">4. </w:t>
            </w:r>
            <w:r w:rsidRPr="000477F7">
              <w:rPr>
                <w:rFonts w:ascii="Times New Roman" w:hAnsi="Times New Roman" w:cs="Times New Roman"/>
                <w:b/>
                <w:bCs/>
                <w:i/>
                <w:iCs/>
                <w:sz w:val="20"/>
                <w:szCs w:val="20"/>
              </w:rPr>
              <w:t>Cybersecurity Reports to the Board</w:t>
            </w:r>
            <w:r w:rsidRPr="000477F7">
              <w:rPr>
                <w:rFonts w:ascii="Times New Roman" w:hAnsi="Times New Roman" w:cs="Times New Roman"/>
                <w:i/>
                <w:iCs/>
                <w:sz w:val="20"/>
                <w:szCs w:val="20"/>
              </w:rPr>
              <w:t xml:space="preserve"> — regular, detailed reports provided by senior management to the board, </w:t>
            </w:r>
            <w:r w:rsidRPr="000477F7">
              <w:rPr>
                <w:rFonts w:ascii="Times New Roman" w:hAnsi="Times New Roman" w:cs="Times New Roman"/>
                <w:b/>
                <w:bCs/>
                <w:i/>
                <w:iCs/>
                <w:sz w:val="20"/>
                <w:szCs w:val="20"/>
              </w:rPr>
              <w:t xml:space="preserve">as mandated in </w:t>
            </w:r>
            <w:r w:rsidRPr="000477F7">
              <w:rPr>
                <w:rFonts w:ascii="Times New Roman" w:hAnsi="Times New Roman" w:cs="Times New Roman"/>
                <w:b/>
                <w:bCs/>
                <w:i/>
                <w:iCs/>
                <w:color w:val="00B050"/>
                <w:sz w:val="20"/>
                <w:szCs w:val="20"/>
              </w:rPr>
              <w:t xml:space="preserve">Clause 3.2.1(d) </w:t>
            </w:r>
            <w:r w:rsidRPr="000477F7">
              <w:rPr>
                <w:rFonts w:ascii="Times New Roman" w:hAnsi="Times New Roman" w:cs="Times New Roman"/>
                <w:b/>
                <w:bCs/>
                <w:i/>
                <w:iCs/>
                <w:sz w:val="20"/>
                <w:szCs w:val="20"/>
              </w:rPr>
              <w:t>of CCoP 2.0</w:t>
            </w:r>
            <w:r w:rsidRPr="000477F7">
              <w:rPr>
                <w:rFonts w:ascii="Times New Roman" w:hAnsi="Times New Roman" w:cs="Times New Roman"/>
                <w:i/>
                <w:iCs/>
                <w:sz w:val="20"/>
                <w:szCs w:val="20"/>
              </w:rPr>
              <w:t>, should be documented.</w:t>
            </w:r>
            <w:r w:rsidR="00D7384D" w:rsidRPr="000477F7">
              <w:rPr>
                <w:rFonts w:ascii="Times New Roman" w:hAnsi="Times New Roman" w:cs="Times New Roman"/>
                <w:i/>
                <w:iCs/>
                <w:sz w:val="20"/>
                <w:szCs w:val="20"/>
              </w:rPr>
              <w:br/>
            </w:r>
            <w:r w:rsidRPr="000477F7">
              <w:rPr>
                <w:rFonts w:ascii="Times New Roman" w:hAnsi="Times New Roman" w:cs="Times New Roman"/>
                <w:i/>
                <w:iCs/>
                <w:sz w:val="20"/>
                <w:szCs w:val="20"/>
              </w:rPr>
              <w:t xml:space="preserve">5. </w:t>
            </w:r>
            <w:r w:rsidRPr="000477F7">
              <w:rPr>
                <w:rFonts w:ascii="Times New Roman" w:hAnsi="Times New Roman" w:cs="Times New Roman"/>
                <w:b/>
                <w:bCs/>
                <w:i/>
                <w:iCs/>
                <w:sz w:val="20"/>
                <w:szCs w:val="20"/>
              </w:rPr>
              <w:t>Results from Cybersecurity Exercises</w:t>
            </w:r>
            <w:r w:rsidRPr="000477F7">
              <w:rPr>
                <w:rFonts w:ascii="Times New Roman" w:hAnsi="Times New Roman" w:cs="Times New Roman"/>
                <w:i/>
                <w:iCs/>
                <w:sz w:val="20"/>
                <w:szCs w:val="20"/>
              </w:rPr>
              <w:t xml:space="preserve"> — documentation of scenario-based exercises (</w:t>
            </w:r>
            <w:r w:rsidRPr="000477F7">
              <w:rPr>
                <w:rFonts w:ascii="Times New Roman" w:hAnsi="Times New Roman" w:cs="Times New Roman"/>
                <w:b/>
                <w:bCs/>
                <w:i/>
                <w:iCs/>
                <w:sz w:val="20"/>
                <w:szCs w:val="20"/>
              </w:rPr>
              <w:t xml:space="preserve">as per </w:t>
            </w:r>
            <w:r w:rsidRPr="000477F7">
              <w:rPr>
                <w:rFonts w:ascii="Times New Roman" w:hAnsi="Times New Roman" w:cs="Times New Roman"/>
                <w:b/>
                <w:bCs/>
                <w:i/>
                <w:iCs/>
                <w:color w:val="00B050"/>
                <w:sz w:val="20"/>
                <w:szCs w:val="20"/>
              </w:rPr>
              <w:t>Clause 7.3.1</w:t>
            </w:r>
            <w:r w:rsidRPr="000477F7">
              <w:rPr>
                <w:rFonts w:ascii="Times New Roman" w:hAnsi="Times New Roman" w:cs="Times New Roman"/>
                <w:i/>
                <w:iCs/>
                <w:sz w:val="20"/>
                <w:szCs w:val="20"/>
              </w:rPr>
              <w:t>), including the testing of incident response plans, business continuity plans, disaster recovery plans, and crisis communication plans.</w:t>
            </w:r>
            <w:r w:rsidR="00D7384D" w:rsidRPr="000477F7">
              <w:rPr>
                <w:rFonts w:ascii="Times New Roman" w:hAnsi="Times New Roman" w:cs="Times New Roman"/>
                <w:i/>
                <w:iCs/>
                <w:sz w:val="20"/>
                <w:szCs w:val="20"/>
              </w:rPr>
              <w:br/>
            </w:r>
            <w:r w:rsidRPr="000477F7">
              <w:rPr>
                <w:rFonts w:ascii="Times New Roman" w:hAnsi="Times New Roman" w:cs="Times New Roman"/>
                <w:i/>
                <w:iCs/>
                <w:sz w:val="20"/>
                <w:szCs w:val="20"/>
              </w:rPr>
              <w:t xml:space="preserve">6. </w:t>
            </w:r>
            <w:r w:rsidRPr="000477F7">
              <w:rPr>
                <w:rFonts w:ascii="Times New Roman" w:hAnsi="Times New Roman" w:cs="Times New Roman"/>
                <w:b/>
                <w:bCs/>
                <w:i/>
                <w:iCs/>
                <w:sz w:val="20"/>
                <w:szCs w:val="20"/>
              </w:rPr>
              <w:t>Remediation Plans and Compliance Reports</w:t>
            </w:r>
            <w:r w:rsidRPr="000477F7">
              <w:rPr>
                <w:rFonts w:ascii="Times New Roman" w:hAnsi="Times New Roman" w:cs="Times New Roman"/>
                <w:i/>
                <w:iCs/>
                <w:sz w:val="20"/>
                <w:szCs w:val="20"/>
              </w:rPr>
              <w:t xml:space="preserve"> — submission of remediation plans following cybersecurity exercises </w:t>
            </w:r>
            <w:r w:rsidRPr="000477F7">
              <w:rPr>
                <w:rFonts w:ascii="Times New Roman" w:hAnsi="Times New Roman" w:cs="Times New Roman"/>
                <w:b/>
                <w:bCs/>
                <w:i/>
                <w:iCs/>
                <w:sz w:val="20"/>
                <w:szCs w:val="20"/>
              </w:rPr>
              <w:t>(</w:t>
            </w:r>
            <w:r w:rsidRPr="000477F7">
              <w:rPr>
                <w:rFonts w:ascii="Times New Roman" w:hAnsi="Times New Roman" w:cs="Times New Roman"/>
                <w:b/>
                <w:bCs/>
                <w:i/>
                <w:iCs/>
                <w:color w:val="00B050"/>
                <w:sz w:val="20"/>
                <w:szCs w:val="20"/>
              </w:rPr>
              <w:t>Clause 7.3.5</w:t>
            </w:r>
            <w:r w:rsidRPr="000477F7">
              <w:rPr>
                <w:rFonts w:ascii="Times New Roman" w:hAnsi="Times New Roman" w:cs="Times New Roman"/>
                <w:b/>
                <w:bCs/>
                <w:i/>
                <w:iCs/>
                <w:sz w:val="20"/>
                <w:szCs w:val="20"/>
              </w:rPr>
              <w:t>)</w:t>
            </w:r>
            <w:r w:rsidRPr="000477F7">
              <w:rPr>
                <w:rFonts w:ascii="Times New Roman" w:hAnsi="Times New Roman" w:cs="Times New Roman"/>
                <w:i/>
                <w:iCs/>
                <w:sz w:val="20"/>
                <w:szCs w:val="20"/>
              </w:rPr>
              <w:t xml:space="preserve"> and compliance reports to the Commissioner…"</w:t>
            </w:r>
          </w:p>
        </w:tc>
      </w:tr>
      <w:tr w:rsidR="00BE7EA5" w:rsidRPr="003F3FDA" w14:paraId="0560EF86" w14:textId="77777777" w:rsidTr="00D7384D">
        <w:tc>
          <w:tcPr>
            <w:tcW w:w="1242" w:type="dxa"/>
          </w:tcPr>
          <w:p w14:paraId="43FFE843" w14:textId="77777777" w:rsidR="00BE7EA5" w:rsidRPr="00853414" w:rsidRDefault="00BE7EA5" w:rsidP="005735BD">
            <w:pPr>
              <w:pStyle w:val="Compact"/>
              <w:spacing w:before="0" w:after="120"/>
              <w:rPr>
                <w:rFonts w:ascii="Times New Roman" w:hAnsi="Times New Roman" w:cs="Times New Roman"/>
                <w:sz w:val="20"/>
                <w:szCs w:val="20"/>
              </w:rPr>
            </w:pPr>
            <w:r w:rsidRPr="00853414">
              <w:rPr>
                <w:rFonts w:ascii="Times New Roman" w:hAnsi="Times New Roman" w:cs="Times New Roman"/>
                <w:sz w:val="20"/>
                <w:szCs w:val="20"/>
              </w:rPr>
              <w:t>Verdict</w:t>
            </w:r>
          </w:p>
        </w:tc>
        <w:tc>
          <w:tcPr>
            <w:tcW w:w="5529" w:type="dxa"/>
          </w:tcPr>
          <w:p w14:paraId="4B7E2656" w14:textId="77777777" w:rsidR="00BE7EA5" w:rsidRPr="003F3FDA" w:rsidRDefault="00BE7EA5" w:rsidP="005735BD">
            <w:pPr>
              <w:pStyle w:val="Compact"/>
              <w:spacing w:before="0" w:after="120"/>
              <w:rPr>
                <w:rFonts w:ascii="Times New Roman" w:hAnsi="Times New Roman" w:cs="Times New Roman"/>
                <w:sz w:val="20"/>
                <w:szCs w:val="20"/>
              </w:rPr>
            </w:pPr>
            <w:r w:rsidRPr="003F3FDA">
              <w:rPr>
                <w:rFonts w:ascii="Times New Roman" w:hAnsi="Times New Roman" w:cs="Times New Roman"/>
                <w:sz w:val="20"/>
                <w:szCs w:val="20"/>
              </w:rPr>
              <w:t>Generic best-practices substitution; never identifies the specific board-oversight clauses (Clause 3.2.1(d), Clause 3.2.5, Clause 7.3.1, Clause 7.3.5)</w:t>
            </w:r>
          </w:p>
        </w:tc>
        <w:tc>
          <w:tcPr>
            <w:tcW w:w="7131" w:type="dxa"/>
          </w:tcPr>
          <w:p w14:paraId="41917C78" w14:textId="75E07D9A" w:rsidR="00BE7EA5" w:rsidRPr="003F3FDA" w:rsidRDefault="00BE7EA5" w:rsidP="005735BD">
            <w:pPr>
              <w:pStyle w:val="Compact"/>
              <w:spacing w:before="0" w:after="120"/>
              <w:rPr>
                <w:rFonts w:ascii="Times New Roman" w:hAnsi="Times New Roman" w:cs="Times New Roman"/>
                <w:sz w:val="20"/>
                <w:szCs w:val="20"/>
              </w:rPr>
            </w:pPr>
            <w:r w:rsidRPr="003F3FDA">
              <w:rPr>
                <w:rFonts w:ascii="Times New Roman" w:hAnsi="Times New Roman" w:cs="Times New Roman"/>
                <w:sz w:val="20"/>
                <w:szCs w:val="20"/>
              </w:rPr>
              <w:t>Cites all board-oversight clauses with correct attribution</w:t>
            </w:r>
          </w:p>
        </w:tc>
      </w:tr>
      <w:tr w:rsidR="00BE7EA5" w:rsidRPr="003F3FDA" w14:paraId="2AA10CA3" w14:textId="77777777" w:rsidTr="00D7384D">
        <w:tc>
          <w:tcPr>
            <w:tcW w:w="1242" w:type="dxa"/>
          </w:tcPr>
          <w:p w14:paraId="72D198AE" w14:textId="1CBC699C" w:rsidR="00BE7EA5" w:rsidRPr="00853414" w:rsidRDefault="00BE7EA5" w:rsidP="005735BD">
            <w:pPr>
              <w:pStyle w:val="Compact"/>
              <w:spacing w:before="0" w:after="120"/>
              <w:rPr>
                <w:rFonts w:ascii="Times New Roman" w:hAnsi="Times New Roman" w:cs="Times New Roman"/>
                <w:sz w:val="20"/>
                <w:szCs w:val="20"/>
              </w:rPr>
            </w:pPr>
            <w:r w:rsidRPr="00853414">
              <w:rPr>
                <w:rFonts w:ascii="Times New Roman" w:hAnsi="Times New Roman" w:cs="Times New Roman"/>
                <w:sz w:val="20"/>
                <w:szCs w:val="20"/>
              </w:rPr>
              <w:lastRenderedPageBreak/>
              <w:t>Hallucination 1</w:t>
            </w:r>
            <w:r w:rsidR="00D7384D" w:rsidRPr="00853414">
              <w:rPr>
                <w:rFonts w:ascii="Times New Roman" w:hAnsi="Times New Roman" w:cs="Times New Roman"/>
                <w:sz w:val="20"/>
                <w:szCs w:val="20"/>
              </w:rPr>
              <w:t xml:space="preserve">: </w:t>
            </w:r>
            <w:r w:rsidRPr="00853414">
              <w:rPr>
                <w:rFonts w:ascii="Times New Roman" w:hAnsi="Times New Roman" w:cs="Times New Roman"/>
                <w:sz w:val="20"/>
                <w:szCs w:val="20"/>
              </w:rPr>
              <w:t>clause misattribution</w:t>
            </w:r>
          </w:p>
        </w:tc>
        <w:tc>
          <w:tcPr>
            <w:tcW w:w="5529" w:type="dxa"/>
          </w:tcPr>
          <w:p w14:paraId="6DDB4378" w14:textId="77777777" w:rsidR="00BE7EA5" w:rsidRPr="003F3FDA" w:rsidRDefault="00BE7EA5" w:rsidP="005735BD">
            <w:pPr>
              <w:pStyle w:val="Compact"/>
              <w:spacing w:before="0" w:after="120"/>
              <w:rPr>
                <w:rFonts w:ascii="Times New Roman" w:hAnsi="Times New Roman" w:cs="Times New Roman"/>
                <w:sz w:val="20"/>
                <w:szCs w:val="20"/>
              </w:rPr>
            </w:pPr>
            <w:r w:rsidRPr="003F3FDA">
              <w:rPr>
                <w:rFonts w:ascii="Times New Roman" w:hAnsi="Times New Roman" w:cs="Times New Roman"/>
                <w:i/>
                <w:iCs/>
                <w:sz w:val="20"/>
                <w:szCs w:val="20"/>
              </w:rPr>
              <w:t>"Clause 5.2.1 discusses the need for regular reporting to the board on risk management practices…"</w:t>
            </w:r>
            <w:r w:rsidRPr="003F3FDA">
              <w:rPr>
                <w:rFonts w:ascii="Times New Roman" w:hAnsi="Times New Roman" w:cs="Times New Roman"/>
                <w:sz w:val="20"/>
                <w:szCs w:val="20"/>
              </w:rPr>
              <w:t xml:space="preserve"> — </w:t>
            </w:r>
            <w:r w:rsidRPr="003F3FDA">
              <w:rPr>
                <w:rFonts w:ascii="Times New Roman" w:hAnsi="Times New Roman" w:cs="Times New Roman"/>
                <w:b/>
                <w:bCs/>
                <w:sz w:val="20"/>
                <w:szCs w:val="20"/>
              </w:rPr>
              <w:t>fabrication</w:t>
            </w:r>
            <w:r w:rsidRPr="003F3FDA">
              <w:rPr>
                <w:rFonts w:ascii="Times New Roman" w:hAnsi="Times New Roman" w:cs="Times New Roman"/>
                <w:sz w:val="20"/>
                <w:szCs w:val="20"/>
              </w:rPr>
              <w:t xml:space="preserve">. CCoP Clause 5.2.1 is about </w:t>
            </w:r>
            <w:r w:rsidRPr="003F3FDA">
              <w:rPr>
                <w:rFonts w:ascii="Times New Roman" w:hAnsi="Times New Roman" w:cs="Times New Roman"/>
                <w:i/>
                <w:iCs/>
                <w:sz w:val="20"/>
                <w:szCs w:val="20"/>
              </w:rPr>
              <w:t>"accounts that have access to the CII"</w:t>
            </w:r>
            <w:r w:rsidRPr="003F3FDA">
              <w:rPr>
                <w:rFonts w:ascii="Times New Roman" w:hAnsi="Times New Roman" w:cs="Times New Roman"/>
                <w:sz w:val="20"/>
                <w:szCs w:val="20"/>
              </w:rPr>
              <w:t xml:space="preserve"> (account privileges and least-privilege rules), not board reporting. The correct clause is Clause 3.2.1(d) which the Native model never identifies.</w:t>
            </w:r>
          </w:p>
        </w:tc>
        <w:tc>
          <w:tcPr>
            <w:tcW w:w="7131" w:type="dxa"/>
          </w:tcPr>
          <w:p w14:paraId="0FB840F7" w14:textId="77777777" w:rsidR="00BE7EA5" w:rsidRPr="003F3FDA" w:rsidRDefault="00BE7EA5" w:rsidP="005735BD">
            <w:pPr>
              <w:pStyle w:val="Compact"/>
              <w:spacing w:before="0" w:after="120"/>
              <w:rPr>
                <w:rFonts w:ascii="Times New Roman" w:hAnsi="Times New Roman" w:cs="Times New Roman"/>
                <w:sz w:val="20"/>
                <w:szCs w:val="20"/>
              </w:rPr>
            </w:pPr>
            <w:r w:rsidRPr="003F3FDA">
              <w:rPr>
                <w:rFonts w:ascii="Times New Roman" w:hAnsi="Times New Roman" w:cs="Times New Roman"/>
                <w:sz w:val="20"/>
                <w:szCs w:val="20"/>
              </w:rPr>
              <w:t>Not present</w:t>
            </w:r>
          </w:p>
        </w:tc>
      </w:tr>
      <w:tr w:rsidR="00BE7EA5" w:rsidRPr="003F3FDA" w14:paraId="1207EF60" w14:textId="77777777" w:rsidTr="00D7384D">
        <w:tc>
          <w:tcPr>
            <w:tcW w:w="1242" w:type="dxa"/>
          </w:tcPr>
          <w:p w14:paraId="7F6E98EF" w14:textId="77777777" w:rsidR="00BE7EA5" w:rsidRPr="00853414" w:rsidRDefault="00BE7EA5" w:rsidP="005735BD">
            <w:pPr>
              <w:pStyle w:val="Compact"/>
              <w:spacing w:before="0" w:after="120"/>
              <w:rPr>
                <w:rFonts w:ascii="Times New Roman" w:hAnsi="Times New Roman" w:cs="Times New Roman"/>
                <w:sz w:val="20"/>
                <w:szCs w:val="20"/>
              </w:rPr>
            </w:pPr>
            <w:r w:rsidRPr="00853414">
              <w:rPr>
                <w:rFonts w:ascii="Times New Roman" w:hAnsi="Times New Roman" w:cs="Times New Roman"/>
                <w:sz w:val="20"/>
                <w:szCs w:val="20"/>
              </w:rPr>
              <w:t>Hedging on clause existence</w:t>
            </w:r>
          </w:p>
        </w:tc>
        <w:tc>
          <w:tcPr>
            <w:tcW w:w="5529" w:type="dxa"/>
          </w:tcPr>
          <w:p w14:paraId="50EE1337" w14:textId="77777777" w:rsidR="00BE7EA5" w:rsidRPr="003F3FDA" w:rsidRDefault="00BE7EA5" w:rsidP="005735BD">
            <w:pPr>
              <w:pStyle w:val="Compact"/>
              <w:spacing w:before="0" w:after="120"/>
              <w:rPr>
                <w:rFonts w:ascii="Times New Roman" w:hAnsi="Times New Roman" w:cs="Times New Roman"/>
                <w:sz w:val="20"/>
                <w:szCs w:val="20"/>
              </w:rPr>
            </w:pPr>
            <w:r w:rsidRPr="003F3FDA">
              <w:rPr>
                <w:rFonts w:ascii="Times New Roman" w:hAnsi="Times New Roman" w:cs="Times New Roman"/>
                <w:i/>
                <w:iCs/>
                <w:sz w:val="20"/>
                <w:szCs w:val="20"/>
              </w:rPr>
              <w:t>"…it may not specify exact types of evidence. However, industry best practices suggest…"</w:t>
            </w:r>
            <w:r w:rsidRPr="003F3FDA">
              <w:rPr>
                <w:rFonts w:ascii="Times New Roman" w:hAnsi="Times New Roman" w:cs="Times New Roman"/>
                <w:sz w:val="20"/>
                <w:szCs w:val="20"/>
              </w:rPr>
              <w:t xml:space="preserve"> — concedes inability to find specifics, then substitutes generic content</w:t>
            </w:r>
          </w:p>
        </w:tc>
        <w:tc>
          <w:tcPr>
            <w:tcW w:w="7131" w:type="dxa"/>
          </w:tcPr>
          <w:p w14:paraId="586411B3" w14:textId="77777777" w:rsidR="00BE7EA5" w:rsidRPr="003F3FDA" w:rsidRDefault="00BE7EA5" w:rsidP="005735BD">
            <w:pPr>
              <w:pStyle w:val="Compact"/>
              <w:spacing w:before="0" w:after="120"/>
              <w:rPr>
                <w:rFonts w:ascii="Times New Roman" w:hAnsi="Times New Roman" w:cs="Times New Roman"/>
                <w:sz w:val="20"/>
                <w:szCs w:val="20"/>
              </w:rPr>
            </w:pPr>
            <w:r w:rsidRPr="003F3FDA">
              <w:rPr>
                <w:rFonts w:ascii="Times New Roman" w:hAnsi="Times New Roman" w:cs="Times New Roman"/>
                <w:sz w:val="20"/>
                <w:szCs w:val="20"/>
              </w:rPr>
              <w:t>Not present</w:t>
            </w:r>
          </w:p>
        </w:tc>
      </w:tr>
      <w:tr w:rsidR="00BE7EA5" w:rsidRPr="003F3FDA" w14:paraId="6A76F1D7" w14:textId="77777777" w:rsidTr="00D7384D">
        <w:tc>
          <w:tcPr>
            <w:tcW w:w="1242" w:type="dxa"/>
          </w:tcPr>
          <w:p w14:paraId="5576E634" w14:textId="77777777" w:rsidR="00BE7EA5" w:rsidRPr="00853414" w:rsidRDefault="00BE7EA5" w:rsidP="005735BD">
            <w:pPr>
              <w:pStyle w:val="Compact"/>
              <w:spacing w:before="0" w:after="120"/>
              <w:rPr>
                <w:rFonts w:ascii="Times New Roman" w:hAnsi="Times New Roman" w:cs="Times New Roman"/>
                <w:sz w:val="20"/>
                <w:szCs w:val="20"/>
              </w:rPr>
            </w:pPr>
            <w:r w:rsidRPr="00853414">
              <w:rPr>
                <w:rFonts w:ascii="Times New Roman" w:hAnsi="Times New Roman" w:cs="Times New Roman"/>
                <w:sz w:val="20"/>
                <w:szCs w:val="20"/>
              </w:rPr>
              <w:t>Generic-substitution pattern</w:t>
            </w:r>
          </w:p>
        </w:tc>
        <w:tc>
          <w:tcPr>
            <w:tcW w:w="5529" w:type="dxa"/>
          </w:tcPr>
          <w:p w14:paraId="4D6A38CC" w14:textId="77777777" w:rsidR="00BE7EA5" w:rsidRPr="003F3FDA" w:rsidRDefault="00BE7EA5" w:rsidP="005735BD">
            <w:pPr>
              <w:pStyle w:val="Compact"/>
              <w:spacing w:before="0" w:after="120"/>
              <w:rPr>
                <w:rFonts w:ascii="Times New Roman" w:hAnsi="Times New Roman" w:cs="Times New Roman"/>
                <w:sz w:val="20"/>
                <w:szCs w:val="20"/>
              </w:rPr>
            </w:pPr>
            <w:r w:rsidRPr="003F3FDA">
              <w:rPr>
                <w:rFonts w:ascii="Times New Roman" w:hAnsi="Times New Roman" w:cs="Times New Roman"/>
                <w:sz w:val="20"/>
                <w:szCs w:val="20"/>
              </w:rPr>
              <w:t>Lists generic items (risk reports, IRP, policies, training records) that any compliance framework would expect, without tying any to a CCoP clause</w:t>
            </w:r>
          </w:p>
        </w:tc>
        <w:tc>
          <w:tcPr>
            <w:tcW w:w="7131" w:type="dxa"/>
          </w:tcPr>
          <w:p w14:paraId="7F11D720" w14:textId="77777777" w:rsidR="00BE7EA5" w:rsidRPr="003F3FDA" w:rsidRDefault="00BE7EA5" w:rsidP="005735BD">
            <w:pPr>
              <w:pStyle w:val="Compact"/>
              <w:spacing w:before="0" w:after="120"/>
              <w:rPr>
                <w:rFonts w:ascii="Times New Roman" w:hAnsi="Times New Roman" w:cs="Times New Roman"/>
                <w:sz w:val="20"/>
                <w:szCs w:val="20"/>
              </w:rPr>
            </w:pPr>
            <w:r w:rsidRPr="003F3FDA">
              <w:rPr>
                <w:rFonts w:ascii="Times New Roman" w:hAnsi="Times New Roman" w:cs="Times New Roman"/>
                <w:sz w:val="20"/>
                <w:szCs w:val="20"/>
              </w:rPr>
              <w:t>Each item tied to a specific cited clause</w:t>
            </w:r>
          </w:p>
        </w:tc>
      </w:tr>
      <w:tr w:rsidR="00BE7EA5" w:rsidRPr="003F3FDA" w14:paraId="5521B904" w14:textId="77777777" w:rsidTr="00D7384D">
        <w:tc>
          <w:tcPr>
            <w:tcW w:w="1242" w:type="dxa"/>
          </w:tcPr>
          <w:p w14:paraId="7028B1AD" w14:textId="77777777" w:rsidR="00BE7EA5" w:rsidRPr="00853414" w:rsidRDefault="00BE7EA5" w:rsidP="005735BD">
            <w:pPr>
              <w:pStyle w:val="Compact"/>
              <w:spacing w:before="0" w:after="120"/>
              <w:rPr>
                <w:rFonts w:ascii="Times New Roman" w:hAnsi="Times New Roman" w:cs="Times New Roman"/>
                <w:sz w:val="20"/>
                <w:szCs w:val="20"/>
              </w:rPr>
            </w:pPr>
            <w:r w:rsidRPr="00853414">
              <w:rPr>
                <w:rFonts w:ascii="Times New Roman" w:hAnsi="Times New Roman" w:cs="Times New Roman"/>
                <w:sz w:val="20"/>
                <w:szCs w:val="20"/>
              </w:rPr>
              <w:t>Citation grounding</w:t>
            </w:r>
          </w:p>
        </w:tc>
        <w:tc>
          <w:tcPr>
            <w:tcW w:w="5529" w:type="dxa"/>
          </w:tcPr>
          <w:p w14:paraId="64351B41" w14:textId="0BF99DF4" w:rsidR="00BE7EA5" w:rsidRPr="003F3FDA" w:rsidRDefault="00BE7EA5" w:rsidP="005735BD">
            <w:pPr>
              <w:pStyle w:val="Compact"/>
              <w:spacing w:before="0" w:after="120"/>
              <w:rPr>
                <w:rFonts w:ascii="Times New Roman" w:hAnsi="Times New Roman" w:cs="Times New Roman"/>
                <w:sz w:val="20"/>
                <w:szCs w:val="20"/>
              </w:rPr>
            </w:pPr>
            <w:r w:rsidRPr="003F3FDA">
              <w:rPr>
                <w:rFonts w:ascii="Times New Roman" w:hAnsi="Times New Roman" w:cs="Times New Roman"/>
                <w:i/>
                <w:iCs/>
                <w:sz w:val="20"/>
                <w:szCs w:val="20"/>
              </w:rPr>
              <w:t>"Clause 5.2.1"</w:t>
            </w:r>
            <w:r w:rsidRPr="003F3FDA">
              <w:rPr>
                <w:rFonts w:ascii="Times New Roman" w:hAnsi="Times New Roman" w:cs="Times New Roman"/>
                <w:sz w:val="20"/>
                <w:szCs w:val="20"/>
              </w:rPr>
              <w:t xml:space="preserve"> — real clause ID, </w:t>
            </w:r>
            <w:r w:rsidRPr="003F3FDA">
              <w:rPr>
                <w:rFonts w:ascii="Times New Roman" w:hAnsi="Times New Roman" w:cs="Times New Roman"/>
                <w:b/>
                <w:bCs/>
                <w:sz w:val="20"/>
                <w:szCs w:val="20"/>
              </w:rPr>
              <w:t>wrong substantive content</w:t>
            </w:r>
            <w:r w:rsidRPr="003F3FDA">
              <w:rPr>
                <w:rFonts w:ascii="Times New Roman" w:hAnsi="Times New Roman" w:cs="Times New Roman"/>
                <w:sz w:val="20"/>
                <w:szCs w:val="20"/>
              </w:rPr>
              <w:t xml:space="preserve"> (MISATTRIBUTED in citation taxonomy, Section </w:t>
            </w:r>
            <w:r w:rsidR="005A08B6">
              <w:rPr>
                <w:rFonts w:ascii="Times New Roman" w:hAnsi="Times New Roman" w:cs="Times New Roman"/>
                <w:sz w:val="20"/>
                <w:szCs w:val="20"/>
              </w:rPr>
              <w:fldChar w:fldCharType="begin"/>
            </w:r>
            <w:r w:rsidR="005A08B6">
              <w:rPr>
                <w:rFonts w:ascii="Times New Roman" w:hAnsi="Times New Roman" w:cs="Times New Roman"/>
                <w:sz w:val="20"/>
                <w:szCs w:val="20"/>
              </w:rPr>
              <w:instrText xml:space="preserve"> REF _Ref228662660 \r \h </w:instrText>
            </w:r>
            <w:r w:rsidR="005A08B6">
              <w:rPr>
                <w:rFonts w:ascii="Times New Roman" w:hAnsi="Times New Roman" w:cs="Times New Roman"/>
                <w:sz w:val="20"/>
                <w:szCs w:val="20"/>
              </w:rPr>
            </w:r>
            <w:r w:rsidR="005A08B6">
              <w:rPr>
                <w:rFonts w:ascii="Times New Roman" w:hAnsi="Times New Roman" w:cs="Times New Roman"/>
                <w:sz w:val="20"/>
                <w:szCs w:val="20"/>
              </w:rPr>
              <w:fldChar w:fldCharType="separate"/>
            </w:r>
            <w:r w:rsidR="00B97D46">
              <w:rPr>
                <w:rFonts w:ascii="Times New Roman" w:hAnsi="Times New Roman" w:cs="Times New Roman"/>
                <w:sz w:val="20"/>
                <w:szCs w:val="20"/>
              </w:rPr>
              <w:t>7.2</w:t>
            </w:r>
            <w:r w:rsidR="005A08B6">
              <w:rPr>
                <w:rFonts w:ascii="Times New Roman" w:hAnsi="Times New Roman" w:cs="Times New Roman"/>
                <w:sz w:val="20"/>
                <w:szCs w:val="20"/>
              </w:rPr>
              <w:fldChar w:fldCharType="end"/>
            </w:r>
            <w:r w:rsidRPr="003F3FDA">
              <w:rPr>
                <w:rFonts w:ascii="Times New Roman" w:hAnsi="Times New Roman" w:cs="Times New Roman"/>
                <w:sz w:val="20"/>
                <w:szCs w:val="20"/>
              </w:rPr>
              <w:t>)</w:t>
            </w:r>
          </w:p>
        </w:tc>
        <w:tc>
          <w:tcPr>
            <w:tcW w:w="7131" w:type="dxa"/>
          </w:tcPr>
          <w:p w14:paraId="64636B8C" w14:textId="77777777" w:rsidR="00BE7EA5" w:rsidRPr="003F3FDA" w:rsidRDefault="00BE7EA5" w:rsidP="005735BD">
            <w:pPr>
              <w:pStyle w:val="Compact"/>
              <w:spacing w:before="0" w:after="120"/>
              <w:rPr>
                <w:rFonts w:ascii="Times New Roman" w:hAnsi="Times New Roman" w:cs="Times New Roman"/>
                <w:sz w:val="20"/>
                <w:szCs w:val="20"/>
              </w:rPr>
            </w:pPr>
            <w:r w:rsidRPr="003F3FDA">
              <w:rPr>
                <w:rFonts w:ascii="Times New Roman" w:hAnsi="Times New Roman" w:cs="Times New Roman"/>
                <w:sz w:val="20"/>
                <w:szCs w:val="20"/>
              </w:rPr>
              <w:t>Clause 3.2.5, Clause 3.2.1(d), Clause 7.3.1, Clause 7.3.5 — all real, all correctly described</w:t>
            </w:r>
          </w:p>
        </w:tc>
      </w:tr>
      <w:tr w:rsidR="00BE7EA5" w:rsidRPr="003F3FDA" w14:paraId="1EA0C409" w14:textId="77777777" w:rsidTr="00D7384D">
        <w:tc>
          <w:tcPr>
            <w:tcW w:w="1242" w:type="dxa"/>
          </w:tcPr>
          <w:p w14:paraId="09C3C285" w14:textId="77777777" w:rsidR="00BE7EA5" w:rsidRPr="00853414" w:rsidRDefault="00BE7EA5" w:rsidP="005735BD">
            <w:pPr>
              <w:pStyle w:val="Compact"/>
              <w:spacing w:before="0" w:after="120"/>
              <w:rPr>
                <w:rFonts w:ascii="Times New Roman" w:hAnsi="Times New Roman" w:cs="Times New Roman"/>
                <w:sz w:val="20"/>
                <w:szCs w:val="20"/>
              </w:rPr>
            </w:pPr>
            <w:r w:rsidRPr="00853414">
              <w:rPr>
                <w:rFonts w:ascii="Times New Roman" w:hAnsi="Times New Roman" w:cs="Times New Roman"/>
                <w:sz w:val="20"/>
                <w:szCs w:val="20"/>
              </w:rPr>
              <w:t xml:space="preserve">D1 </w:t>
            </w:r>
            <w:proofErr w:type="spellStart"/>
            <w:r w:rsidRPr="00853414">
              <w:rPr>
                <w:rFonts w:ascii="Times New Roman" w:hAnsi="Times New Roman" w:cs="Times New Roman"/>
                <w:sz w:val="20"/>
                <w:szCs w:val="20"/>
              </w:rPr>
              <w:t>verdict_accuracy</w:t>
            </w:r>
            <w:proofErr w:type="spellEnd"/>
          </w:p>
        </w:tc>
        <w:tc>
          <w:tcPr>
            <w:tcW w:w="5529" w:type="dxa"/>
          </w:tcPr>
          <w:p w14:paraId="360A29A8" w14:textId="77777777" w:rsidR="00BE7EA5" w:rsidRPr="003F3FDA" w:rsidRDefault="00BE7EA5" w:rsidP="005735BD">
            <w:pPr>
              <w:pStyle w:val="Compact"/>
              <w:spacing w:before="0" w:after="120"/>
              <w:rPr>
                <w:rFonts w:ascii="Times New Roman" w:hAnsi="Times New Roman" w:cs="Times New Roman"/>
                <w:sz w:val="20"/>
                <w:szCs w:val="20"/>
              </w:rPr>
            </w:pPr>
            <w:r w:rsidRPr="003F3FDA">
              <w:rPr>
                <w:rFonts w:ascii="Times New Roman" w:hAnsi="Times New Roman" w:cs="Times New Roman"/>
                <w:sz w:val="20"/>
                <w:szCs w:val="20"/>
              </w:rPr>
              <w:t>0/3</w:t>
            </w:r>
          </w:p>
        </w:tc>
        <w:tc>
          <w:tcPr>
            <w:tcW w:w="7131" w:type="dxa"/>
          </w:tcPr>
          <w:p w14:paraId="3EECD47E" w14:textId="77777777" w:rsidR="00BE7EA5" w:rsidRPr="003F3FDA" w:rsidRDefault="00BE7EA5" w:rsidP="005735BD">
            <w:pPr>
              <w:pStyle w:val="Compact"/>
              <w:spacing w:before="0" w:after="120"/>
              <w:rPr>
                <w:rFonts w:ascii="Times New Roman" w:hAnsi="Times New Roman" w:cs="Times New Roman"/>
                <w:sz w:val="20"/>
                <w:szCs w:val="20"/>
              </w:rPr>
            </w:pPr>
            <w:r w:rsidRPr="003F3FDA">
              <w:rPr>
                <w:rFonts w:ascii="Times New Roman" w:hAnsi="Times New Roman" w:cs="Times New Roman"/>
                <w:sz w:val="20"/>
                <w:szCs w:val="20"/>
              </w:rPr>
              <w:t>1/3</w:t>
            </w:r>
          </w:p>
        </w:tc>
      </w:tr>
      <w:tr w:rsidR="00BE7EA5" w:rsidRPr="003F3FDA" w14:paraId="4FDA8BA5" w14:textId="77777777" w:rsidTr="00D7384D">
        <w:tc>
          <w:tcPr>
            <w:tcW w:w="1242" w:type="dxa"/>
          </w:tcPr>
          <w:p w14:paraId="188D5414" w14:textId="77777777" w:rsidR="00BE7EA5" w:rsidRPr="00853414" w:rsidRDefault="00BE7EA5" w:rsidP="005735BD">
            <w:pPr>
              <w:pStyle w:val="Compact"/>
              <w:spacing w:before="0" w:after="120"/>
              <w:rPr>
                <w:rFonts w:ascii="Times New Roman" w:hAnsi="Times New Roman" w:cs="Times New Roman"/>
                <w:sz w:val="20"/>
                <w:szCs w:val="20"/>
              </w:rPr>
            </w:pPr>
            <w:r w:rsidRPr="00853414">
              <w:rPr>
                <w:rFonts w:ascii="Times New Roman" w:hAnsi="Times New Roman" w:cs="Times New Roman"/>
                <w:sz w:val="20"/>
                <w:szCs w:val="20"/>
              </w:rPr>
              <w:t xml:space="preserve">D3 </w:t>
            </w:r>
            <w:proofErr w:type="spellStart"/>
            <w:r w:rsidRPr="00853414">
              <w:rPr>
                <w:rFonts w:ascii="Times New Roman" w:hAnsi="Times New Roman" w:cs="Times New Roman"/>
                <w:sz w:val="20"/>
                <w:szCs w:val="20"/>
              </w:rPr>
              <w:t>factual_grounding</w:t>
            </w:r>
            <w:proofErr w:type="spellEnd"/>
          </w:p>
        </w:tc>
        <w:tc>
          <w:tcPr>
            <w:tcW w:w="5529" w:type="dxa"/>
          </w:tcPr>
          <w:p w14:paraId="00DF4FB2" w14:textId="77777777" w:rsidR="00BE7EA5" w:rsidRPr="003F3FDA" w:rsidRDefault="00BE7EA5" w:rsidP="005735BD">
            <w:pPr>
              <w:pStyle w:val="Compact"/>
              <w:spacing w:before="0" w:after="120"/>
              <w:rPr>
                <w:rFonts w:ascii="Times New Roman" w:hAnsi="Times New Roman" w:cs="Times New Roman"/>
                <w:sz w:val="20"/>
                <w:szCs w:val="20"/>
              </w:rPr>
            </w:pPr>
            <w:r w:rsidRPr="003F3FDA">
              <w:rPr>
                <w:rFonts w:ascii="Times New Roman" w:hAnsi="Times New Roman" w:cs="Times New Roman"/>
                <w:sz w:val="20"/>
                <w:szCs w:val="20"/>
              </w:rPr>
              <w:t>0/3</w:t>
            </w:r>
          </w:p>
        </w:tc>
        <w:tc>
          <w:tcPr>
            <w:tcW w:w="7131" w:type="dxa"/>
          </w:tcPr>
          <w:p w14:paraId="12011DA2" w14:textId="77777777" w:rsidR="00BE7EA5" w:rsidRPr="003F3FDA" w:rsidRDefault="00BE7EA5" w:rsidP="005735BD">
            <w:pPr>
              <w:pStyle w:val="Compact"/>
              <w:spacing w:before="0" w:after="120"/>
              <w:rPr>
                <w:rFonts w:ascii="Times New Roman" w:hAnsi="Times New Roman" w:cs="Times New Roman"/>
                <w:sz w:val="20"/>
                <w:szCs w:val="20"/>
              </w:rPr>
            </w:pPr>
            <w:r w:rsidRPr="003F3FDA">
              <w:rPr>
                <w:rFonts w:ascii="Times New Roman" w:hAnsi="Times New Roman" w:cs="Times New Roman"/>
                <w:sz w:val="20"/>
                <w:szCs w:val="20"/>
              </w:rPr>
              <w:t>2/3</w:t>
            </w:r>
          </w:p>
        </w:tc>
      </w:tr>
      <w:tr w:rsidR="00BE7EA5" w:rsidRPr="003F3FDA" w14:paraId="0233004F" w14:textId="77777777" w:rsidTr="00D7384D">
        <w:tc>
          <w:tcPr>
            <w:tcW w:w="1242" w:type="dxa"/>
          </w:tcPr>
          <w:p w14:paraId="0E2C1C56" w14:textId="77777777" w:rsidR="00BE7EA5" w:rsidRPr="00853414" w:rsidRDefault="00BE7EA5" w:rsidP="005735BD">
            <w:pPr>
              <w:pStyle w:val="Compact"/>
              <w:spacing w:before="0" w:after="120"/>
              <w:rPr>
                <w:rFonts w:ascii="Times New Roman" w:hAnsi="Times New Roman" w:cs="Times New Roman"/>
                <w:sz w:val="20"/>
                <w:szCs w:val="20"/>
              </w:rPr>
            </w:pPr>
            <w:r w:rsidRPr="00853414">
              <w:rPr>
                <w:rFonts w:ascii="Times New Roman" w:hAnsi="Times New Roman" w:cs="Times New Roman"/>
                <w:sz w:val="20"/>
                <w:szCs w:val="20"/>
              </w:rPr>
              <w:t xml:space="preserve">D6 </w:t>
            </w:r>
            <w:proofErr w:type="spellStart"/>
            <w:r w:rsidRPr="00853414">
              <w:rPr>
                <w:rFonts w:ascii="Times New Roman" w:hAnsi="Times New Roman" w:cs="Times New Roman"/>
                <w:sz w:val="20"/>
                <w:szCs w:val="20"/>
              </w:rPr>
              <w:t>citation_correctness</w:t>
            </w:r>
            <w:proofErr w:type="spellEnd"/>
          </w:p>
        </w:tc>
        <w:tc>
          <w:tcPr>
            <w:tcW w:w="5529" w:type="dxa"/>
          </w:tcPr>
          <w:p w14:paraId="4D47D3E0" w14:textId="77777777" w:rsidR="00BE7EA5" w:rsidRPr="003F3FDA" w:rsidRDefault="00BE7EA5" w:rsidP="005735BD">
            <w:pPr>
              <w:pStyle w:val="Compact"/>
              <w:spacing w:before="0" w:after="120"/>
              <w:rPr>
                <w:rFonts w:ascii="Times New Roman" w:hAnsi="Times New Roman" w:cs="Times New Roman"/>
                <w:sz w:val="20"/>
                <w:szCs w:val="20"/>
              </w:rPr>
            </w:pPr>
            <w:r w:rsidRPr="003F3FDA">
              <w:rPr>
                <w:rFonts w:ascii="Times New Roman" w:hAnsi="Times New Roman" w:cs="Times New Roman"/>
                <w:sz w:val="20"/>
                <w:szCs w:val="20"/>
              </w:rPr>
              <w:t>0/3</w:t>
            </w:r>
          </w:p>
        </w:tc>
        <w:tc>
          <w:tcPr>
            <w:tcW w:w="7131" w:type="dxa"/>
          </w:tcPr>
          <w:p w14:paraId="579820E6" w14:textId="77777777" w:rsidR="00BE7EA5" w:rsidRPr="003F3FDA" w:rsidRDefault="00BE7EA5" w:rsidP="005735BD">
            <w:pPr>
              <w:pStyle w:val="Compact"/>
              <w:spacing w:before="0" w:after="120"/>
              <w:rPr>
                <w:rFonts w:ascii="Times New Roman" w:hAnsi="Times New Roman" w:cs="Times New Roman"/>
                <w:sz w:val="20"/>
                <w:szCs w:val="20"/>
              </w:rPr>
            </w:pPr>
            <w:r w:rsidRPr="003F3FDA">
              <w:rPr>
                <w:rFonts w:ascii="Times New Roman" w:hAnsi="Times New Roman" w:cs="Times New Roman"/>
                <w:sz w:val="20"/>
                <w:szCs w:val="20"/>
              </w:rPr>
              <w:t>1/3</w:t>
            </w:r>
          </w:p>
        </w:tc>
      </w:tr>
      <w:tr w:rsidR="00BE7EA5" w:rsidRPr="003F3FDA" w14:paraId="6CA20815" w14:textId="77777777" w:rsidTr="00D7384D">
        <w:tc>
          <w:tcPr>
            <w:tcW w:w="1242" w:type="dxa"/>
          </w:tcPr>
          <w:p w14:paraId="799F87A0" w14:textId="77777777" w:rsidR="00BE7EA5" w:rsidRPr="00853414" w:rsidRDefault="00BE7EA5" w:rsidP="00D7384D">
            <w:pPr>
              <w:pStyle w:val="Compact"/>
              <w:spacing w:before="0" w:after="200"/>
              <w:rPr>
                <w:rFonts w:ascii="Times New Roman" w:hAnsi="Times New Roman" w:cs="Times New Roman"/>
                <w:sz w:val="20"/>
                <w:szCs w:val="20"/>
              </w:rPr>
            </w:pPr>
            <w:r w:rsidRPr="00853414">
              <w:rPr>
                <w:rFonts w:ascii="Times New Roman" w:hAnsi="Times New Roman" w:cs="Times New Roman"/>
                <w:sz w:val="20"/>
                <w:szCs w:val="20"/>
              </w:rPr>
              <w:t>Outcome</w:t>
            </w:r>
          </w:p>
        </w:tc>
        <w:tc>
          <w:tcPr>
            <w:tcW w:w="5529" w:type="dxa"/>
          </w:tcPr>
          <w:p w14:paraId="7822F66A" w14:textId="0068AF53" w:rsidR="00BE7EA5" w:rsidRPr="003F3FDA" w:rsidRDefault="00BE7EA5" w:rsidP="00D7384D">
            <w:pPr>
              <w:pStyle w:val="Compact"/>
              <w:spacing w:before="0" w:after="200"/>
              <w:rPr>
                <w:rFonts w:ascii="Times New Roman" w:hAnsi="Times New Roman" w:cs="Times New Roman"/>
                <w:sz w:val="20"/>
                <w:szCs w:val="20"/>
              </w:rPr>
            </w:pPr>
            <w:r w:rsidRPr="003F3FDA">
              <w:rPr>
                <w:rFonts w:ascii="Times New Roman" w:hAnsi="Times New Roman" w:cs="Times New Roman"/>
                <w:b/>
                <w:bCs/>
                <w:sz w:val="20"/>
                <w:szCs w:val="20"/>
              </w:rPr>
              <w:t>FAILED</w:t>
            </w:r>
            <w:r w:rsidRPr="003F3FDA">
              <w:rPr>
                <w:rFonts w:ascii="Times New Roman" w:hAnsi="Times New Roman" w:cs="Times New Roman"/>
                <w:sz w:val="20"/>
                <w:szCs w:val="20"/>
              </w:rPr>
              <w:t xml:space="preserve"> (0.17</w:t>
            </w:r>
            <w:r w:rsidR="00D7384D">
              <w:rPr>
                <w:rFonts w:ascii="Times New Roman" w:hAnsi="Times New Roman" w:cs="Times New Roman"/>
                <w:sz w:val="20"/>
                <w:szCs w:val="20"/>
              </w:rPr>
              <w:t>)</w:t>
            </w:r>
          </w:p>
        </w:tc>
        <w:tc>
          <w:tcPr>
            <w:tcW w:w="7131" w:type="dxa"/>
          </w:tcPr>
          <w:p w14:paraId="705449D9" w14:textId="77777777" w:rsidR="00BE7EA5" w:rsidRPr="003F3FDA" w:rsidRDefault="00BE7EA5" w:rsidP="00D7384D">
            <w:pPr>
              <w:pStyle w:val="Compact"/>
              <w:spacing w:before="0" w:after="200"/>
              <w:rPr>
                <w:rFonts w:ascii="Times New Roman" w:hAnsi="Times New Roman" w:cs="Times New Roman"/>
                <w:sz w:val="20"/>
                <w:szCs w:val="20"/>
              </w:rPr>
            </w:pPr>
            <w:r w:rsidRPr="003F3FDA">
              <w:rPr>
                <w:rFonts w:ascii="Times New Roman" w:hAnsi="Times New Roman" w:cs="Times New Roman"/>
                <w:b/>
                <w:bCs/>
                <w:sz w:val="20"/>
                <w:szCs w:val="20"/>
              </w:rPr>
              <w:t>PASSED</w:t>
            </w:r>
            <w:r w:rsidRPr="003F3FDA">
              <w:rPr>
                <w:rFonts w:ascii="Times New Roman" w:hAnsi="Times New Roman" w:cs="Times New Roman"/>
                <w:sz w:val="20"/>
                <w:szCs w:val="20"/>
              </w:rPr>
              <w:t xml:space="preserve"> (0.61)</w:t>
            </w:r>
          </w:p>
        </w:tc>
      </w:tr>
    </w:tbl>
    <w:p w14:paraId="1F1D1062" w14:textId="5A5351E4" w:rsidR="00BE7EA5" w:rsidRPr="003F3FDA" w:rsidRDefault="005735BD" w:rsidP="00D7384D">
      <w:pPr>
        <w:pStyle w:val="BodyText"/>
        <w:spacing w:after="200" w:line="360" w:lineRule="auto"/>
        <w:rPr>
          <w:rFonts w:ascii="Times New Roman" w:hAnsi="Times New Roman" w:cs="Times New Roman"/>
        </w:rPr>
      </w:pPr>
      <w:r>
        <w:rPr>
          <w:rFonts w:ascii="Times New Roman" w:hAnsi="Times New Roman" w:cs="Times New Roman"/>
          <w:b/>
          <w:bCs/>
        </w:rPr>
        <w:br/>
      </w:r>
      <w:r w:rsidR="00BE7EA5" w:rsidRPr="003F3FDA">
        <w:rPr>
          <w:rFonts w:ascii="Times New Roman" w:hAnsi="Times New Roman" w:cs="Times New Roman"/>
          <w:b/>
          <w:bCs/>
        </w:rPr>
        <w:t>What the worked example demonstrates:</w:t>
      </w:r>
    </w:p>
    <w:p w14:paraId="390A31BB" w14:textId="075E6D5D" w:rsidR="00BE7EA5" w:rsidRPr="003F3FDA" w:rsidRDefault="00BE7EA5" w:rsidP="00D7384D">
      <w:pPr>
        <w:pStyle w:val="BodyText"/>
        <w:spacing w:after="200" w:line="360" w:lineRule="auto"/>
        <w:rPr>
          <w:rFonts w:ascii="Times New Roman" w:hAnsi="Times New Roman" w:cs="Times New Roman"/>
        </w:rPr>
      </w:pPr>
      <w:r w:rsidRPr="003F3FDA">
        <w:rPr>
          <w:rFonts w:ascii="Times New Roman" w:hAnsi="Times New Roman" w:cs="Times New Roman"/>
        </w:rPr>
        <w:t xml:space="preserve">The Native model knows that "board cybersecurity oversight" is a CCoP-relevant topic and that some clause must govern it. But it does not have the specific text of Clause 3.2.1(d), Clause 3.2.5, Clause 7.3.1, or Clause 7.3.5 in its parametric weights. Without those, it falls back on two failure modes: it </w:t>
      </w:r>
      <w:r w:rsidRPr="003F3FDA">
        <w:rPr>
          <w:rFonts w:ascii="Times New Roman" w:hAnsi="Times New Roman" w:cs="Times New Roman"/>
          <w:b/>
          <w:bCs/>
        </w:rPr>
        <w:t>misattributes</w:t>
      </w:r>
      <w:r w:rsidRPr="003F3FDA">
        <w:rPr>
          <w:rFonts w:ascii="Times New Roman" w:hAnsi="Times New Roman" w:cs="Times New Roman"/>
        </w:rPr>
        <w:t xml:space="preserve"> content to a real clause it does have indexed (Clause 5.2.1, which exists but covers a different topic), and it </w:t>
      </w:r>
      <w:r w:rsidRPr="003F3FDA">
        <w:rPr>
          <w:rFonts w:ascii="Times New Roman" w:hAnsi="Times New Roman" w:cs="Times New Roman"/>
          <w:b/>
          <w:bCs/>
        </w:rPr>
        <w:t>substitutes</w:t>
      </w:r>
      <w:r w:rsidRPr="003F3FDA">
        <w:rPr>
          <w:rFonts w:ascii="Times New Roman" w:hAnsi="Times New Roman" w:cs="Times New Roman"/>
        </w:rPr>
        <w:t xml:space="preserve"> generic best-practices content for the regulatory specifics the question demands. Both are dangerous in a compliance context</w:t>
      </w:r>
      <w:r w:rsidR="00D7384D">
        <w:rPr>
          <w:rFonts w:ascii="Times New Roman" w:hAnsi="Times New Roman" w:cs="Times New Roman"/>
        </w:rPr>
        <w:t xml:space="preserve">, </w:t>
      </w:r>
      <w:r w:rsidRPr="003F3FDA">
        <w:rPr>
          <w:rFonts w:ascii="Times New Roman" w:hAnsi="Times New Roman" w:cs="Times New Roman"/>
        </w:rPr>
        <w:t>the first plants a false citation in audit trails, the second produces an answer that fails the regulatory specificity the question is testing.</w:t>
      </w:r>
    </w:p>
    <w:p w14:paraId="4889344F" w14:textId="06453148" w:rsidR="00097FE2" w:rsidRPr="00853414" w:rsidRDefault="00BE7EA5" w:rsidP="00853414">
      <w:pPr>
        <w:pStyle w:val="BodyText"/>
        <w:spacing w:after="200" w:line="360" w:lineRule="auto"/>
        <w:rPr>
          <w:rFonts w:ascii="Times New Roman" w:hAnsi="Times New Roman" w:cs="Times New Roman"/>
        </w:rPr>
      </w:pPr>
      <w:r w:rsidRPr="003F3FDA">
        <w:rPr>
          <w:rFonts w:ascii="Times New Roman" w:hAnsi="Times New Roman" w:cs="Times New Roman"/>
        </w:rPr>
        <w:lastRenderedPageBreak/>
        <w:t>The RAG-augmented response retrieves the actual board-oversight clauses and answers with each item tied to a real, correctly</w:t>
      </w:r>
      <w:r w:rsidR="00D7384D">
        <w:rPr>
          <w:rFonts w:ascii="Times New Roman" w:hAnsi="Times New Roman" w:cs="Times New Roman"/>
        </w:rPr>
        <w:t xml:space="preserve"> </w:t>
      </w:r>
      <w:r w:rsidRPr="003F3FDA">
        <w:rPr>
          <w:rFonts w:ascii="Times New Roman" w:hAnsi="Times New Roman" w:cs="Times New Roman"/>
        </w:rPr>
        <w:t>attributed clause. This is not because the model is "smarter" with retrieval but because retrieved context shifts the burden from "recall the right clause from training" to "use the clause text presented in context", which is a fundamentally easier task.</w:t>
      </w:r>
    </w:p>
    <w:p w14:paraId="6D2A254C" w14:textId="01C36E30" w:rsidR="00853414" w:rsidRPr="00BE7EA5" w:rsidRDefault="00853414" w:rsidP="00853414">
      <w:pPr>
        <w:pStyle w:val="Heading1"/>
      </w:pPr>
      <w:bookmarkStart w:id="54" w:name="_Toc228665931"/>
      <w:r>
        <w:t>Observations</w:t>
      </w:r>
      <w:bookmarkEnd w:id="54"/>
    </w:p>
    <w:p w14:paraId="71635E45" w14:textId="50A7ECBE" w:rsidR="00853414" w:rsidRPr="00853414" w:rsidRDefault="00853414" w:rsidP="00853414">
      <w:pPr>
        <w:pStyle w:val="FirstParagraph"/>
        <w:spacing w:after="200" w:line="360" w:lineRule="auto"/>
        <w:rPr>
          <w:rFonts w:ascii="Times New Roman" w:hAnsi="Times New Roman" w:cs="Times New Roman"/>
          <w:sz w:val="22"/>
          <w:szCs w:val="22"/>
        </w:rPr>
      </w:pPr>
      <w:r w:rsidRPr="00853414">
        <w:rPr>
          <w:rFonts w:ascii="Times New Roman" w:hAnsi="Times New Roman" w:cs="Times New Roman"/>
          <w:sz w:val="22"/>
          <w:szCs w:val="22"/>
        </w:rPr>
        <w:t xml:space="preserve">The five observations below distil the patterns visible in Section </w:t>
      </w:r>
      <w:r>
        <w:rPr>
          <w:rFonts w:ascii="Times New Roman" w:hAnsi="Times New Roman" w:cs="Times New Roman"/>
          <w:sz w:val="22"/>
          <w:szCs w:val="22"/>
        </w:rPr>
        <w:fldChar w:fldCharType="begin"/>
      </w:r>
      <w:r>
        <w:rPr>
          <w:rFonts w:ascii="Times New Roman" w:hAnsi="Times New Roman" w:cs="Times New Roman"/>
          <w:sz w:val="22"/>
          <w:szCs w:val="22"/>
        </w:rPr>
        <w:instrText xml:space="preserve"> REF _Ref228664914 \r \h </w:instrText>
      </w:r>
      <w:r>
        <w:rPr>
          <w:rFonts w:ascii="Times New Roman" w:hAnsi="Times New Roman" w:cs="Times New Roman"/>
          <w:sz w:val="22"/>
          <w:szCs w:val="22"/>
        </w:rPr>
      </w:r>
      <w:r>
        <w:rPr>
          <w:rFonts w:ascii="Times New Roman" w:hAnsi="Times New Roman" w:cs="Times New Roman"/>
          <w:sz w:val="22"/>
          <w:szCs w:val="22"/>
        </w:rPr>
        <w:fldChar w:fldCharType="separate"/>
      </w:r>
      <w:r w:rsidR="00B97D46">
        <w:rPr>
          <w:rFonts w:ascii="Times New Roman" w:hAnsi="Times New Roman" w:cs="Times New Roman"/>
          <w:sz w:val="22"/>
          <w:szCs w:val="22"/>
        </w:rPr>
        <w:t>9</w:t>
      </w:r>
      <w:r>
        <w:rPr>
          <w:rFonts w:ascii="Times New Roman" w:hAnsi="Times New Roman" w:cs="Times New Roman"/>
          <w:sz w:val="22"/>
          <w:szCs w:val="22"/>
        </w:rPr>
        <w:fldChar w:fldCharType="end"/>
      </w:r>
      <w:r w:rsidRPr="00853414">
        <w:rPr>
          <w:rFonts w:ascii="Times New Roman" w:hAnsi="Times New Roman" w:cs="Times New Roman"/>
          <w:sz w:val="22"/>
          <w:szCs w:val="22"/>
        </w:rPr>
        <w:t xml:space="preserve"> (Evaluation Results) into claims about </w:t>
      </w:r>
      <w:r w:rsidRPr="00853414">
        <w:rPr>
          <w:rFonts w:ascii="Times New Roman" w:hAnsi="Times New Roman" w:cs="Times New Roman"/>
          <w:i/>
          <w:iCs/>
          <w:sz w:val="22"/>
          <w:szCs w:val="22"/>
        </w:rPr>
        <w:t>where</w:t>
      </w:r>
      <w:r w:rsidRPr="00853414">
        <w:rPr>
          <w:rFonts w:ascii="Times New Roman" w:hAnsi="Times New Roman" w:cs="Times New Roman"/>
          <w:sz w:val="22"/>
          <w:szCs w:val="22"/>
        </w:rPr>
        <w:t xml:space="preserve"> and </w:t>
      </w:r>
      <w:r w:rsidRPr="00853414">
        <w:rPr>
          <w:rFonts w:ascii="Times New Roman" w:hAnsi="Times New Roman" w:cs="Times New Roman"/>
          <w:i/>
          <w:iCs/>
          <w:sz w:val="22"/>
          <w:szCs w:val="22"/>
        </w:rPr>
        <w:t>why</w:t>
      </w:r>
      <w:r w:rsidRPr="00853414">
        <w:rPr>
          <w:rFonts w:ascii="Times New Roman" w:hAnsi="Times New Roman" w:cs="Times New Roman"/>
          <w:sz w:val="22"/>
          <w:szCs w:val="22"/>
        </w:rPr>
        <w:t xml:space="preserve"> retrieval-augmented generation succeeds or fails on regulatory-reasoning tasks. They are the load-bearing findings that motivate the next-step work (Section </w:t>
      </w:r>
      <w:r w:rsidR="005A08B6">
        <w:rPr>
          <w:rFonts w:ascii="Times New Roman" w:hAnsi="Times New Roman" w:cs="Times New Roman"/>
          <w:sz w:val="22"/>
          <w:szCs w:val="22"/>
        </w:rPr>
        <w:fldChar w:fldCharType="begin"/>
      </w:r>
      <w:r w:rsidR="005A08B6">
        <w:rPr>
          <w:rFonts w:ascii="Times New Roman" w:hAnsi="Times New Roman" w:cs="Times New Roman"/>
          <w:sz w:val="22"/>
          <w:szCs w:val="22"/>
        </w:rPr>
        <w:instrText xml:space="preserve"> REF _Ref228668101 \r \h </w:instrText>
      </w:r>
      <w:r w:rsidR="005A08B6">
        <w:rPr>
          <w:rFonts w:ascii="Times New Roman" w:hAnsi="Times New Roman" w:cs="Times New Roman"/>
          <w:sz w:val="22"/>
          <w:szCs w:val="22"/>
        </w:rPr>
      </w:r>
      <w:r w:rsidR="005A08B6">
        <w:rPr>
          <w:rFonts w:ascii="Times New Roman" w:hAnsi="Times New Roman" w:cs="Times New Roman"/>
          <w:sz w:val="22"/>
          <w:szCs w:val="22"/>
        </w:rPr>
        <w:fldChar w:fldCharType="separate"/>
      </w:r>
      <w:r w:rsidR="00B97D46">
        <w:rPr>
          <w:rFonts w:ascii="Times New Roman" w:hAnsi="Times New Roman" w:cs="Times New Roman"/>
          <w:sz w:val="22"/>
          <w:szCs w:val="22"/>
        </w:rPr>
        <w:t>11</w:t>
      </w:r>
      <w:r w:rsidR="005A08B6">
        <w:rPr>
          <w:rFonts w:ascii="Times New Roman" w:hAnsi="Times New Roman" w:cs="Times New Roman"/>
          <w:sz w:val="22"/>
          <w:szCs w:val="22"/>
        </w:rPr>
        <w:fldChar w:fldCharType="end"/>
      </w:r>
      <w:r w:rsidRPr="00853414">
        <w:rPr>
          <w:rFonts w:ascii="Times New Roman" w:hAnsi="Times New Roman" w:cs="Times New Roman"/>
          <w:sz w:val="22"/>
          <w:szCs w:val="22"/>
        </w:rPr>
        <w:t>).</w:t>
      </w:r>
      <w:r w:rsidR="000477F7">
        <w:rPr>
          <w:rFonts w:ascii="Times New Roman" w:hAnsi="Times New Roman" w:cs="Times New Roman"/>
          <w:sz w:val="22"/>
          <w:szCs w:val="22"/>
        </w:rPr>
        <w:br/>
      </w:r>
    </w:p>
    <w:p w14:paraId="0C247AA6" w14:textId="13354C97" w:rsidR="00853414" w:rsidRPr="00853414" w:rsidRDefault="00853414" w:rsidP="00853414">
      <w:pPr>
        <w:pStyle w:val="BodyText"/>
        <w:spacing w:after="200" w:line="360" w:lineRule="auto"/>
        <w:rPr>
          <w:rFonts w:ascii="Times New Roman" w:hAnsi="Times New Roman" w:cs="Times New Roman"/>
        </w:rPr>
      </w:pPr>
      <w:r w:rsidRPr="00853414">
        <w:rPr>
          <w:rFonts w:ascii="Times New Roman" w:hAnsi="Times New Roman" w:cs="Times New Roman"/>
          <w:b/>
          <w:bCs/>
        </w:rPr>
        <w:t>Observation 1 — RAG's contribution is dimensional and pattern-specific, not uniform.</w:t>
      </w:r>
      <w:r w:rsidRPr="00853414">
        <w:rPr>
          <w:rFonts w:ascii="Times New Roman" w:hAnsi="Times New Roman" w:cs="Times New Roman"/>
        </w:rPr>
        <w:t xml:space="preserve"> The </w:t>
      </w:r>
      <w:proofErr w:type="gramStart"/>
      <w:r w:rsidRPr="00853414">
        <w:rPr>
          <w:rFonts w:ascii="Times New Roman" w:hAnsi="Times New Roman" w:cs="Times New Roman"/>
        </w:rPr>
        <w:t>+0.086 mean</w:t>
      </w:r>
      <w:proofErr w:type="gramEnd"/>
      <w:r w:rsidRPr="00853414">
        <w:rPr>
          <w:rFonts w:ascii="Times New Roman" w:hAnsi="Times New Roman" w:cs="Times New Roman"/>
        </w:rPr>
        <w:t xml:space="preserve"> lift from LLM-only to Hybrid is the average of a sharply non-uniform per-dimension pattern. Retrieval lifts D1 (verdict accuracy, +0.09), D3 (claim grounding, +0.15), D4 (scope appropriateness, +0.26), and D6 (citation correctness, +0.09) — the four dimensions that depend on knowing which CCoP clause is the right one and what it </w:t>
      </w:r>
      <w:proofErr w:type="gramStart"/>
      <w:r w:rsidRPr="00853414">
        <w:rPr>
          <w:rFonts w:ascii="Times New Roman" w:hAnsi="Times New Roman" w:cs="Times New Roman"/>
        </w:rPr>
        <w:t>actually says</w:t>
      </w:r>
      <w:proofErr w:type="gramEnd"/>
      <w:r w:rsidRPr="00853414">
        <w:rPr>
          <w:rFonts w:ascii="Times New Roman" w:hAnsi="Times New Roman" w:cs="Times New Roman"/>
        </w:rPr>
        <w:t xml:space="preserve">. Retrieval does not lift D2 (reasoning quality, +0.02), and it slightly regresses D5 (actionability, −0.09). The interpretation is straightforward: retrieval is a tool for </w:t>
      </w:r>
      <w:r w:rsidRPr="00853414">
        <w:rPr>
          <w:rFonts w:ascii="Times New Roman" w:hAnsi="Times New Roman" w:cs="Times New Roman"/>
          <w:i/>
          <w:iCs/>
        </w:rPr>
        <w:t>correctness against external authority</w:t>
      </w:r>
      <w:r w:rsidRPr="00853414">
        <w:rPr>
          <w:rFonts w:ascii="Times New Roman" w:hAnsi="Times New Roman" w:cs="Times New Roman"/>
        </w:rPr>
        <w:t xml:space="preserve">, not a tool for </w:t>
      </w:r>
      <w:r w:rsidRPr="00853414">
        <w:rPr>
          <w:rFonts w:ascii="Times New Roman" w:hAnsi="Times New Roman" w:cs="Times New Roman"/>
          <w:i/>
          <w:iCs/>
        </w:rPr>
        <w:t>reasoning quality</w:t>
      </w:r>
      <w:r w:rsidRPr="00853414">
        <w:rPr>
          <w:rFonts w:ascii="Times New Roman" w:hAnsi="Times New Roman" w:cs="Times New Roman"/>
        </w:rPr>
        <w:t>. Where the rubric measures regulatory specificity, RAG helps; where it measures the model's intrinsic reasoning or prescriptive style, RAG is irrelevant or modestly constraining.</w:t>
      </w:r>
      <w:r w:rsidR="00803C6F">
        <w:rPr>
          <w:rFonts w:ascii="Times New Roman" w:hAnsi="Times New Roman" w:cs="Times New Roman"/>
        </w:rPr>
        <w:br/>
      </w:r>
    </w:p>
    <w:p w14:paraId="6E81F643" w14:textId="7CA7A37F" w:rsidR="00853414" w:rsidRPr="00853414" w:rsidRDefault="00853414" w:rsidP="00853414">
      <w:pPr>
        <w:pStyle w:val="BodyText"/>
        <w:spacing w:after="200" w:line="360" w:lineRule="auto"/>
        <w:rPr>
          <w:rFonts w:ascii="Times New Roman" w:hAnsi="Times New Roman" w:cs="Times New Roman"/>
        </w:rPr>
      </w:pPr>
      <w:r w:rsidRPr="00853414">
        <w:rPr>
          <w:rFonts w:ascii="Times New Roman" w:hAnsi="Times New Roman" w:cs="Times New Roman"/>
          <w:b/>
          <w:bCs/>
        </w:rPr>
        <w:t>Observation 2 — Llama-Primus-Reasoning's reasoning capability is solid; the gap is fact recall, not reasoning.</w:t>
      </w:r>
      <w:r w:rsidRPr="00853414">
        <w:rPr>
          <w:rFonts w:ascii="Times New Roman" w:hAnsi="Times New Roman" w:cs="Times New Roman"/>
        </w:rPr>
        <w:t xml:space="preserve"> The D2 stability across both modes (0.593 Native → 0.611 Hybrid, +0.02) is the strongest signal that the base model's reasoning is already adequate. The model constructs coherent multi-step regulatory arguments with or without retrieval; what it lacks is reliable parametric memory of which CCoP clause says what. The Section </w:t>
      </w:r>
      <w:r>
        <w:rPr>
          <w:rFonts w:ascii="Times New Roman" w:hAnsi="Times New Roman" w:cs="Times New Roman"/>
        </w:rPr>
        <w:fldChar w:fldCharType="begin"/>
      </w:r>
      <w:r>
        <w:rPr>
          <w:rFonts w:ascii="Times New Roman" w:hAnsi="Times New Roman" w:cs="Times New Roman"/>
        </w:rPr>
        <w:instrText xml:space="preserve"> REF _Ref228665024 \r \h </w:instrText>
      </w:r>
      <w:r>
        <w:rPr>
          <w:rFonts w:ascii="Times New Roman" w:hAnsi="Times New Roman" w:cs="Times New Roman"/>
        </w:rPr>
      </w:r>
      <w:r>
        <w:rPr>
          <w:rFonts w:ascii="Times New Roman" w:hAnsi="Times New Roman" w:cs="Times New Roman"/>
        </w:rPr>
        <w:fldChar w:fldCharType="separate"/>
      </w:r>
      <w:r w:rsidR="00B97D46">
        <w:rPr>
          <w:rFonts w:ascii="Times New Roman" w:hAnsi="Times New Roman" w:cs="Times New Roman"/>
        </w:rPr>
        <w:t>9.3</w:t>
      </w:r>
      <w:r>
        <w:rPr>
          <w:rFonts w:ascii="Times New Roman" w:hAnsi="Times New Roman" w:cs="Times New Roman"/>
        </w:rPr>
        <w:fldChar w:fldCharType="end"/>
      </w:r>
      <w:r>
        <w:rPr>
          <w:rFonts w:ascii="Times New Roman" w:hAnsi="Times New Roman" w:cs="Times New Roman"/>
        </w:rPr>
        <w:t xml:space="preserve"> </w:t>
      </w:r>
      <w:r w:rsidRPr="00853414">
        <w:rPr>
          <w:rFonts w:ascii="Times New Roman" w:hAnsi="Times New Roman" w:cs="Times New Roman"/>
        </w:rPr>
        <w:t xml:space="preserve">worked example illustrates this directly: the Native response is internally well-structured (it correctly enumerates </w:t>
      </w:r>
      <w:r w:rsidRPr="00853414">
        <w:rPr>
          <w:rFonts w:ascii="Times New Roman" w:hAnsi="Times New Roman" w:cs="Times New Roman"/>
          <w:i/>
          <w:iCs/>
        </w:rPr>
        <w:t>why</w:t>
      </w:r>
      <w:r w:rsidRPr="00853414">
        <w:rPr>
          <w:rFonts w:ascii="Times New Roman" w:hAnsi="Times New Roman" w:cs="Times New Roman"/>
        </w:rPr>
        <w:t xml:space="preserve"> board oversight evidence matters and </w:t>
      </w:r>
      <w:r w:rsidRPr="00853414">
        <w:rPr>
          <w:rFonts w:ascii="Times New Roman" w:hAnsi="Times New Roman" w:cs="Times New Roman"/>
          <w:i/>
          <w:iCs/>
        </w:rPr>
        <w:t>what kinds</w:t>
      </w:r>
      <w:r w:rsidRPr="00853414">
        <w:rPr>
          <w:rFonts w:ascii="Times New Roman" w:hAnsi="Times New Roman" w:cs="Times New Roman"/>
        </w:rPr>
        <w:t xml:space="preserve"> of evidence would be relevant) but anchors that reasoning to a misattributed clause. The reasoning chain is sound; only the regulatory premise is wrong. This is consistent with Llama-Primus-Reasoning's design as a cybersecurity-</w:t>
      </w:r>
      <w:r w:rsidRPr="00853414">
        <w:rPr>
          <w:rFonts w:ascii="Times New Roman" w:hAnsi="Times New Roman" w:cs="Times New Roman"/>
        </w:rPr>
        <w:t>specialized</w:t>
      </w:r>
      <w:r w:rsidRPr="00853414">
        <w:rPr>
          <w:rFonts w:ascii="Times New Roman" w:hAnsi="Times New Roman" w:cs="Times New Roman"/>
        </w:rPr>
        <w:t xml:space="preserve"> reasoning model — it reasons well over whatever facts it is given. RAG fills exactly the gap the model has: it changes </w:t>
      </w:r>
      <w:r w:rsidRPr="00853414">
        <w:rPr>
          <w:rFonts w:ascii="Times New Roman" w:hAnsi="Times New Roman" w:cs="Times New Roman"/>
          <w:i/>
          <w:iCs/>
        </w:rPr>
        <w:t>what</w:t>
      </w:r>
      <w:r w:rsidRPr="00853414">
        <w:rPr>
          <w:rFonts w:ascii="Times New Roman" w:hAnsi="Times New Roman" w:cs="Times New Roman"/>
        </w:rPr>
        <w:t xml:space="preserve"> the model reasons over without altering </w:t>
      </w:r>
      <w:r w:rsidRPr="00853414">
        <w:rPr>
          <w:rFonts w:ascii="Times New Roman" w:hAnsi="Times New Roman" w:cs="Times New Roman"/>
          <w:i/>
          <w:iCs/>
        </w:rPr>
        <w:t>how</w:t>
      </w:r>
      <w:r w:rsidRPr="00853414">
        <w:rPr>
          <w:rFonts w:ascii="Times New Roman" w:hAnsi="Times New Roman" w:cs="Times New Roman"/>
        </w:rPr>
        <w:t xml:space="preserve"> it reasons. </w:t>
      </w:r>
      <w:r>
        <w:rPr>
          <w:rFonts w:ascii="Times New Roman" w:hAnsi="Times New Roman" w:cs="Times New Roman"/>
        </w:rPr>
        <w:t>F</w:t>
      </w:r>
      <w:r w:rsidRPr="00853414">
        <w:rPr>
          <w:rFonts w:ascii="Times New Roman" w:hAnsi="Times New Roman" w:cs="Times New Roman"/>
        </w:rPr>
        <w:t>uture fine-tuning is best targeted at narrow factual recall (CCoP clause-content alignment) rather than at reasoning capability, which is already adequate for this problem class.</w:t>
      </w:r>
      <w:r w:rsidR="000477F7">
        <w:rPr>
          <w:rFonts w:ascii="Times New Roman" w:hAnsi="Times New Roman" w:cs="Times New Roman"/>
        </w:rPr>
        <w:br/>
      </w:r>
    </w:p>
    <w:p w14:paraId="0AD15EE1" w14:textId="769521C4" w:rsidR="00853414" w:rsidRPr="00853414" w:rsidRDefault="00853414" w:rsidP="00853414">
      <w:pPr>
        <w:pStyle w:val="BodyText"/>
        <w:spacing w:after="200" w:line="360" w:lineRule="auto"/>
        <w:rPr>
          <w:rFonts w:ascii="Times New Roman" w:hAnsi="Times New Roman" w:cs="Times New Roman"/>
        </w:rPr>
      </w:pPr>
      <w:r w:rsidRPr="00853414">
        <w:rPr>
          <w:rFonts w:ascii="Times New Roman" w:hAnsi="Times New Roman" w:cs="Times New Roman"/>
          <w:b/>
          <w:bCs/>
        </w:rPr>
        <w:lastRenderedPageBreak/>
        <w:t>Observation 3 — RAG helps most where the model knows the topic but not the specific clause.</w:t>
      </w:r>
      <w:r w:rsidRPr="00853414">
        <w:rPr>
          <w:rFonts w:ascii="Times New Roman" w:hAnsi="Times New Roman" w:cs="Times New Roman"/>
        </w:rPr>
        <w:t xml:space="preserve"> The four benchmarks with &gt; +0.30 hybrid lift (B18 governance roles, B13 evidence for board oversight, B02 MFA classification, B21 hallucination resistance) share a structural property: the underlying topic is well-represented in the model's parametric training (the model "knows" what MFA is, what board oversight means, what governance attribution looks like in cybersecurity), but the specific CCoP clause text is not. In Native mode the model substitutes generic best-practices content for the regulatory specifics — sometimes by inventing wrong clause attributions (the Clause 5.2.1 misattribution in Section </w:t>
      </w:r>
      <w:r>
        <w:rPr>
          <w:rFonts w:ascii="Times New Roman" w:hAnsi="Times New Roman" w:cs="Times New Roman"/>
        </w:rPr>
        <w:fldChar w:fldCharType="begin"/>
      </w:r>
      <w:r>
        <w:rPr>
          <w:rFonts w:ascii="Times New Roman" w:hAnsi="Times New Roman" w:cs="Times New Roman"/>
        </w:rPr>
        <w:instrText xml:space="preserve"> REF _Ref228665120 \r \h </w:instrText>
      </w:r>
      <w:r>
        <w:rPr>
          <w:rFonts w:ascii="Times New Roman" w:hAnsi="Times New Roman" w:cs="Times New Roman"/>
        </w:rPr>
      </w:r>
      <w:r>
        <w:rPr>
          <w:rFonts w:ascii="Times New Roman" w:hAnsi="Times New Roman" w:cs="Times New Roman"/>
        </w:rPr>
        <w:fldChar w:fldCharType="separate"/>
      </w:r>
      <w:r w:rsidR="00B97D46">
        <w:rPr>
          <w:rFonts w:ascii="Times New Roman" w:hAnsi="Times New Roman" w:cs="Times New Roman"/>
        </w:rPr>
        <w:t>9.3</w:t>
      </w:r>
      <w:r>
        <w:rPr>
          <w:rFonts w:ascii="Times New Roman" w:hAnsi="Times New Roman" w:cs="Times New Roman"/>
        </w:rPr>
        <w:fldChar w:fldCharType="end"/>
      </w:r>
      <w:r>
        <w:rPr>
          <w:rFonts w:ascii="Times New Roman" w:hAnsi="Times New Roman" w:cs="Times New Roman"/>
        </w:rPr>
        <w:t xml:space="preserve"> </w:t>
      </w:r>
      <w:r w:rsidRPr="00853414">
        <w:rPr>
          <w:rFonts w:ascii="Times New Roman" w:hAnsi="Times New Roman" w:cs="Times New Roman"/>
        </w:rPr>
        <w:t xml:space="preserve">is the canonical example), sometimes by hedging across multiple plausible answers, sometimes by listing generic items that any compliance framework would expect. With retrieval, the same model with the same prompt produces the right answer because the burden has shifted from </w:t>
      </w:r>
      <w:r w:rsidRPr="00853414">
        <w:rPr>
          <w:rFonts w:ascii="Times New Roman" w:hAnsi="Times New Roman" w:cs="Times New Roman"/>
          <w:i/>
          <w:iCs/>
        </w:rPr>
        <w:t>recall</w:t>
      </w:r>
      <w:r w:rsidRPr="00853414">
        <w:rPr>
          <w:rFonts w:ascii="Times New Roman" w:hAnsi="Times New Roman" w:cs="Times New Roman"/>
        </w:rPr>
        <w:t xml:space="preserve"> to </w:t>
      </w:r>
      <w:r w:rsidRPr="00853414">
        <w:rPr>
          <w:rFonts w:ascii="Times New Roman" w:hAnsi="Times New Roman" w:cs="Times New Roman"/>
          <w:i/>
          <w:iCs/>
        </w:rPr>
        <w:t>read</w:t>
      </w:r>
      <w:r w:rsidRPr="00853414">
        <w:rPr>
          <w:rFonts w:ascii="Times New Roman" w:hAnsi="Times New Roman" w:cs="Times New Roman"/>
        </w:rPr>
        <w:t>.</w:t>
      </w:r>
      <w:r w:rsidR="00803C6F">
        <w:rPr>
          <w:rFonts w:ascii="Times New Roman" w:hAnsi="Times New Roman" w:cs="Times New Roman"/>
        </w:rPr>
        <w:br/>
      </w:r>
    </w:p>
    <w:p w14:paraId="1D319EDA" w14:textId="0144BA9C" w:rsidR="00853414" w:rsidRPr="00853414" w:rsidRDefault="00853414" w:rsidP="00853414">
      <w:pPr>
        <w:pStyle w:val="BodyText"/>
        <w:spacing w:after="200" w:line="360" w:lineRule="auto"/>
        <w:rPr>
          <w:rFonts w:ascii="Times New Roman" w:hAnsi="Times New Roman" w:cs="Times New Roman"/>
        </w:rPr>
      </w:pPr>
      <w:r w:rsidRPr="00853414">
        <w:rPr>
          <w:rFonts w:ascii="Times New Roman" w:hAnsi="Times New Roman" w:cs="Times New Roman"/>
          <w:b/>
          <w:bCs/>
        </w:rPr>
        <w:t>Observation 4 — Native LLM-only mode is structurally hazardous for compliance reasoning, not merely suboptimal.</w:t>
      </w:r>
      <w:r w:rsidRPr="00853414">
        <w:rPr>
          <w:rFonts w:ascii="Times New Roman" w:hAnsi="Times New Roman" w:cs="Times New Roman"/>
        </w:rPr>
        <w:t xml:space="preserve"> Two of the 18 cases (B02-001, B18-001) </w:t>
      </w:r>
      <w:r>
        <w:rPr>
          <w:rFonts w:ascii="Times New Roman" w:hAnsi="Times New Roman" w:cs="Times New Roman"/>
        </w:rPr>
        <w:t xml:space="preserve">scored </w:t>
      </w:r>
      <w:r w:rsidRPr="00853414">
        <w:rPr>
          <w:rFonts w:ascii="Times New Roman" w:hAnsi="Times New Roman" w:cs="Times New Roman"/>
        </w:rPr>
        <w:t>below 15% under Native mode. Both involved confidently-asserted regulatory specifics — a fabricated three-factor MFA minimum, a misattributed Clause 5.2.1 board-reporting clause</w:t>
      </w:r>
      <w:r>
        <w:rPr>
          <w:rFonts w:ascii="Times New Roman" w:hAnsi="Times New Roman" w:cs="Times New Roman"/>
        </w:rPr>
        <w:t xml:space="preserve"> </w:t>
      </w:r>
      <w:r w:rsidRPr="00853414">
        <w:rPr>
          <w:rFonts w:ascii="Times New Roman" w:hAnsi="Times New Roman" w:cs="Times New Roman"/>
        </w:rPr>
        <w:t xml:space="preserve">that an unsuspecting reader could mistake for accurate citations. In a compliance domain, </w:t>
      </w:r>
      <w:r w:rsidRPr="00853414">
        <w:rPr>
          <w:rFonts w:ascii="Times New Roman" w:hAnsi="Times New Roman" w:cs="Times New Roman"/>
          <w:i/>
          <w:iCs/>
        </w:rPr>
        <w:t>confidently wrong</w:t>
      </w:r>
      <w:r w:rsidRPr="00853414">
        <w:rPr>
          <w:rFonts w:ascii="Times New Roman" w:hAnsi="Times New Roman" w:cs="Times New Roman"/>
        </w:rPr>
        <w:t xml:space="preserve"> is qualitatively worse than </w:t>
      </w:r>
      <w:r w:rsidRPr="00853414">
        <w:rPr>
          <w:rFonts w:ascii="Times New Roman" w:hAnsi="Times New Roman" w:cs="Times New Roman"/>
          <w:i/>
          <w:iCs/>
        </w:rPr>
        <w:t>acknowledged uncertainty</w:t>
      </w:r>
      <w:r w:rsidRPr="00853414">
        <w:rPr>
          <w:rFonts w:ascii="Times New Roman" w:hAnsi="Times New Roman" w:cs="Times New Roman"/>
        </w:rPr>
        <w:t xml:space="preserve">: a fabricated clause attribution plants a false reference in audit trails and remediation plans downstream. The structural hazard is not that Native mode produces lower scores but that it produces </w:t>
      </w:r>
      <w:r w:rsidRPr="00853414">
        <w:rPr>
          <w:rFonts w:ascii="Times New Roman" w:hAnsi="Times New Roman" w:cs="Times New Roman"/>
          <w:i/>
          <w:iCs/>
        </w:rPr>
        <w:t>plausible</w:t>
      </w:r>
      <w:r w:rsidRPr="00853414">
        <w:rPr>
          <w:rFonts w:ascii="Times New Roman" w:hAnsi="Times New Roman" w:cs="Times New Roman"/>
        </w:rPr>
        <w:t xml:space="preserve"> lower-quality output that resists casual review. The case for retrieval-grounded responses is stronger when the alternative is producing this class of confident error.</w:t>
      </w:r>
    </w:p>
    <w:p w14:paraId="13A7E51E" w14:textId="59052B69" w:rsidR="00853414" w:rsidRPr="00853414" w:rsidRDefault="00803C6F" w:rsidP="00853414">
      <w:pPr>
        <w:pStyle w:val="BodyText"/>
        <w:spacing w:after="200" w:line="360" w:lineRule="auto"/>
        <w:rPr>
          <w:rFonts w:ascii="Times New Roman" w:hAnsi="Times New Roman" w:cs="Times New Roman"/>
        </w:rPr>
      </w:pPr>
      <w:r>
        <w:rPr>
          <w:rFonts w:ascii="Times New Roman" w:hAnsi="Times New Roman" w:cs="Times New Roman"/>
          <w:b/>
          <w:bCs/>
        </w:rPr>
        <w:br/>
      </w:r>
      <w:r w:rsidR="00853414" w:rsidRPr="00853414">
        <w:rPr>
          <w:rFonts w:ascii="Times New Roman" w:hAnsi="Times New Roman" w:cs="Times New Roman"/>
          <w:b/>
          <w:bCs/>
        </w:rPr>
        <w:t>Observation 5 — RAG underperforms only at corpus boundaries, not in retrieval mechanics.</w:t>
      </w:r>
      <w:r w:rsidR="00853414" w:rsidRPr="00853414">
        <w:rPr>
          <w:rFonts w:ascii="Times New Roman" w:hAnsi="Times New Roman" w:cs="Times New Roman"/>
        </w:rPr>
        <w:t xml:space="preserve"> Five benchmarks (B04, B23, B24, marginal B05/B22) score lower under Hybrid than Native. Each has a clean explanation: B23 (multi-regulator coordination across MAS TRM / PDPA / IM8) and B24 (CII Regulations 2018 incident-reporting forms and timings) require regulatory text that is not in the audited seven-document corpus, so retrieval surfaces tangential CCoP clauses and dilutes the response; B04 (IT/OT classification) is a topic the base model's general cybersecurity training already covers well, so retrieval introduces noise without recall benefit. None of these </w:t>
      </w:r>
      <w:proofErr w:type="gramStart"/>
      <w:r w:rsidR="00853414" w:rsidRPr="00853414">
        <w:rPr>
          <w:rFonts w:ascii="Times New Roman" w:hAnsi="Times New Roman" w:cs="Times New Roman"/>
        </w:rPr>
        <w:t>regressions</w:t>
      </w:r>
      <w:proofErr w:type="gramEnd"/>
      <w:r w:rsidR="00853414" w:rsidRPr="00853414">
        <w:rPr>
          <w:rFonts w:ascii="Times New Roman" w:hAnsi="Times New Roman" w:cs="Times New Roman"/>
        </w:rPr>
        <w:t xml:space="preserve"> traces to a retrieval mechanics failure (chunking, embeddings, reranking, fusion). They are corpus-coverage failures. The implication for next-step work is that retrieval is the right architectural choice for this problem class — the pipeline is doing what it should — and the highest-leverage improvements are corpus expansion (ingesting external regulator documents, the CII Regulations, and supplementary CSA guidance) rather than retrieval-quality tuning.</w:t>
      </w:r>
      <w:r w:rsidR="005735BD">
        <w:rPr>
          <w:rFonts w:ascii="Times New Roman" w:hAnsi="Times New Roman" w:cs="Times New Roman"/>
        </w:rPr>
        <w:br/>
      </w:r>
    </w:p>
    <w:p w14:paraId="59747EA4" w14:textId="44F45C85" w:rsidR="00390D2D" w:rsidRPr="00BE7EA5" w:rsidRDefault="00D2610D" w:rsidP="00853414">
      <w:pPr>
        <w:pStyle w:val="Heading2"/>
      </w:pPr>
      <w:bookmarkStart w:id="55" w:name="_Toc228665932"/>
      <w:r w:rsidRPr="00BE7EA5">
        <w:lastRenderedPageBreak/>
        <w:t xml:space="preserve">Issues </w:t>
      </w:r>
      <w:r w:rsidR="00D37A3A" w:rsidRPr="00BE7EA5">
        <w:t xml:space="preserve">Encountered/ </w:t>
      </w:r>
      <w:r w:rsidRPr="00BE7EA5">
        <w:t>Blockers</w:t>
      </w:r>
      <w:bookmarkEnd w:id="55"/>
      <w:r w:rsidR="00853414">
        <w:br/>
      </w:r>
    </w:p>
    <w:p w14:paraId="66463C6E" w14:textId="0ADB270C" w:rsidR="007819C5" w:rsidRPr="00853414" w:rsidRDefault="007819C5" w:rsidP="00853414">
      <w:pPr>
        <w:spacing w:line="360" w:lineRule="auto"/>
        <w:rPr>
          <w:rFonts w:ascii="Times New Roman" w:hAnsi="Times New Roman" w:cs="Times New Roman"/>
          <w:szCs w:val="20"/>
        </w:rPr>
      </w:pPr>
      <w:r w:rsidRPr="00853414">
        <w:rPr>
          <w:rFonts w:ascii="Times New Roman" w:hAnsi="Times New Roman" w:cs="Times New Roman"/>
          <w:szCs w:val="20"/>
        </w:rPr>
        <w:t xml:space="preserve">A recently discovered challenge </w:t>
      </w:r>
      <w:r w:rsidR="00505CED" w:rsidRPr="00853414">
        <w:rPr>
          <w:rFonts w:ascii="Times New Roman" w:hAnsi="Times New Roman" w:cs="Times New Roman"/>
          <w:szCs w:val="20"/>
        </w:rPr>
        <w:t>was</w:t>
      </w:r>
      <w:r w:rsidRPr="00853414">
        <w:rPr>
          <w:rFonts w:ascii="Times New Roman" w:hAnsi="Times New Roman" w:cs="Times New Roman"/>
          <w:szCs w:val="20"/>
        </w:rPr>
        <w:t xml:space="preserve"> the ability for our scoring methodology to differentiate between factual precision (</w:t>
      </w:r>
      <w:r w:rsidR="00505CED" w:rsidRPr="00853414">
        <w:rPr>
          <w:rFonts w:ascii="Times New Roman" w:hAnsi="Times New Roman" w:cs="Times New Roman"/>
          <w:szCs w:val="20"/>
        </w:rPr>
        <w:t>fraction of</w:t>
      </w:r>
      <w:r w:rsidRPr="00853414">
        <w:rPr>
          <w:rFonts w:ascii="Times New Roman" w:hAnsi="Times New Roman" w:cs="Times New Roman"/>
          <w:szCs w:val="20"/>
        </w:rPr>
        <w:t xml:space="preserve"> model</w:t>
      </w:r>
      <w:r w:rsidR="00505CED" w:rsidRPr="00853414">
        <w:rPr>
          <w:rFonts w:ascii="Times New Roman" w:hAnsi="Times New Roman" w:cs="Times New Roman"/>
          <w:szCs w:val="20"/>
        </w:rPr>
        <w:t xml:space="preserve">’s claims that are present in ground truth) vs valid model reasoning. RAGAs penalized the model’s own reasoning claims since they were not present in ground truth and instead marked them as hallucinated. This was the motivation for redesigning LLM-as-judge’s role to evaluate model’s reasoning depth and claim-level hallucination verification independently against retrieved contexts. </w:t>
      </w:r>
    </w:p>
    <w:p w14:paraId="53882299" w14:textId="3FBE7D2E" w:rsidR="00505CED" w:rsidRPr="00BE7EA5" w:rsidRDefault="00505CED" w:rsidP="00853414">
      <w:pPr>
        <w:spacing w:line="360" w:lineRule="auto"/>
        <w:rPr>
          <w:rFonts w:ascii="Times New Roman" w:hAnsi="Times New Roman" w:cs="Times New Roman"/>
          <w:sz w:val="26"/>
        </w:rPr>
      </w:pPr>
      <w:r w:rsidRPr="00853414">
        <w:rPr>
          <w:rFonts w:ascii="Times New Roman" w:hAnsi="Times New Roman" w:cs="Times New Roman"/>
          <w:szCs w:val="20"/>
        </w:rPr>
        <w:t>We continue to tune the scoring framework to obtain a fair assessment of the gains provided by RAG implementation and identify the real residual gaps in the model’s reasoning and interpretation of CCoP, when augmented with retrieval capability (RAG).</w:t>
      </w:r>
      <w:r w:rsidR="00D37A3A" w:rsidRPr="00853414">
        <w:rPr>
          <w:rFonts w:ascii="Times New Roman" w:hAnsi="Times New Roman" w:cs="Times New Roman"/>
          <w:szCs w:val="20"/>
        </w:rPr>
        <w:t xml:space="preserve"> No blockers.</w:t>
      </w:r>
    </w:p>
    <w:p w14:paraId="7C1FA87A" w14:textId="1B62277A" w:rsidR="005566A1" w:rsidRDefault="00000000" w:rsidP="00853414">
      <w:pPr>
        <w:pStyle w:val="Heading1"/>
      </w:pPr>
      <w:bookmarkStart w:id="56" w:name="_Toc228665933"/>
      <w:bookmarkStart w:id="57" w:name="_Ref228668101"/>
      <w:r w:rsidRPr="00BE7EA5">
        <w:t>Next Steps</w:t>
      </w:r>
      <w:bookmarkEnd w:id="56"/>
      <w:bookmarkEnd w:id="57"/>
    </w:p>
    <w:p w14:paraId="286A28FC" w14:textId="6F8F2D27" w:rsidR="00996BCC" w:rsidRDefault="00996BCC" w:rsidP="00996BCC">
      <w:pPr>
        <w:spacing w:line="360" w:lineRule="auto"/>
        <w:rPr>
          <w:rFonts w:ascii="Times New Roman" w:hAnsi="Times New Roman" w:cs="Times New Roman"/>
          <w:szCs w:val="20"/>
        </w:rPr>
      </w:pPr>
      <w:r>
        <w:rPr>
          <w:rFonts w:ascii="Times New Roman" w:hAnsi="Times New Roman" w:cs="Times New Roman"/>
          <w:szCs w:val="20"/>
        </w:rPr>
        <w:br/>
      </w:r>
      <w:r w:rsidR="00505CED" w:rsidRPr="00853414">
        <w:rPr>
          <w:rFonts w:ascii="Times New Roman" w:hAnsi="Times New Roman" w:cs="Times New Roman"/>
          <w:szCs w:val="20"/>
        </w:rPr>
        <w:t xml:space="preserve">The focus for the remainder of Term 2 will be to </w:t>
      </w:r>
      <w:r w:rsidR="00864653" w:rsidRPr="00853414">
        <w:rPr>
          <w:rFonts w:ascii="Times New Roman" w:hAnsi="Times New Roman" w:cs="Times New Roman"/>
          <w:szCs w:val="20"/>
        </w:rPr>
        <w:t xml:space="preserve">conduct a Full Batch Evaluation, i.e. execute the complete set of test cases across </w:t>
      </w:r>
      <w:r w:rsidR="000477F7">
        <w:rPr>
          <w:rFonts w:ascii="Times New Roman" w:hAnsi="Times New Roman" w:cs="Times New Roman"/>
          <w:szCs w:val="20"/>
        </w:rPr>
        <w:t>18</w:t>
      </w:r>
      <w:r w:rsidR="00864653" w:rsidRPr="00853414">
        <w:rPr>
          <w:rFonts w:ascii="Times New Roman" w:hAnsi="Times New Roman" w:cs="Times New Roman"/>
          <w:szCs w:val="20"/>
        </w:rPr>
        <w:t xml:space="preserve"> benchmarks</w:t>
      </w:r>
      <w:r w:rsidR="00CB2363">
        <w:rPr>
          <w:rFonts w:ascii="Times New Roman" w:hAnsi="Times New Roman" w:cs="Times New Roman"/>
          <w:szCs w:val="20"/>
        </w:rPr>
        <w:t xml:space="preserve"> and 435 test cases</w:t>
      </w:r>
      <w:r w:rsidR="00864653" w:rsidRPr="00853414">
        <w:rPr>
          <w:rFonts w:ascii="Times New Roman" w:hAnsi="Times New Roman" w:cs="Times New Roman"/>
          <w:szCs w:val="20"/>
        </w:rPr>
        <w:t xml:space="preserve"> to gain a holistic assessment of the gains achieved from retrieval augmentation for the Primus Reasoning model, both quantitative and qualitative.</w:t>
      </w:r>
      <w:r>
        <w:rPr>
          <w:rFonts w:ascii="Times New Roman" w:hAnsi="Times New Roman" w:cs="Times New Roman"/>
          <w:szCs w:val="20"/>
        </w:rPr>
        <w:t xml:space="preserve"> </w:t>
      </w:r>
    </w:p>
    <w:p w14:paraId="66B16D64" w14:textId="77777777" w:rsidR="00996BCC" w:rsidRDefault="00864653" w:rsidP="00996BCC">
      <w:pPr>
        <w:spacing w:line="360" w:lineRule="auto"/>
        <w:rPr>
          <w:rFonts w:ascii="Times New Roman" w:hAnsi="Times New Roman" w:cs="Times New Roman"/>
          <w:szCs w:val="20"/>
        </w:rPr>
      </w:pPr>
      <w:r w:rsidRPr="00853414">
        <w:rPr>
          <w:rFonts w:ascii="Times New Roman" w:hAnsi="Times New Roman" w:cs="Times New Roman"/>
          <w:szCs w:val="20"/>
        </w:rPr>
        <w:t xml:space="preserve">In the process, we will also identify the gaps- benchmarks where the model scored relatively lower due to gaps in reasoning, hallucinations or insufficient grounding in CCoP facts. These gaps are expected to provide us with an informed signal of the fine-tuning strategy, and the relevant training corpus required. </w:t>
      </w:r>
    </w:p>
    <w:p w14:paraId="3895BE1F" w14:textId="62C4186B" w:rsidR="005566A1" w:rsidRDefault="00996BCC" w:rsidP="00996BCC">
      <w:pPr>
        <w:spacing w:line="360" w:lineRule="auto"/>
        <w:rPr>
          <w:rFonts w:ascii="Times New Roman" w:hAnsi="Times New Roman" w:cs="Times New Roman"/>
          <w:szCs w:val="20"/>
        </w:rPr>
      </w:pPr>
      <w:r>
        <w:rPr>
          <w:rFonts w:ascii="Times New Roman" w:hAnsi="Times New Roman" w:cs="Times New Roman"/>
          <w:szCs w:val="20"/>
        </w:rPr>
        <w:t xml:space="preserve">Additionally, we will </w:t>
      </w:r>
      <w:r w:rsidRPr="00996BCC">
        <w:rPr>
          <w:rFonts w:ascii="Times New Roman" w:hAnsi="Times New Roman" w:cs="Times New Roman"/>
          <w:szCs w:val="20"/>
        </w:rPr>
        <w:t xml:space="preserve">compare RAFT (Retrieval-Augmented Fine-Tuning) against standard </w:t>
      </w:r>
      <w:proofErr w:type="spellStart"/>
      <w:r w:rsidRPr="00996BCC">
        <w:rPr>
          <w:rFonts w:ascii="Times New Roman" w:hAnsi="Times New Roman" w:cs="Times New Roman"/>
          <w:szCs w:val="20"/>
        </w:rPr>
        <w:t>QLoRA</w:t>
      </w:r>
      <w:proofErr w:type="spellEnd"/>
      <w:r w:rsidRPr="00996BCC">
        <w:rPr>
          <w:rFonts w:ascii="Times New Roman" w:hAnsi="Times New Roman" w:cs="Times New Roman"/>
          <w:szCs w:val="20"/>
        </w:rPr>
        <w:t xml:space="preserve"> on the post-RAG residual before committing to either approach. RAFT trains the model to reason over retrieved context with controlled distractors, preserving the auditability and update-friendliness of an external corpus while building explicit noise-resistance into the weights. This </w:t>
      </w:r>
      <w:r>
        <w:rPr>
          <w:rFonts w:ascii="Times New Roman" w:hAnsi="Times New Roman" w:cs="Times New Roman"/>
          <w:szCs w:val="20"/>
        </w:rPr>
        <w:t xml:space="preserve">could potentially </w:t>
      </w:r>
      <w:r w:rsidRPr="00996BCC">
        <w:rPr>
          <w:rFonts w:ascii="Times New Roman" w:hAnsi="Times New Roman" w:cs="Times New Roman"/>
          <w:szCs w:val="20"/>
        </w:rPr>
        <w:t xml:space="preserve">address the dominant Term 2 residual failure </w:t>
      </w:r>
      <w:r>
        <w:rPr>
          <w:rFonts w:ascii="Times New Roman" w:hAnsi="Times New Roman" w:cs="Times New Roman"/>
          <w:szCs w:val="20"/>
        </w:rPr>
        <w:t xml:space="preserve">on benchmarks </w:t>
      </w:r>
      <w:r w:rsidRPr="00996BCC">
        <w:rPr>
          <w:rFonts w:ascii="Times New Roman" w:hAnsi="Times New Roman" w:cs="Times New Roman"/>
          <w:szCs w:val="20"/>
        </w:rPr>
        <w:t>B05, B06, B23, B24</w:t>
      </w:r>
      <w:r>
        <w:rPr>
          <w:rFonts w:ascii="Times New Roman" w:hAnsi="Times New Roman" w:cs="Times New Roman"/>
          <w:szCs w:val="20"/>
        </w:rPr>
        <w:t xml:space="preserve">, </w:t>
      </w:r>
      <w:r w:rsidRPr="00996BCC">
        <w:rPr>
          <w:rFonts w:ascii="Times New Roman" w:hAnsi="Times New Roman" w:cs="Times New Roman"/>
          <w:szCs w:val="20"/>
        </w:rPr>
        <w:t>where retrieved context is present</w:t>
      </w:r>
      <w:r w:rsidR="005735BD">
        <w:rPr>
          <w:rFonts w:ascii="Times New Roman" w:hAnsi="Times New Roman" w:cs="Times New Roman"/>
          <w:szCs w:val="20"/>
        </w:rPr>
        <w:t>,</w:t>
      </w:r>
      <w:r>
        <w:rPr>
          <w:rFonts w:ascii="Times New Roman" w:hAnsi="Times New Roman" w:cs="Times New Roman"/>
          <w:szCs w:val="20"/>
        </w:rPr>
        <w:t xml:space="preserve"> </w:t>
      </w:r>
      <w:r w:rsidRPr="00996BCC">
        <w:rPr>
          <w:rFonts w:ascii="Times New Roman" w:hAnsi="Times New Roman" w:cs="Times New Roman"/>
          <w:szCs w:val="20"/>
        </w:rPr>
        <w:t>but the model still defaults to parametric priors.</w:t>
      </w:r>
    </w:p>
    <w:p w14:paraId="08776EC8" w14:textId="77777777" w:rsidR="005735BD" w:rsidRPr="00853414" w:rsidRDefault="005735BD" w:rsidP="00996BCC">
      <w:pPr>
        <w:spacing w:line="360" w:lineRule="auto"/>
        <w:rPr>
          <w:rFonts w:ascii="Times New Roman" w:hAnsi="Times New Roman" w:cs="Times New Roman"/>
          <w:szCs w:val="20"/>
        </w:rPr>
      </w:pPr>
    </w:p>
    <w:p w14:paraId="122E0477" w14:textId="799BB5DF" w:rsidR="00426E4F" w:rsidRDefault="00D37A3A" w:rsidP="00CB2363">
      <w:pPr>
        <w:jc w:val="center"/>
        <w:rPr>
          <w:rFonts w:ascii="Times New Roman" w:eastAsia="Inconsolata" w:hAnsi="Times New Roman" w:cs="Times New Roman"/>
          <w:b/>
          <w:bCs/>
          <w:color w:val="1F497D" w:themeColor="text2"/>
          <w:sz w:val="20"/>
          <w:szCs w:val="20"/>
          <w:lang w:val="en-GB" w:eastAsia="en-GB"/>
        </w:rPr>
      </w:pPr>
      <w:r w:rsidRPr="00BE7EA5">
        <w:rPr>
          <w:rFonts w:ascii="Times New Roman" w:eastAsia="Inconsolata" w:hAnsi="Times New Roman" w:cs="Times New Roman"/>
          <w:b/>
          <w:bCs/>
          <w:color w:val="1F497D" w:themeColor="text2"/>
          <w:sz w:val="20"/>
          <w:szCs w:val="20"/>
          <w:lang w:val="en-GB" w:eastAsia="en-GB"/>
        </w:rPr>
        <w:t>--------------END--------------</w:t>
      </w:r>
    </w:p>
    <w:p w14:paraId="526E5411" w14:textId="1A1C3A25" w:rsidR="00D37A3A" w:rsidRDefault="00426E4F" w:rsidP="00426E4F">
      <w:pPr>
        <w:pStyle w:val="Heading1"/>
        <w:rPr>
          <w:lang w:val="en-GB" w:eastAsia="en-GB"/>
        </w:rPr>
      </w:pPr>
      <w:bookmarkStart w:id="58" w:name="_Toc228665934"/>
      <w:r>
        <w:rPr>
          <w:lang w:val="en-GB" w:eastAsia="en-GB"/>
        </w:rPr>
        <w:lastRenderedPageBreak/>
        <w:t>Appendix</w:t>
      </w:r>
      <w:bookmarkEnd w:id="58"/>
    </w:p>
    <w:p w14:paraId="77B6BEE5" w14:textId="77777777" w:rsidR="00426E4F" w:rsidRDefault="00426E4F" w:rsidP="00426E4F">
      <w:pPr>
        <w:rPr>
          <w:lang w:val="en-GB" w:eastAsia="en-GB"/>
        </w:rPr>
      </w:pPr>
    </w:p>
    <w:p w14:paraId="28BD79C3" w14:textId="211789F2" w:rsidR="00426E4F" w:rsidRDefault="007F2674" w:rsidP="007F2674">
      <w:pPr>
        <w:pStyle w:val="Heading2"/>
        <w:rPr>
          <w:lang w:val="en-GB" w:eastAsia="en-GB"/>
        </w:rPr>
      </w:pPr>
      <w:bookmarkStart w:id="59" w:name="_Toc228665935"/>
      <w:r>
        <w:rPr>
          <w:lang w:val="en-GB" w:eastAsia="en-GB"/>
        </w:rPr>
        <w:t>Retrieval Augmentation Techniques</w:t>
      </w:r>
      <w:bookmarkEnd w:id="59"/>
    </w:p>
    <w:p w14:paraId="6728143F" w14:textId="6E641604" w:rsidR="007F2674" w:rsidRPr="007F2674" w:rsidRDefault="007F2674" w:rsidP="000618FD">
      <w:pPr>
        <w:pStyle w:val="FirstParagraph"/>
        <w:spacing w:line="360" w:lineRule="auto"/>
        <w:rPr>
          <w:rFonts w:ascii="Times New Roman" w:hAnsi="Times New Roman" w:cs="Times New Roman"/>
          <w:sz w:val="22"/>
          <w:szCs w:val="22"/>
        </w:rPr>
      </w:pPr>
      <w:r w:rsidRPr="007F2674">
        <w:rPr>
          <w:rFonts w:ascii="Times New Roman" w:hAnsi="Times New Roman" w:cs="Times New Roman"/>
          <w:sz w:val="22"/>
          <w:szCs w:val="22"/>
        </w:rPr>
        <w:t xml:space="preserve">The two LLM-based augmentation techniques referenced in Section </w:t>
      </w:r>
      <w:r>
        <w:rPr>
          <w:rFonts w:ascii="Times New Roman" w:hAnsi="Times New Roman" w:cs="Times New Roman"/>
          <w:sz w:val="22"/>
          <w:szCs w:val="22"/>
        </w:rPr>
        <w:t>4.1</w:t>
      </w:r>
      <w:r w:rsidRPr="007F2674">
        <w:rPr>
          <w:rFonts w:ascii="Times New Roman" w:hAnsi="Times New Roman" w:cs="Times New Roman"/>
          <w:sz w:val="22"/>
          <w:szCs w:val="22"/>
        </w:rPr>
        <w:t xml:space="preserve"> Contextual RAG (indexing time) and </w:t>
      </w:r>
      <w:r>
        <w:rPr>
          <w:rFonts w:ascii="Times New Roman" w:hAnsi="Times New Roman" w:cs="Times New Roman"/>
          <w:sz w:val="22"/>
          <w:szCs w:val="22"/>
        </w:rPr>
        <w:t xml:space="preserve">Section 5.1 </w:t>
      </w:r>
      <w:proofErr w:type="spellStart"/>
      <w:r w:rsidRPr="007F2674">
        <w:rPr>
          <w:rFonts w:ascii="Times New Roman" w:hAnsi="Times New Roman" w:cs="Times New Roman"/>
          <w:sz w:val="22"/>
          <w:szCs w:val="22"/>
        </w:rPr>
        <w:t>HyDE</w:t>
      </w:r>
      <w:proofErr w:type="spellEnd"/>
      <w:r w:rsidRPr="007F2674">
        <w:rPr>
          <w:rFonts w:ascii="Times New Roman" w:hAnsi="Times New Roman" w:cs="Times New Roman"/>
          <w:sz w:val="22"/>
          <w:szCs w:val="22"/>
        </w:rPr>
        <w:t xml:space="preserve"> </w:t>
      </w:r>
      <w:r>
        <w:rPr>
          <w:rFonts w:ascii="Times New Roman" w:hAnsi="Times New Roman" w:cs="Times New Roman"/>
          <w:sz w:val="22"/>
          <w:szCs w:val="22"/>
        </w:rPr>
        <w:t xml:space="preserve">Rewrite </w:t>
      </w:r>
      <w:r w:rsidRPr="007F2674">
        <w:rPr>
          <w:rFonts w:ascii="Times New Roman" w:hAnsi="Times New Roman" w:cs="Times New Roman"/>
          <w:sz w:val="22"/>
          <w:szCs w:val="22"/>
        </w:rPr>
        <w:t>(query time)</w:t>
      </w:r>
      <w:r w:rsidRPr="007F2674">
        <w:rPr>
          <w:rFonts w:ascii="Times New Roman" w:hAnsi="Times New Roman" w:cs="Times New Roman"/>
          <w:sz w:val="22"/>
          <w:szCs w:val="22"/>
        </w:rPr>
        <w:t xml:space="preserve"> </w:t>
      </w:r>
      <w:r w:rsidRPr="007F2674">
        <w:rPr>
          <w:rFonts w:ascii="Times New Roman" w:hAnsi="Times New Roman" w:cs="Times New Roman"/>
          <w:sz w:val="22"/>
          <w:szCs w:val="22"/>
        </w:rPr>
        <w:t>are documented in detail below.</w:t>
      </w:r>
    </w:p>
    <w:p w14:paraId="22D9E07B" w14:textId="5CB3953B" w:rsidR="007F2674" w:rsidRDefault="007F2674" w:rsidP="000618FD">
      <w:pPr>
        <w:pStyle w:val="Heading3"/>
        <w:spacing w:line="360" w:lineRule="auto"/>
      </w:pPr>
      <w:bookmarkStart w:id="60" w:name="_Toc228647889"/>
      <w:bookmarkStart w:id="61" w:name="_Ref228658521"/>
      <w:bookmarkStart w:id="62" w:name="_Toc228665936"/>
      <w:r>
        <w:t>Contextual RAG</w:t>
      </w:r>
      <w:bookmarkStart w:id="63" w:name="b1-contextual-rag"/>
      <w:bookmarkEnd w:id="60"/>
      <w:bookmarkEnd w:id="61"/>
      <w:bookmarkEnd w:id="62"/>
    </w:p>
    <w:p w14:paraId="1B85963E" w14:textId="77777777" w:rsidR="007F2674" w:rsidRPr="007F2674" w:rsidRDefault="007F2674" w:rsidP="000618FD">
      <w:pPr>
        <w:pStyle w:val="FirstParagraph"/>
        <w:spacing w:line="360" w:lineRule="auto"/>
        <w:rPr>
          <w:rFonts w:ascii="Times New Roman" w:hAnsi="Times New Roman" w:cs="Times New Roman"/>
          <w:sz w:val="22"/>
          <w:szCs w:val="22"/>
        </w:rPr>
      </w:pPr>
      <w:r w:rsidRPr="007F2674">
        <w:rPr>
          <w:rFonts w:ascii="Times New Roman" w:hAnsi="Times New Roman" w:cs="Times New Roman"/>
          <w:b/>
          <w:bCs/>
          <w:sz w:val="22"/>
          <w:szCs w:val="22"/>
        </w:rPr>
        <w:t>What it is.</w:t>
      </w:r>
      <w:r w:rsidRPr="007F2674">
        <w:rPr>
          <w:rFonts w:ascii="Times New Roman" w:hAnsi="Times New Roman" w:cs="Times New Roman"/>
          <w:sz w:val="22"/>
          <w:szCs w:val="22"/>
        </w:rPr>
        <w:t xml:space="preserve"> Contextual Retrieval (Anthropic, 2024) is a chunk-augmentation technique that prepends each chunk with explanatory context generated by an LLM at indexing time. The augmented chunk replaces the original for embedding and reranking; the original text is preserved in metadata for downstream use.</w:t>
      </w:r>
    </w:p>
    <w:p w14:paraId="6EE18DE8" w14:textId="77777777" w:rsidR="007F2674" w:rsidRPr="007F2674" w:rsidRDefault="007F2674" w:rsidP="000618FD">
      <w:pPr>
        <w:pStyle w:val="BodyText"/>
        <w:spacing w:line="360" w:lineRule="auto"/>
        <w:rPr>
          <w:rFonts w:ascii="Times New Roman" w:hAnsi="Times New Roman" w:cs="Times New Roman"/>
        </w:rPr>
      </w:pPr>
      <w:r w:rsidRPr="007F2674">
        <w:rPr>
          <w:rFonts w:ascii="Times New Roman" w:hAnsi="Times New Roman" w:cs="Times New Roman"/>
          <w:b/>
          <w:bCs/>
        </w:rPr>
        <w:t>Motivation.</w:t>
      </w:r>
      <w:r w:rsidRPr="007F2674">
        <w:rPr>
          <w:rFonts w:ascii="Times New Roman" w:hAnsi="Times New Roman" w:cs="Times New Roman"/>
        </w:rPr>
        <w:t xml:space="preserve"> Standard dense retrieval embeds chunk text in isolation. A clause like </w:t>
      </w:r>
      <w:r w:rsidRPr="007F2674">
        <w:rPr>
          <w:rFonts w:ascii="Times New Roman" w:hAnsi="Times New Roman" w:cs="Times New Roman"/>
          <w:i/>
          <w:iCs/>
        </w:rPr>
        <w:t>"5.2.2 The CIIO shall perform a review of all accounts..."</w:t>
      </w:r>
      <w:r w:rsidRPr="007F2674">
        <w:rPr>
          <w:rFonts w:ascii="Times New Roman" w:hAnsi="Times New Roman" w:cs="Times New Roman"/>
        </w:rPr>
        <w:t xml:space="preserve"> loses signal when stripped from its document and section context — the embedding becomes ambiguous between unrelated documents that use similar wording. Augmenting the chunk with a structural breadcrumb (</w:t>
      </w:r>
      <w:r w:rsidRPr="007F2674">
        <w:rPr>
          <w:rFonts w:ascii="Times New Roman" w:hAnsi="Times New Roman" w:cs="Times New Roman"/>
          <w:i/>
          <w:iCs/>
        </w:rPr>
        <w:t>"This is from CCoP 2.0, Chapter 5: Identity and Access Management"</w:t>
      </w:r>
      <w:r w:rsidRPr="007F2674">
        <w:rPr>
          <w:rFonts w:ascii="Times New Roman" w:hAnsi="Times New Roman" w:cs="Times New Roman"/>
        </w:rPr>
        <w:t>) and an LLM-generated summary block grounds the embedding in its parent context, materially improving cross-encoder discrimination on short user queries.</w:t>
      </w:r>
    </w:p>
    <w:p w14:paraId="5E0DDEC3" w14:textId="77777777" w:rsidR="007F2674" w:rsidRPr="007F2674" w:rsidRDefault="007F2674" w:rsidP="000618FD">
      <w:pPr>
        <w:pStyle w:val="BodyText"/>
        <w:spacing w:line="360" w:lineRule="auto"/>
        <w:rPr>
          <w:rFonts w:ascii="Times New Roman" w:hAnsi="Times New Roman" w:cs="Times New Roman"/>
        </w:rPr>
      </w:pPr>
      <w:r w:rsidRPr="007F2674">
        <w:rPr>
          <w:rFonts w:ascii="Times New Roman" w:hAnsi="Times New Roman" w:cs="Times New Roman"/>
          <w:b/>
          <w:bCs/>
        </w:rPr>
        <w:t>Implementation.</w:t>
      </w:r>
      <w:r w:rsidRPr="007F2674">
        <w:rPr>
          <w:rFonts w:ascii="Times New Roman" w:hAnsi="Times New Roman" w:cs="Times New Roman"/>
        </w:rPr>
        <w:t xml:space="preserve"> Each chunk is augmented with two elements: (a) a structural breadcrumb (</w:t>
      </w:r>
      <w:r w:rsidRPr="007F2674">
        <w:rPr>
          <w:rStyle w:val="VerbatimChar"/>
          <w:rFonts w:ascii="Times New Roman" w:hAnsi="Times New Roman" w:cs="Times New Roman"/>
        </w:rPr>
        <w:t>document → section → clause path</w:t>
      </w:r>
      <w:r w:rsidRPr="007F2674">
        <w:rPr>
          <w:rFonts w:ascii="Times New Roman" w:hAnsi="Times New Roman" w:cs="Times New Roman"/>
        </w:rPr>
        <w:t xml:space="preserve">) emitted by the </w:t>
      </w:r>
      <w:proofErr w:type="spellStart"/>
      <w:r w:rsidRPr="007F2674">
        <w:rPr>
          <w:rFonts w:ascii="Times New Roman" w:hAnsi="Times New Roman" w:cs="Times New Roman"/>
        </w:rPr>
        <w:t>chunker</w:t>
      </w:r>
      <w:proofErr w:type="spellEnd"/>
      <w:r w:rsidRPr="007F2674">
        <w:rPr>
          <w:rFonts w:ascii="Times New Roman" w:hAnsi="Times New Roman" w:cs="Times New Roman"/>
        </w:rPr>
        <w:t>, and (b) an LLM-generated 2–3 sentence context block describing what the clause covers and how users might search for it. The contextualization model runs once at indexing time. The augmented form is what gets embedded; the production index is the contextualized v3 collection (</w:t>
      </w:r>
      <w:r w:rsidRPr="007F2674">
        <w:rPr>
          <w:rStyle w:val="VerbatimChar"/>
          <w:rFonts w:ascii="Times New Roman" w:hAnsi="Times New Roman" w:cs="Times New Roman"/>
        </w:rPr>
        <w:t>ccop_clauses_contextual_v3</w:t>
      </w:r>
      <w:r w:rsidRPr="007F2674">
        <w:rPr>
          <w:rFonts w:ascii="Times New Roman" w:hAnsi="Times New Roman" w:cs="Times New Roman"/>
        </w:rPr>
        <w:t>).</w:t>
      </w:r>
    </w:p>
    <w:p w14:paraId="5527C4D1" w14:textId="77777777" w:rsidR="007F2674" w:rsidRPr="007F2674" w:rsidRDefault="007F2674" w:rsidP="000618FD">
      <w:pPr>
        <w:pStyle w:val="BodyText"/>
        <w:spacing w:line="360" w:lineRule="auto"/>
        <w:rPr>
          <w:rFonts w:ascii="Times New Roman" w:hAnsi="Times New Roman" w:cs="Times New Roman"/>
        </w:rPr>
      </w:pPr>
      <w:r w:rsidRPr="007F2674">
        <w:rPr>
          <w:rFonts w:ascii="Times New Roman" w:hAnsi="Times New Roman" w:cs="Times New Roman"/>
          <w:b/>
          <w:bCs/>
        </w:rPr>
        <w:t xml:space="preserve">Worked example — clause </w:t>
      </w:r>
      <w:r w:rsidRPr="007F2674">
        <w:rPr>
          <w:rStyle w:val="VerbatimChar"/>
          <w:rFonts w:ascii="Times New Roman" w:hAnsi="Times New Roman" w:cs="Times New Roman"/>
          <w:b/>
          <w:bCs/>
        </w:rPr>
        <w:t xml:space="preserve">CCoP </w:t>
      </w:r>
      <w:proofErr w:type="gramStart"/>
      <w:r w:rsidRPr="007F2674">
        <w:rPr>
          <w:rStyle w:val="VerbatimChar"/>
          <w:rFonts w:ascii="Times New Roman" w:hAnsi="Times New Roman" w:cs="Times New Roman"/>
          <w:b/>
          <w:bCs/>
        </w:rPr>
        <w:t>2.0::</w:t>
      </w:r>
      <w:proofErr w:type="gramEnd"/>
      <w:r w:rsidRPr="007F2674">
        <w:rPr>
          <w:rStyle w:val="VerbatimChar"/>
          <w:rFonts w:ascii="Times New Roman" w:hAnsi="Times New Roman" w:cs="Times New Roman"/>
          <w:b/>
          <w:bCs/>
        </w:rPr>
        <w:t>5.3.1</w:t>
      </w:r>
      <w:r w:rsidRPr="007F2674">
        <w:rPr>
          <w:rFonts w:ascii="Times New Roman" w:hAnsi="Times New Roman" w:cs="Times New Roman"/>
        </w:rPr>
        <w:t xml:space="preserve"> (Privileged Account Management).</w:t>
      </w:r>
    </w:p>
    <w:p w14:paraId="71B667EE" w14:textId="77777777" w:rsidR="007F2674" w:rsidRPr="007F2674" w:rsidRDefault="007F2674" w:rsidP="000618FD">
      <w:pPr>
        <w:pStyle w:val="BodyText"/>
        <w:spacing w:line="360" w:lineRule="auto"/>
        <w:rPr>
          <w:rFonts w:ascii="Times New Roman" w:hAnsi="Times New Roman" w:cs="Times New Roman"/>
        </w:rPr>
      </w:pPr>
      <w:r w:rsidRPr="007F2674">
        <w:rPr>
          <w:rFonts w:ascii="Times New Roman" w:hAnsi="Times New Roman" w:cs="Times New Roman"/>
        </w:rPr>
        <w:t>Original chunk text (792 chars), as it appears in the source PDF:</w:t>
      </w:r>
    </w:p>
    <w:p w14:paraId="7DBE05C6" w14:textId="3805E243" w:rsidR="007F2674" w:rsidRPr="000618FD" w:rsidRDefault="007F2674" w:rsidP="000618FD">
      <w:pPr>
        <w:pStyle w:val="SourceCode"/>
        <w:wordWrap/>
        <w:spacing w:line="360" w:lineRule="auto"/>
        <w:rPr>
          <w:rFonts w:ascii="Times New Roman" w:hAnsi="Times New Roman" w:cs="Times New Roman"/>
          <w:i/>
          <w:iCs/>
          <w:color w:val="595959" w:themeColor="text1" w:themeTint="A6"/>
        </w:rPr>
      </w:pPr>
      <w:r w:rsidRPr="000618FD">
        <w:rPr>
          <w:rStyle w:val="VerbatimChar"/>
          <w:rFonts w:ascii="Times New Roman" w:hAnsi="Times New Roman" w:cs="Times New Roman"/>
          <w:i/>
          <w:iCs/>
          <w:color w:val="595959" w:themeColor="text1" w:themeTint="A6"/>
        </w:rPr>
        <w:t>5.3.1 With respect to privileged accounts, the CIIO shall:</w:t>
      </w:r>
      <w:r w:rsidRPr="000618FD">
        <w:rPr>
          <w:rFonts w:ascii="Times New Roman" w:hAnsi="Times New Roman" w:cs="Times New Roman"/>
          <w:i/>
          <w:iCs/>
          <w:color w:val="595959" w:themeColor="text1" w:themeTint="A6"/>
        </w:rPr>
        <w:br/>
      </w:r>
      <w:r w:rsidRPr="000618FD">
        <w:rPr>
          <w:rFonts w:ascii="Times New Roman" w:hAnsi="Times New Roman" w:cs="Times New Roman"/>
          <w:i/>
          <w:iCs/>
          <w:color w:val="595959" w:themeColor="text1" w:themeTint="A6"/>
        </w:rPr>
        <w:br/>
      </w:r>
      <w:r w:rsidRPr="000618FD">
        <w:rPr>
          <w:rStyle w:val="VerbatimChar"/>
          <w:rFonts w:ascii="Times New Roman" w:hAnsi="Times New Roman" w:cs="Times New Roman"/>
          <w:i/>
          <w:iCs/>
          <w:color w:val="595959" w:themeColor="text1" w:themeTint="A6"/>
        </w:rPr>
        <w:t>- (a) Ensure that privileged access (i.e., administrative access) is granted only to</w:t>
      </w:r>
      <w:r w:rsidRPr="000618FD">
        <w:rPr>
          <w:rFonts w:ascii="Times New Roman" w:hAnsi="Times New Roman" w:cs="Times New Roman"/>
          <w:i/>
          <w:iCs/>
          <w:color w:val="595959" w:themeColor="text1" w:themeTint="A6"/>
        </w:rPr>
        <w:t xml:space="preserve"> </w:t>
      </w:r>
      <w:r w:rsidRPr="000618FD">
        <w:rPr>
          <w:rStyle w:val="VerbatimChar"/>
          <w:rFonts w:ascii="Times New Roman" w:hAnsi="Times New Roman" w:cs="Times New Roman"/>
          <w:i/>
          <w:iCs/>
          <w:color w:val="595959" w:themeColor="text1" w:themeTint="A6"/>
        </w:rPr>
        <w:t xml:space="preserve">selected accounts </w:t>
      </w:r>
      <w:r w:rsidR="000618FD" w:rsidRPr="000618FD">
        <w:rPr>
          <w:rStyle w:val="VerbatimChar"/>
          <w:rFonts w:ascii="Times New Roman" w:hAnsi="Times New Roman" w:cs="Times New Roman"/>
          <w:i/>
          <w:iCs/>
          <w:color w:val="595959" w:themeColor="text1" w:themeTint="A6"/>
        </w:rPr>
        <w:t>authorized</w:t>
      </w:r>
      <w:r w:rsidRPr="000618FD">
        <w:rPr>
          <w:rStyle w:val="VerbatimChar"/>
          <w:rFonts w:ascii="Times New Roman" w:hAnsi="Times New Roman" w:cs="Times New Roman"/>
          <w:i/>
          <w:iCs/>
          <w:color w:val="595959" w:themeColor="text1" w:themeTint="A6"/>
        </w:rPr>
        <w:t xml:space="preserve"> to have such access;</w:t>
      </w:r>
      <w:r w:rsidRPr="000618FD">
        <w:rPr>
          <w:rFonts w:ascii="Times New Roman" w:hAnsi="Times New Roman" w:cs="Times New Roman"/>
          <w:i/>
          <w:iCs/>
          <w:color w:val="595959" w:themeColor="text1" w:themeTint="A6"/>
        </w:rPr>
        <w:br/>
      </w:r>
      <w:r w:rsidRPr="000618FD">
        <w:rPr>
          <w:rStyle w:val="VerbatimChar"/>
          <w:rFonts w:ascii="Times New Roman" w:hAnsi="Times New Roman" w:cs="Times New Roman"/>
          <w:i/>
          <w:iCs/>
          <w:color w:val="595959" w:themeColor="text1" w:themeTint="A6"/>
        </w:rPr>
        <w:t>- (b) Maintain an updated inventory of privileged accounts including details of the</w:t>
      </w:r>
      <w:r w:rsidRPr="000618FD">
        <w:rPr>
          <w:rStyle w:val="VerbatimChar"/>
          <w:rFonts w:ascii="Times New Roman" w:hAnsi="Times New Roman" w:cs="Times New Roman"/>
          <w:i/>
          <w:iCs/>
          <w:color w:val="595959" w:themeColor="text1" w:themeTint="A6"/>
        </w:rPr>
        <w:t xml:space="preserve"> </w:t>
      </w:r>
      <w:r w:rsidRPr="000618FD">
        <w:rPr>
          <w:rStyle w:val="VerbatimChar"/>
          <w:rFonts w:ascii="Times New Roman" w:hAnsi="Times New Roman" w:cs="Times New Roman"/>
          <w:i/>
          <w:iCs/>
          <w:color w:val="595959" w:themeColor="text1" w:themeTint="A6"/>
        </w:rPr>
        <w:t>permissions and privileges assigned to each account;</w:t>
      </w:r>
      <w:r w:rsidRPr="000618FD">
        <w:rPr>
          <w:rFonts w:ascii="Times New Roman" w:hAnsi="Times New Roman" w:cs="Times New Roman"/>
          <w:i/>
          <w:iCs/>
          <w:color w:val="595959" w:themeColor="text1" w:themeTint="A6"/>
        </w:rPr>
        <w:br/>
      </w:r>
      <w:r w:rsidRPr="000618FD">
        <w:rPr>
          <w:rStyle w:val="VerbatimChar"/>
          <w:rFonts w:ascii="Times New Roman" w:hAnsi="Times New Roman" w:cs="Times New Roman"/>
          <w:i/>
          <w:iCs/>
          <w:color w:val="595959" w:themeColor="text1" w:themeTint="A6"/>
        </w:rPr>
        <w:lastRenderedPageBreak/>
        <w:t>- (c) Implement multi-factor authentication where privileged accounts are used to</w:t>
      </w:r>
      <w:r w:rsidRPr="000618FD">
        <w:rPr>
          <w:rFonts w:ascii="Times New Roman" w:hAnsi="Times New Roman" w:cs="Times New Roman"/>
          <w:i/>
          <w:iCs/>
          <w:color w:val="595959" w:themeColor="text1" w:themeTint="A6"/>
        </w:rPr>
        <w:t xml:space="preserve"> </w:t>
      </w:r>
      <w:r w:rsidRPr="000618FD">
        <w:rPr>
          <w:rStyle w:val="VerbatimChar"/>
          <w:rFonts w:ascii="Times New Roman" w:hAnsi="Times New Roman" w:cs="Times New Roman"/>
          <w:i/>
          <w:iCs/>
          <w:color w:val="595959" w:themeColor="text1" w:themeTint="A6"/>
        </w:rPr>
        <w:t>access the CII, and where privileges are to be escalated to the level of</w:t>
      </w:r>
      <w:r w:rsidRPr="000618FD">
        <w:rPr>
          <w:rFonts w:ascii="Times New Roman" w:hAnsi="Times New Roman" w:cs="Times New Roman"/>
          <w:i/>
          <w:iCs/>
          <w:color w:val="595959" w:themeColor="text1" w:themeTint="A6"/>
        </w:rPr>
        <w:t xml:space="preserve"> </w:t>
      </w:r>
      <w:r w:rsidRPr="000618FD">
        <w:rPr>
          <w:rStyle w:val="VerbatimChar"/>
          <w:rFonts w:ascii="Times New Roman" w:hAnsi="Times New Roman" w:cs="Times New Roman"/>
          <w:i/>
          <w:iCs/>
          <w:color w:val="595959" w:themeColor="text1" w:themeTint="A6"/>
        </w:rPr>
        <w:t>privileged access (e.g., where the user seeks to obtain additional permissions</w:t>
      </w:r>
      <w:r w:rsidRPr="000618FD">
        <w:rPr>
          <w:rFonts w:ascii="Times New Roman" w:hAnsi="Times New Roman" w:cs="Times New Roman"/>
          <w:i/>
          <w:iCs/>
          <w:color w:val="595959" w:themeColor="text1" w:themeTint="A6"/>
        </w:rPr>
        <w:t xml:space="preserve"> </w:t>
      </w:r>
      <w:r w:rsidRPr="000618FD">
        <w:rPr>
          <w:rStyle w:val="VerbatimChar"/>
          <w:rFonts w:ascii="Times New Roman" w:hAnsi="Times New Roman" w:cs="Times New Roman"/>
          <w:i/>
          <w:iCs/>
          <w:color w:val="595959" w:themeColor="text1" w:themeTint="A6"/>
        </w:rPr>
        <w:t>on a system or network after an initial log-in); and</w:t>
      </w:r>
      <w:r w:rsidRPr="000618FD">
        <w:rPr>
          <w:rFonts w:ascii="Times New Roman" w:hAnsi="Times New Roman" w:cs="Times New Roman"/>
          <w:i/>
          <w:iCs/>
          <w:color w:val="595959" w:themeColor="text1" w:themeTint="A6"/>
        </w:rPr>
        <w:br/>
      </w:r>
      <w:r w:rsidRPr="000618FD">
        <w:rPr>
          <w:rStyle w:val="VerbatimChar"/>
          <w:rFonts w:ascii="Times New Roman" w:hAnsi="Times New Roman" w:cs="Times New Roman"/>
          <w:i/>
          <w:iCs/>
          <w:color w:val="595959" w:themeColor="text1" w:themeTint="A6"/>
        </w:rPr>
        <w:t>- (d) Ensure that privileged access is initiated from a cybersecurity hardened</w:t>
      </w:r>
      <w:r w:rsidRPr="000618FD">
        <w:rPr>
          <w:rFonts w:ascii="Times New Roman" w:hAnsi="Times New Roman" w:cs="Times New Roman"/>
          <w:i/>
          <w:iCs/>
          <w:color w:val="595959" w:themeColor="text1" w:themeTint="A6"/>
        </w:rPr>
        <w:t xml:space="preserve"> </w:t>
      </w:r>
      <w:r w:rsidRPr="000618FD">
        <w:rPr>
          <w:rStyle w:val="VerbatimChar"/>
          <w:rFonts w:ascii="Times New Roman" w:hAnsi="Times New Roman" w:cs="Times New Roman"/>
          <w:i/>
          <w:iCs/>
          <w:color w:val="595959" w:themeColor="text1" w:themeTint="A6"/>
        </w:rPr>
        <w:t xml:space="preserve">environment and transfer of data takes place over </w:t>
      </w:r>
      <w:r w:rsidR="000618FD" w:rsidRPr="000618FD">
        <w:rPr>
          <w:rStyle w:val="VerbatimChar"/>
          <w:rFonts w:ascii="Times New Roman" w:hAnsi="Times New Roman" w:cs="Times New Roman"/>
          <w:i/>
          <w:iCs/>
          <w:color w:val="595959" w:themeColor="text1" w:themeTint="A6"/>
        </w:rPr>
        <w:t>authorized</w:t>
      </w:r>
      <w:r w:rsidRPr="000618FD">
        <w:rPr>
          <w:rStyle w:val="VerbatimChar"/>
          <w:rFonts w:ascii="Times New Roman" w:hAnsi="Times New Roman" w:cs="Times New Roman"/>
          <w:i/>
          <w:iCs/>
          <w:color w:val="595959" w:themeColor="text1" w:themeTint="A6"/>
        </w:rPr>
        <w:t xml:space="preserve"> connections.</w:t>
      </w:r>
    </w:p>
    <w:p w14:paraId="38C0DD0E" w14:textId="0E61B3E7" w:rsidR="007F2674" w:rsidRPr="007F2674" w:rsidRDefault="007F2674" w:rsidP="000618FD">
      <w:pPr>
        <w:pStyle w:val="FirstParagraph"/>
        <w:spacing w:line="360" w:lineRule="auto"/>
        <w:rPr>
          <w:rStyle w:val="VerbatimChar"/>
          <w:rFonts w:ascii="Times New Roman" w:hAnsi="Times New Roman" w:cs="Times New Roman"/>
          <w:sz w:val="22"/>
          <w:szCs w:val="22"/>
        </w:rPr>
      </w:pPr>
      <w:r w:rsidRPr="007F2674">
        <w:rPr>
          <w:rFonts w:ascii="Times New Roman" w:hAnsi="Times New Roman" w:cs="Times New Roman"/>
          <w:sz w:val="22"/>
          <w:szCs w:val="22"/>
        </w:rPr>
        <w:t xml:space="preserve">Augmented form (1236 chars), what </w:t>
      </w:r>
      <w:proofErr w:type="gramStart"/>
      <w:r w:rsidRPr="007F2674">
        <w:rPr>
          <w:rFonts w:ascii="Times New Roman" w:hAnsi="Times New Roman" w:cs="Times New Roman"/>
          <w:sz w:val="22"/>
          <w:szCs w:val="22"/>
        </w:rPr>
        <w:t>actually gets</w:t>
      </w:r>
      <w:proofErr w:type="gramEnd"/>
      <w:r w:rsidRPr="007F2674">
        <w:rPr>
          <w:rFonts w:ascii="Times New Roman" w:hAnsi="Times New Roman" w:cs="Times New Roman"/>
          <w:sz w:val="22"/>
          <w:szCs w:val="22"/>
        </w:rPr>
        <w:t xml:space="preserve"> embedded in the production index:</w:t>
      </w:r>
    </w:p>
    <w:p w14:paraId="0F9B407B" w14:textId="6D48B00F" w:rsidR="007F2674" w:rsidRPr="007F2674" w:rsidRDefault="007F2674" w:rsidP="000618FD">
      <w:pPr>
        <w:pStyle w:val="SourceCode"/>
        <w:wordWrap/>
        <w:spacing w:line="360" w:lineRule="auto"/>
        <w:rPr>
          <w:rFonts w:ascii="Times New Roman" w:hAnsi="Times New Roman" w:cs="Times New Roman"/>
        </w:rPr>
      </w:pPr>
      <w:r w:rsidRPr="000618FD">
        <w:rPr>
          <w:rStyle w:val="VerbatimChar"/>
          <w:rFonts w:ascii="Times New Roman" w:hAnsi="Times New Roman" w:cs="Times New Roman"/>
          <w:i/>
          <w:iCs/>
          <w:color w:val="0070C0"/>
        </w:rPr>
        <w:t>[Doc: CCoP 2.0 | Ch: 5 | Sec: 5.3]</w:t>
      </w:r>
      <w:r w:rsidRPr="000618FD">
        <w:rPr>
          <w:rFonts w:ascii="Times New Roman" w:hAnsi="Times New Roman" w:cs="Times New Roman"/>
          <w:i/>
          <w:iCs/>
          <w:color w:val="0070C0"/>
        </w:rPr>
        <w:br/>
      </w:r>
      <w:r w:rsidRPr="000618FD">
        <w:rPr>
          <w:rStyle w:val="VerbatimChar"/>
          <w:rFonts w:ascii="Times New Roman" w:hAnsi="Times New Roman" w:cs="Times New Roman"/>
          <w:i/>
          <w:iCs/>
          <w:color w:val="0070C0"/>
        </w:rPr>
        <w:t>[Context: This section of CCoP 2.0 outlines the responsibilities of the CIIO regarding</w:t>
      </w:r>
      <w:r w:rsidRPr="000618FD">
        <w:rPr>
          <w:rFonts w:ascii="Times New Roman" w:hAnsi="Times New Roman" w:cs="Times New Roman"/>
          <w:i/>
          <w:iCs/>
          <w:color w:val="0070C0"/>
        </w:rPr>
        <w:t xml:space="preserve"> </w:t>
      </w:r>
      <w:r w:rsidRPr="000618FD">
        <w:rPr>
          <w:rStyle w:val="VerbatimChar"/>
          <w:rFonts w:ascii="Times New Roman" w:hAnsi="Times New Roman" w:cs="Times New Roman"/>
          <w:i/>
          <w:iCs/>
          <w:color w:val="0070C0"/>
        </w:rPr>
        <w:t>the management and security of privileged accounts, emphasizing the need for controlled</w:t>
      </w:r>
      <w:r w:rsidRPr="000618FD">
        <w:rPr>
          <w:rFonts w:ascii="Times New Roman" w:hAnsi="Times New Roman" w:cs="Times New Roman"/>
          <w:i/>
          <w:iCs/>
          <w:color w:val="0070C0"/>
        </w:rPr>
        <w:t xml:space="preserve"> </w:t>
      </w:r>
      <w:r w:rsidRPr="000618FD">
        <w:rPr>
          <w:rStyle w:val="VerbatimChar"/>
          <w:rFonts w:ascii="Times New Roman" w:hAnsi="Times New Roman" w:cs="Times New Roman"/>
          <w:i/>
          <w:iCs/>
          <w:color w:val="0070C0"/>
        </w:rPr>
        <w:t>access, inventory maintenance, multi-factor authentication, and secure environments.</w:t>
      </w:r>
      <w:r w:rsidRPr="000618FD">
        <w:rPr>
          <w:rFonts w:ascii="Times New Roman" w:hAnsi="Times New Roman" w:cs="Times New Roman"/>
          <w:i/>
          <w:iCs/>
          <w:color w:val="0070C0"/>
        </w:rPr>
        <w:t xml:space="preserve"> </w:t>
      </w:r>
      <w:r w:rsidRPr="000618FD">
        <w:rPr>
          <w:rStyle w:val="VerbatimChar"/>
          <w:rFonts w:ascii="Times New Roman" w:hAnsi="Times New Roman" w:cs="Times New Roman"/>
          <w:i/>
          <w:iCs/>
          <w:color w:val="0070C0"/>
        </w:rPr>
        <w:t>Users might search for terms like "privileged account management," "access control,"</w:t>
      </w:r>
      <w:r w:rsidRPr="000618FD">
        <w:rPr>
          <w:rFonts w:ascii="Times New Roman" w:hAnsi="Times New Roman" w:cs="Times New Roman"/>
          <w:i/>
          <w:iCs/>
          <w:color w:val="0070C0"/>
        </w:rPr>
        <w:t xml:space="preserve"> </w:t>
      </w:r>
      <w:r w:rsidRPr="000618FD">
        <w:rPr>
          <w:rStyle w:val="VerbatimChar"/>
          <w:rFonts w:ascii="Times New Roman" w:hAnsi="Times New Roman" w:cs="Times New Roman"/>
          <w:i/>
          <w:iCs/>
          <w:color w:val="0070C0"/>
        </w:rPr>
        <w:t>"authentication requirements," or "cybersecurity protocols."]</w:t>
      </w:r>
      <w:r w:rsidRPr="000618FD">
        <w:rPr>
          <w:rFonts w:ascii="Times New Roman" w:hAnsi="Times New Roman" w:cs="Times New Roman"/>
          <w:i/>
          <w:iCs/>
        </w:rPr>
        <w:br/>
      </w:r>
      <w:r w:rsidRPr="007F2674">
        <w:rPr>
          <w:rFonts w:ascii="Times New Roman" w:hAnsi="Times New Roman" w:cs="Times New Roman"/>
        </w:rPr>
        <w:br/>
      </w:r>
      <w:r w:rsidRPr="000618FD">
        <w:rPr>
          <w:rStyle w:val="VerbatimChar"/>
          <w:rFonts w:ascii="Times New Roman" w:hAnsi="Times New Roman" w:cs="Times New Roman"/>
          <w:i/>
          <w:iCs/>
          <w:color w:val="595959" w:themeColor="text1" w:themeTint="A6"/>
        </w:rPr>
        <w:t>5.3.1 With respect to privileged accounts, the CIIO shall:</w:t>
      </w:r>
      <w:r w:rsidRPr="000618FD">
        <w:rPr>
          <w:rFonts w:ascii="Times New Roman" w:hAnsi="Times New Roman" w:cs="Times New Roman"/>
          <w:i/>
          <w:iCs/>
          <w:color w:val="595959" w:themeColor="text1" w:themeTint="A6"/>
        </w:rPr>
        <w:br/>
      </w:r>
      <w:r w:rsidRPr="000618FD">
        <w:rPr>
          <w:rStyle w:val="VerbatimChar"/>
          <w:rFonts w:ascii="Times New Roman" w:hAnsi="Times New Roman" w:cs="Times New Roman"/>
          <w:i/>
          <w:iCs/>
          <w:color w:val="595959" w:themeColor="text1" w:themeTint="A6"/>
        </w:rPr>
        <w:t>[... original text appended verbatim ...]</w:t>
      </w:r>
    </w:p>
    <w:p w14:paraId="520556C5" w14:textId="77777777" w:rsidR="007F2674" w:rsidRDefault="007F2674" w:rsidP="000618FD">
      <w:pPr>
        <w:pStyle w:val="FirstParagraph"/>
        <w:spacing w:line="360" w:lineRule="auto"/>
        <w:rPr>
          <w:rFonts w:ascii="Times New Roman" w:hAnsi="Times New Roman" w:cs="Times New Roman"/>
          <w:sz w:val="22"/>
          <w:szCs w:val="22"/>
        </w:rPr>
      </w:pPr>
      <w:r w:rsidRPr="007F2674">
        <w:rPr>
          <w:rFonts w:ascii="Times New Roman" w:hAnsi="Times New Roman" w:cs="Times New Roman"/>
          <w:sz w:val="22"/>
          <w:szCs w:val="22"/>
        </w:rPr>
        <w:t>The breadcrumb places the chunk in its document hierarchy; the context block introduces vocabulary a user query is more likely to use (</w:t>
      </w:r>
      <w:r w:rsidRPr="007F2674">
        <w:rPr>
          <w:rFonts w:ascii="Times New Roman" w:hAnsi="Times New Roman" w:cs="Times New Roman"/>
          <w:i/>
          <w:iCs/>
          <w:sz w:val="22"/>
          <w:szCs w:val="22"/>
        </w:rPr>
        <w:t>"privileged account management"</w:t>
      </w:r>
      <w:r w:rsidRPr="007F2674">
        <w:rPr>
          <w:rFonts w:ascii="Times New Roman" w:hAnsi="Times New Roman" w:cs="Times New Roman"/>
          <w:sz w:val="22"/>
          <w:szCs w:val="22"/>
        </w:rPr>
        <w:t xml:space="preserve">, </w:t>
      </w:r>
      <w:r w:rsidRPr="007F2674">
        <w:rPr>
          <w:rFonts w:ascii="Times New Roman" w:hAnsi="Times New Roman" w:cs="Times New Roman"/>
          <w:i/>
          <w:iCs/>
          <w:sz w:val="22"/>
          <w:szCs w:val="22"/>
        </w:rPr>
        <w:t>"authentication requirements"</w:t>
      </w:r>
      <w:r w:rsidRPr="007F2674">
        <w:rPr>
          <w:rFonts w:ascii="Times New Roman" w:hAnsi="Times New Roman" w:cs="Times New Roman"/>
          <w:sz w:val="22"/>
          <w:szCs w:val="22"/>
        </w:rPr>
        <w:t>) than the regulatory text itself. Retrieval is now against the union — clause text plus its lexical paraphrase — without altering the source-of-truth content.</w:t>
      </w:r>
    </w:p>
    <w:p w14:paraId="00000784" w14:textId="77777777" w:rsidR="00CB2363" w:rsidRPr="00CB2363" w:rsidRDefault="00CB2363" w:rsidP="00CB2363">
      <w:pPr>
        <w:pStyle w:val="BodyText"/>
        <w:rPr>
          <w:lang w:eastAsia="zh-CN"/>
        </w:rPr>
      </w:pPr>
    </w:p>
    <w:p w14:paraId="31DEA43A" w14:textId="395C80D6" w:rsidR="007F2674" w:rsidRPr="007F2674" w:rsidRDefault="007F2674" w:rsidP="000618FD">
      <w:pPr>
        <w:pStyle w:val="Heading3"/>
      </w:pPr>
      <w:bookmarkStart w:id="64" w:name="_Toc228647890"/>
      <w:bookmarkStart w:id="65" w:name="_Ref228658589"/>
      <w:bookmarkStart w:id="66" w:name="_Ref228658626"/>
      <w:bookmarkStart w:id="67" w:name="_Toc228665937"/>
      <w:bookmarkEnd w:id="63"/>
      <w:proofErr w:type="spellStart"/>
      <w:r w:rsidRPr="007F2674">
        <w:t>HyDE</w:t>
      </w:r>
      <w:proofErr w:type="spellEnd"/>
      <w:r w:rsidRPr="007F2674">
        <w:t xml:space="preserve"> Query Rewriting</w:t>
      </w:r>
      <w:bookmarkEnd w:id="64"/>
      <w:bookmarkEnd w:id="65"/>
      <w:bookmarkEnd w:id="66"/>
      <w:bookmarkEnd w:id="67"/>
    </w:p>
    <w:p w14:paraId="454F04AF" w14:textId="77777777" w:rsidR="007F2674" w:rsidRPr="007F2674" w:rsidRDefault="007F2674" w:rsidP="000618FD">
      <w:pPr>
        <w:pStyle w:val="FirstParagraph"/>
        <w:spacing w:line="360" w:lineRule="auto"/>
        <w:rPr>
          <w:rFonts w:ascii="Times New Roman" w:hAnsi="Times New Roman" w:cs="Times New Roman"/>
          <w:sz w:val="22"/>
          <w:szCs w:val="22"/>
        </w:rPr>
      </w:pPr>
      <w:r w:rsidRPr="007F2674">
        <w:rPr>
          <w:rFonts w:ascii="Times New Roman" w:hAnsi="Times New Roman" w:cs="Times New Roman"/>
          <w:b/>
          <w:bCs/>
          <w:sz w:val="22"/>
          <w:szCs w:val="22"/>
        </w:rPr>
        <w:t>What it is.</w:t>
      </w:r>
      <w:r w:rsidRPr="007F2674">
        <w:rPr>
          <w:rFonts w:ascii="Times New Roman" w:hAnsi="Times New Roman" w:cs="Times New Roman"/>
          <w:sz w:val="22"/>
          <w:szCs w:val="22"/>
        </w:rPr>
        <w:t xml:space="preserve"> </w:t>
      </w:r>
      <w:proofErr w:type="spellStart"/>
      <w:r w:rsidRPr="007F2674">
        <w:rPr>
          <w:rFonts w:ascii="Times New Roman" w:hAnsi="Times New Roman" w:cs="Times New Roman"/>
          <w:sz w:val="22"/>
          <w:szCs w:val="22"/>
        </w:rPr>
        <w:t>HyDE</w:t>
      </w:r>
      <w:proofErr w:type="spellEnd"/>
      <w:r w:rsidRPr="007F2674">
        <w:rPr>
          <w:rFonts w:ascii="Times New Roman" w:hAnsi="Times New Roman" w:cs="Times New Roman"/>
          <w:sz w:val="22"/>
          <w:szCs w:val="22"/>
        </w:rPr>
        <w:t xml:space="preserve"> (Hypothetical Document Embedding, Gao et al. 2022) is a query-side technique that uses an LLM to rewrite the user's natural-language query into a hypothetical answer document, which is then embedded for retrieval instead of the raw query.</w:t>
      </w:r>
    </w:p>
    <w:p w14:paraId="03738F96" w14:textId="77777777" w:rsidR="007F2674" w:rsidRPr="007F2674" w:rsidRDefault="007F2674" w:rsidP="000618FD">
      <w:pPr>
        <w:pStyle w:val="BodyText"/>
        <w:spacing w:line="360" w:lineRule="auto"/>
        <w:rPr>
          <w:rFonts w:ascii="Times New Roman" w:hAnsi="Times New Roman" w:cs="Times New Roman"/>
        </w:rPr>
      </w:pPr>
      <w:r w:rsidRPr="007F2674">
        <w:rPr>
          <w:rFonts w:ascii="Times New Roman" w:hAnsi="Times New Roman" w:cs="Times New Roman"/>
          <w:b/>
          <w:bCs/>
        </w:rPr>
        <w:t>Motivation.</w:t>
      </w:r>
      <w:r w:rsidRPr="007F2674">
        <w:rPr>
          <w:rFonts w:ascii="Times New Roman" w:hAnsi="Times New Roman" w:cs="Times New Roman"/>
        </w:rPr>
        <w:t xml:space="preserve"> A bi-encoder retriever cannot expand acronyms via attention — </w:t>
      </w:r>
      <w:r w:rsidRPr="007F2674">
        <w:rPr>
          <w:rFonts w:ascii="Times New Roman" w:hAnsi="Times New Roman" w:cs="Times New Roman"/>
          <w:i/>
          <w:iCs/>
        </w:rPr>
        <w:t>"MFA"</w:t>
      </w:r>
      <w:r w:rsidRPr="007F2674">
        <w:rPr>
          <w:rFonts w:ascii="Times New Roman" w:hAnsi="Times New Roman" w:cs="Times New Roman"/>
        </w:rPr>
        <w:t xml:space="preserve"> in a user query will not match </w:t>
      </w:r>
      <w:r w:rsidRPr="007F2674">
        <w:rPr>
          <w:rFonts w:ascii="Times New Roman" w:hAnsi="Times New Roman" w:cs="Times New Roman"/>
          <w:i/>
          <w:iCs/>
        </w:rPr>
        <w:t>"multi-factor authentication"</w:t>
      </w:r>
      <w:r w:rsidRPr="007F2674">
        <w:rPr>
          <w:rFonts w:ascii="Times New Roman" w:hAnsi="Times New Roman" w:cs="Times New Roman"/>
        </w:rPr>
        <w:t xml:space="preserve"> in a clause body, even though the two refer to the same concept. The same gap applies to colloquial-vs-formal phrasing (</w:t>
      </w:r>
      <w:r w:rsidRPr="007F2674">
        <w:rPr>
          <w:rFonts w:ascii="Times New Roman" w:hAnsi="Times New Roman" w:cs="Times New Roman"/>
          <w:i/>
          <w:iCs/>
        </w:rPr>
        <w:t>"Can my system get an exception?"</w:t>
      </w:r>
      <w:r w:rsidRPr="007F2674">
        <w:rPr>
          <w:rFonts w:ascii="Times New Roman" w:hAnsi="Times New Roman" w:cs="Times New Roman"/>
        </w:rPr>
        <w:t xml:space="preserve"> vs. </w:t>
      </w:r>
      <w:r w:rsidRPr="007F2674">
        <w:rPr>
          <w:rFonts w:ascii="Times New Roman" w:hAnsi="Times New Roman" w:cs="Times New Roman"/>
          <w:i/>
          <w:iCs/>
        </w:rPr>
        <w:t>"The CIIO may apply for a waiver under Section 11(7)"</w:t>
      </w:r>
      <w:r w:rsidRPr="007F2674">
        <w:rPr>
          <w:rFonts w:ascii="Times New Roman" w:hAnsi="Times New Roman" w:cs="Times New Roman"/>
        </w:rPr>
        <w:t xml:space="preserve">). </w:t>
      </w:r>
      <w:proofErr w:type="spellStart"/>
      <w:r w:rsidRPr="007F2674">
        <w:rPr>
          <w:rFonts w:ascii="Times New Roman" w:hAnsi="Times New Roman" w:cs="Times New Roman"/>
        </w:rPr>
        <w:t>HyDE</w:t>
      </w:r>
      <w:proofErr w:type="spellEnd"/>
      <w:r w:rsidRPr="007F2674">
        <w:rPr>
          <w:rFonts w:ascii="Times New Roman" w:hAnsi="Times New Roman" w:cs="Times New Roman"/>
        </w:rPr>
        <w:t xml:space="preserve"> bridges this gap by having an LLM generate a hypothetical clause-style answer that contains the formal vocabulary expected in the corpus, so the embedding-space comparison is between regulatory-style text on both sides.</w:t>
      </w:r>
    </w:p>
    <w:p w14:paraId="03581116" w14:textId="77777777" w:rsidR="007F2674" w:rsidRPr="007F2674" w:rsidRDefault="007F2674" w:rsidP="000618FD">
      <w:pPr>
        <w:pStyle w:val="BodyText"/>
        <w:spacing w:line="360" w:lineRule="auto"/>
        <w:rPr>
          <w:rFonts w:ascii="Times New Roman" w:hAnsi="Times New Roman" w:cs="Times New Roman"/>
        </w:rPr>
      </w:pPr>
      <w:r w:rsidRPr="007F2674">
        <w:rPr>
          <w:rFonts w:ascii="Times New Roman" w:hAnsi="Times New Roman" w:cs="Times New Roman"/>
          <w:b/>
          <w:bCs/>
        </w:rPr>
        <w:lastRenderedPageBreak/>
        <w:t>Implementation.</w:t>
      </w:r>
      <w:r w:rsidRPr="007F2674">
        <w:rPr>
          <w:rFonts w:ascii="Times New Roman" w:hAnsi="Times New Roman" w:cs="Times New Roman"/>
        </w:rPr>
        <w:t xml:space="preserve"> The original query is sent to </w:t>
      </w:r>
      <w:r w:rsidRPr="007F2674">
        <w:rPr>
          <w:rStyle w:val="VerbatimChar"/>
          <w:rFonts w:ascii="Times New Roman" w:hAnsi="Times New Roman" w:cs="Times New Roman"/>
        </w:rPr>
        <w:t>gpt-4o-mini</w:t>
      </w:r>
      <w:r w:rsidRPr="007F2674">
        <w:rPr>
          <w:rFonts w:ascii="Times New Roman" w:hAnsi="Times New Roman" w:cs="Times New Roman"/>
        </w:rPr>
        <w:t xml:space="preserve"> via OpenRouter with a prompt instructing it to produce 2–3 sentences in formal regulatory style using CCoP 2.0 vocabulary (</w:t>
      </w:r>
      <w:r w:rsidRPr="007F2674">
        <w:rPr>
          <w:rFonts w:ascii="Times New Roman" w:hAnsi="Times New Roman" w:cs="Times New Roman"/>
          <w:i/>
          <w:iCs/>
        </w:rPr>
        <w:t>"the CIIO shall..."</w:t>
      </w:r>
      <w:r w:rsidRPr="007F2674">
        <w:rPr>
          <w:rFonts w:ascii="Times New Roman" w:hAnsi="Times New Roman" w:cs="Times New Roman"/>
        </w:rPr>
        <w:t xml:space="preserve">, </w:t>
      </w:r>
      <w:r w:rsidRPr="007F2674">
        <w:rPr>
          <w:rFonts w:ascii="Times New Roman" w:hAnsi="Times New Roman" w:cs="Times New Roman"/>
          <w:i/>
          <w:iCs/>
        </w:rPr>
        <w:t>"the Commissioner may..."</w:t>
      </w:r>
      <w:r w:rsidRPr="007F2674">
        <w:rPr>
          <w:rFonts w:ascii="Times New Roman" w:hAnsi="Times New Roman" w:cs="Times New Roman"/>
        </w:rPr>
        <w:t xml:space="preserve">, </w:t>
      </w:r>
      <w:r w:rsidRPr="007F2674">
        <w:rPr>
          <w:rFonts w:ascii="Times New Roman" w:hAnsi="Times New Roman" w:cs="Times New Roman"/>
          <w:i/>
          <w:iCs/>
        </w:rPr>
        <w:t>"waiver"</w:t>
      </w:r>
      <w:r w:rsidRPr="007F2674">
        <w:rPr>
          <w:rFonts w:ascii="Times New Roman" w:hAnsi="Times New Roman" w:cs="Times New Roman"/>
        </w:rPr>
        <w:t xml:space="preserve">, </w:t>
      </w:r>
      <w:r w:rsidRPr="007F2674">
        <w:rPr>
          <w:rFonts w:ascii="Times New Roman" w:hAnsi="Times New Roman" w:cs="Times New Roman"/>
          <w:i/>
          <w:iCs/>
        </w:rPr>
        <w:t>"compliance"</w:t>
      </w:r>
      <w:r w:rsidRPr="007F2674">
        <w:rPr>
          <w:rFonts w:ascii="Times New Roman" w:hAnsi="Times New Roman" w:cs="Times New Roman"/>
        </w:rPr>
        <w:t>) without preamble. The hypothetical clause becomes the embedding query. The original user query is preserved in graph state — it is needed downstream for the generator's context (the user wants their question answered, not the hypothetical).</w:t>
      </w:r>
    </w:p>
    <w:p w14:paraId="6494372E" w14:textId="77777777" w:rsidR="007F2674" w:rsidRPr="007F2674" w:rsidRDefault="007F2674" w:rsidP="000618FD">
      <w:pPr>
        <w:pStyle w:val="BodyText"/>
        <w:spacing w:line="360" w:lineRule="auto"/>
        <w:rPr>
          <w:rFonts w:ascii="Times New Roman" w:hAnsi="Times New Roman" w:cs="Times New Roman"/>
        </w:rPr>
      </w:pPr>
      <w:r w:rsidRPr="007F2674">
        <w:rPr>
          <w:rFonts w:ascii="Times New Roman" w:hAnsi="Times New Roman" w:cs="Times New Roman"/>
          <w:b/>
          <w:bCs/>
        </w:rPr>
        <w:t>Worked example — test case B22-001</w:t>
      </w:r>
      <w:r w:rsidRPr="007F2674">
        <w:rPr>
          <w:rFonts w:ascii="Times New Roman" w:hAnsi="Times New Roman" w:cs="Times New Roman"/>
        </w:rPr>
        <w:t xml:space="preserve"> (Waiver / Exception Reasoning).</w:t>
      </w:r>
    </w:p>
    <w:p w14:paraId="2515D6C6" w14:textId="77777777" w:rsidR="007F2674" w:rsidRPr="007F2674" w:rsidRDefault="007F2674" w:rsidP="000618FD">
      <w:pPr>
        <w:pStyle w:val="BodyText"/>
        <w:spacing w:line="360" w:lineRule="auto"/>
        <w:rPr>
          <w:rFonts w:ascii="Times New Roman" w:hAnsi="Times New Roman" w:cs="Times New Roman"/>
        </w:rPr>
      </w:pPr>
      <w:r w:rsidRPr="007F2674">
        <w:rPr>
          <w:rFonts w:ascii="Times New Roman" w:hAnsi="Times New Roman" w:cs="Times New Roman"/>
        </w:rPr>
        <w:t>User query (informal, with acronym):</w:t>
      </w:r>
    </w:p>
    <w:p w14:paraId="51DD3575" w14:textId="77777777" w:rsidR="007F2674" w:rsidRPr="000618FD" w:rsidRDefault="007F2674" w:rsidP="000618FD">
      <w:pPr>
        <w:pStyle w:val="SourceCode"/>
        <w:wordWrap/>
        <w:spacing w:line="360" w:lineRule="auto"/>
        <w:rPr>
          <w:rFonts w:ascii="Times New Roman" w:hAnsi="Times New Roman" w:cs="Times New Roman"/>
          <w:i/>
          <w:iCs/>
          <w:color w:val="595959" w:themeColor="text1" w:themeTint="A6"/>
        </w:rPr>
      </w:pPr>
      <w:r w:rsidRPr="000618FD">
        <w:rPr>
          <w:rStyle w:val="VerbatimChar"/>
          <w:rFonts w:ascii="Times New Roman" w:hAnsi="Times New Roman" w:cs="Times New Roman"/>
          <w:i/>
          <w:iCs/>
          <w:color w:val="595959" w:themeColor="text1" w:themeTint="A6"/>
        </w:rPr>
        <w:t>Can a CII operator apply for a waiver for MFA requirements on legacy SCADA systems?</w:t>
      </w:r>
    </w:p>
    <w:p w14:paraId="2E58A6F1" w14:textId="77777777" w:rsidR="007F2674" w:rsidRPr="007F2674" w:rsidRDefault="007F2674" w:rsidP="000618FD">
      <w:pPr>
        <w:pStyle w:val="FirstParagraph"/>
        <w:spacing w:line="360" w:lineRule="auto"/>
        <w:rPr>
          <w:rFonts w:ascii="Times New Roman" w:hAnsi="Times New Roman" w:cs="Times New Roman"/>
          <w:sz w:val="22"/>
          <w:szCs w:val="22"/>
        </w:rPr>
      </w:pPr>
      <w:proofErr w:type="spellStart"/>
      <w:r w:rsidRPr="007F2674">
        <w:rPr>
          <w:rFonts w:ascii="Times New Roman" w:hAnsi="Times New Roman" w:cs="Times New Roman"/>
          <w:sz w:val="22"/>
          <w:szCs w:val="22"/>
        </w:rPr>
        <w:t>HyDE</w:t>
      </w:r>
      <w:proofErr w:type="spellEnd"/>
      <w:r w:rsidRPr="007F2674">
        <w:rPr>
          <w:rFonts w:ascii="Times New Roman" w:hAnsi="Times New Roman" w:cs="Times New Roman"/>
          <w:sz w:val="22"/>
          <w:szCs w:val="22"/>
        </w:rPr>
        <w:t xml:space="preserve"> rewrite produced by </w:t>
      </w:r>
      <w:r w:rsidRPr="007F2674">
        <w:rPr>
          <w:rStyle w:val="VerbatimChar"/>
          <w:rFonts w:ascii="Times New Roman" w:hAnsi="Times New Roman" w:cs="Times New Roman"/>
          <w:sz w:val="22"/>
          <w:szCs w:val="22"/>
        </w:rPr>
        <w:t>gpt-4o-mini</w:t>
      </w:r>
      <w:r w:rsidRPr="007F2674">
        <w:rPr>
          <w:rFonts w:ascii="Times New Roman" w:hAnsi="Times New Roman" w:cs="Times New Roman"/>
          <w:sz w:val="22"/>
          <w:szCs w:val="22"/>
        </w:rPr>
        <w:t>, embedded for retrieval in place of the user query:</w:t>
      </w:r>
    </w:p>
    <w:p w14:paraId="1A093270" w14:textId="7DF55D11" w:rsidR="007F2674" w:rsidRPr="000618FD" w:rsidRDefault="007F2674" w:rsidP="000618FD">
      <w:pPr>
        <w:pStyle w:val="SourceCode"/>
        <w:wordWrap/>
        <w:spacing w:line="360" w:lineRule="auto"/>
        <w:rPr>
          <w:rFonts w:ascii="Times New Roman" w:hAnsi="Times New Roman" w:cs="Times New Roman"/>
          <w:i/>
          <w:iCs/>
          <w:color w:val="0070C0"/>
        </w:rPr>
      </w:pPr>
      <w:r w:rsidRPr="000618FD">
        <w:rPr>
          <w:rStyle w:val="VerbatimChar"/>
          <w:rFonts w:ascii="Times New Roman" w:hAnsi="Times New Roman" w:cs="Times New Roman"/>
          <w:i/>
          <w:iCs/>
          <w:color w:val="0070C0"/>
        </w:rPr>
        <w:t>The CIIO shall submit a formal request for a waiver from the multi-factor</w:t>
      </w:r>
      <w:r w:rsidR="000618FD">
        <w:rPr>
          <w:rFonts w:ascii="Times New Roman" w:hAnsi="Times New Roman" w:cs="Times New Roman"/>
          <w:i/>
          <w:iCs/>
          <w:color w:val="0070C0"/>
        </w:rPr>
        <w:t xml:space="preserve"> </w:t>
      </w:r>
      <w:r w:rsidRPr="000618FD">
        <w:rPr>
          <w:rStyle w:val="VerbatimChar"/>
          <w:rFonts w:ascii="Times New Roman" w:hAnsi="Times New Roman" w:cs="Times New Roman"/>
          <w:i/>
          <w:iCs/>
          <w:color w:val="0070C0"/>
        </w:rPr>
        <w:t>authentication requirement under section 11(7) of the Act, with justifications</w:t>
      </w:r>
      <w:r w:rsidR="000618FD">
        <w:rPr>
          <w:rFonts w:ascii="Times New Roman" w:hAnsi="Times New Roman" w:cs="Times New Roman"/>
          <w:i/>
          <w:iCs/>
          <w:color w:val="0070C0"/>
        </w:rPr>
        <w:t xml:space="preserve"> </w:t>
      </w:r>
      <w:r w:rsidRPr="000618FD">
        <w:rPr>
          <w:rStyle w:val="VerbatimChar"/>
          <w:rFonts w:ascii="Times New Roman" w:hAnsi="Times New Roman" w:cs="Times New Roman"/>
          <w:i/>
          <w:iCs/>
          <w:color w:val="0070C0"/>
        </w:rPr>
        <w:t>supporting the request for legacy operational technology systems where compliance</w:t>
      </w:r>
      <w:r w:rsidR="000618FD">
        <w:rPr>
          <w:rFonts w:ascii="Times New Roman" w:hAnsi="Times New Roman" w:cs="Times New Roman"/>
          <w:i/>
          <w:iCs/>
          <w:color w:val="0070C0"/>
        </w:rPr>
        <w:t xml:space="preserve"> </w:t>
      </w:r>
      <w:r w:rsidRPr="000618FD">
        <w:rPr>
          <w:rStyle w:val="VerbatimChar"/>
          <w:rFonts w:ascii="Times New Roman" w:hAnsi="Times New Roman" w:cs="Times New Roman"/>
          <w:i/>
          <w:iCs/>
          <w:color w:val="0070C0"/>
        </w:rPr>
        <w:t>is technically infeasible.</w:t>
      </w:r>
    </w:p>
    <w:p w14:paraId="6DE09FB8" w14:textId="77777777" w:rsidR="007F2674" w:rsidRPr="007F2674" w:rsidRDefault="007F2674" w:rsidP="000618FD">
      <w:pPr>
        <w:pStyle w:val="FirstParagraph"/>
        <w:spacing w:line="360" w:lineRule="auto"/>
        <w:rPr>
          <w:rFonts w:ascii="Times New Roman" w:hAnsi="Times New Roman" w:cs="Times New Roman"/>
          <w:sz w:val="22"/>
          <w:szCs w:val="22"/>
        </w:rPr>
      </w:pPr>
      <w:r w:rsidRPr="007F2674">
        <w:rPr>
          <w:rFonts w:ascii="Times New Roman" w:hAnsi="Times New Roman" w:cs="Times New Roman"/>
          <w:sz w:val="22"/>
          <w:szCs w:val="22"/>
        </w:rPr>
        <w:t xml:space="preserve">The actual answer clause is </w:t>
      </w:r>
      <w:r w:rsidRPr="007F2674">
        <w:rPr>
          <w:rStyle w:val="VerbatimChar"/>
          <w:rFonts w:ascii="Times New Roman" w:hAnsi="Times New Roman" w:cs="Times New Roman"/>
          <w:sz w:val="22"/>
          <w:szCs w:val="22"/>
        </w:rPr>
        <w:t xml:space="preserve">CCoP </w:t>
      </w:r>
      <w:proofErr w:type="gramStart"/>
      <w:r w:rsidRPr="007F2674">
        <w:rPr>
          <w:rStyle w:val="VerbatimChar"/>
          <w:rFonts w:ascii="Times New Roman" w:hAnsi="Times New Roman" w:cs="Times New Roman"/>
          <w:sz w:val="22"/>
          <w:szCs w:val="22"/>
        </w:rPr>
        <w:t>2.0::</w:t>
      </w:r>
      <w:proofErr w:type="gramEnd"/>
      <w:r w:rsidRPr="007F2674">
        <w:rPr>
          <w:rStyle w:val="VerbatimChar"/>
          <w:rFonts w:ascii="Times New Roman" w:hAnsi="Times New Roman" w:cs="Times New Roman"/>
          <w:sz w:val="22"/>
          <w:szCs w:val="22"/>
        </w:rPr>
        <w:t>1.6.2</w:t>
      </w:r>
      <w:r w:rsidRPr="007F2674">
        <w:rPr>
          <w:rFonts w:ascii="Times New Roman" w:hAnsi="Times New Roman" w:cs="Times New Roman"/>
          <w:sz w:val="22"/>
          <w:szCs w:val="22"/>
        </w:rPr>
        <w:t>:</w:t>
      </w:r>
    </w:p>
    <w:p w14:paraId="5D5C360D" w14:textId="77777777" w:rsidR="007F2674" w:rsidRPr="007F2674" w:rsidRDefault="007F2674" w:rsidP="000618FD">
      <w:pPr>
        <w:pStyle w:val="BlockText"/>
        <w:spacing w:line="360" w:lineRule="auto"/>
        <w:rPr>
          <w:rFonts w:ascii="Times New Roman" w:hAnsi="Times New Roman" w:cs="Times New Roman"/>
          <w:sz w:val="22"/>
          <w:szCs w:val="22"/>
        </w:rPr>
      </w:pPr>
      <w:r w:rsidRPr="007F2674">
        <w:rPr>
          <w:rFonts w:ascii="Times New Roman" w:hAnsi="Times New Roman" w:cs="Times New Roman"/>
          <w:i/>
          <w:iCs/>
          <w:sz w:val="22"/>
          <w:szCs w:val="22"/>
        </w:rPr>
        <w:t>"A CIIO can request for waiver from specific provisions of this Code under section 11(7) of the Act by submitting a written request to the Commissioner with the justifications supporting the request."</w:t>
      </w:r>
    </w:p>
    <w:p w14:paraId="35927341" w14:textId="77777777" w:rsidR="007F2674" w:rsidRPr="007F2674" w:rsidRDefault="007F2674" w:rsidP="000618FD">
      <w:pPr>
        <w:pStyle w:val="FirstParagraph"/>
        <w:spacing w:line="360" w:lineRule="auto"/>
        <w:rPr>
          <w:rFonts w:ascii="Times New Roman" w:hAnsi="Times New Roman" w:cs="Times New Roman"/>
          <w:sz w:val="22"/>
          <w:szCs w:val="22"/>
        </w:rPr>
      </w:pPr>
      <w:r w:rsidRPr="007F2674">
        <w:rPr>
          <w:rFonts w:ascii="Times New Roman" w:hAnsi="Times New Roman" w:cs="Times New Roman"/>
          <w:sz w:val="22"/>
          <w:szCs w:val="22"/>
        </w:rPr>
        <w:t xml:space="preserve">The user's query says </w:t>
      </w:r>
      <w:r w:rsidRPr="007F2674">
        <w:rPr>
          <w:rFonts w:ascii="Times New Roman" w:hAnsi="Times New Roman" w:cs="Times New Roman"/>
          <w:i/>
          <w:iCs/>
          <w:sz w:val="22"/>
          <w:szCs w:val="22"/>
        </w:rPr>
        <w:t>"MFA"</w:t>
      </w:r>
      <w:r w:rsidRPr="007F2674">
        <w:rPr>
          <w:rFonts w:ascii="Times New Roman" w:hAnsi="Times New Roman" w:cs="Times New Roman"/>
          <w:sz w:val="22"/>
          <w:szCs w:val="22"/>
        </w:rPr>
        <w:t xml:space="preserve"> and </w:t>
      </w:r>
      <w:r w:rsidRPr="007F2674">
        <w:rPr>
          <w:rFonts w:ascii="Times New Roman" w:hAnsi="Times New Roman" w:cs="Times New Roman"/>
          <w:i/>
          <w:iCs/>
          <w:sz w:val="22"/>
          <w:szCs w:val="22"/>
        </w:rPr>
        <w:t>"apply for a waiver"</w:t>
      </w:r>
      <w:r w:rsidRPr="007F2674">
        <w:rPr>
          <w:rFonts w:ascii="Times New Roman" w:hAnsi="Times New Roman" w:cs="Times New Roman"/>
          <w:sz w:val="22"/>
          <w:szCs w:val="22"/>
        </w:rPr>
        <w:t xml:space="preserve">; the corpus says </w:t>
      </w:r>
      <w:r w:rsidRPr="007F2674">
        <w:rPr>
          <w:rFonts w:ascii="Times New Roman" w:hAnsi="Times New Roman" w:cs="Times New Roman"/>
          <w:i/>
          <w:iCs/>
          <w:sz w:val="22"/>
          <w:szCs w:val="22"/>
        </w:rPr>
        <w:t>"multi-factor authentication"</w:t>
      </w:r>
      <w:r w:rsidRPr="007F2674">
        <w:rPr>
          <w:rFonts w:ascii="Times New Roman" w:hAnsi="Times New Roman" w:cs="Times New Roman"/>
          <w:sz w:val="22"/>
          <w:szCs w:val="22"/>
        </w:rPr>
        <w:t xml:space="preserve"> and </w:t>
      </w:r>
      <w:r w:rsidRPr="007F2674">
        <w:rPr>
          <w:rFonts w:ascii="Times New Roman" w:hAnsi="Times New Roman" w:cs="Times New Roman"/>
          <w:i/>
          <w:iCs/>
          <w:sz w:val="22"/>
          <w:szCs w:val="22"/>
        </w:rPr>
        <w:t>"request for waiver"</w:t>
      </w:r>
      <w:r w:rsidRPr="007F2674">
        <w:rPr>
          <w:rFonts w:ascii="Times New Roman" w:hAnsi="Times New Roman" w:cs="Times New Roman"/>
          <w:sz w:val="22"/>
          <w:szCs w:val="22"/>
        </w:rPr>
        <w:t xml:space="preserve">. A </w:t>
      </w:r>
      <w:proofErr w:type="gramStart"/>
      <w:r w:rsidRPr="007F2674">
        <w:rPr>
          <w:rFonts w:ascii="Times New Roman" w:hAnsi="Times New Roman" w:cs="Times New Roman"/>
          <w:sz w:val="22"/>
          <w:szCs w:val="22"/>
        </w:rPr>
        <w:t>bi-encoder</w:t>
      </w:r>
      <w:proofErr w:type="gramEnd"/>
      <w:r w:rsidRPr="007F2674">
        <w:rPr>
          <w:rFonts w:ascii="Times New Roman" w:hAnsi="Times New Roman" w:cs="Times New Roman"/>
          <w:sz w:val="22"/>
          <w:szCs w:val="22"/>
        </w:rPr>
        <w:t xml:space="preserve"> cannot bridge "MFA" → "multi-factor authentication" via attention alone. The </w:t>
      </w:r>
      <w:proofErr w:type="spellStart"/>
      <w:r w:rsidRPr="007F2674">
        <w:rPr>
          <w:rFonts w:ascii="Times New Roman" w:hAnsi="Times New Roman" w:cs="Times New Roman"/>
          <w:sz w:val="22"/>
          <w:szCs w:val="22"/>
        </w:rPr>
        <w:t>HyDE</w:t>
      </w:r>
      <w:proofErr w:type="spellEnd"/>
      <w:r w:rsidRPr="007F2674">
        <w:rPr>
          <w:rFonts w:ascii="Times New Roman" w:hAnsi="Times New Roman" w:cs="Times New Roman"/>
          <w:sz w:val="22"/>
          <w:szCs w:val="22"/>
        </w:rPr>
        <w:t xml:space="preserve"> rewrite replaces </w:t>
      </w:r>
      <w:r w:rsidRPr="007F2674">
        <w:rPr>
          <w:rFonts w:ascii="Times New Roman" w:hAnsi="Times New Roman" w:cs="Times New Roman"/>
          <w:i/>
          <w:iCs/>
          <w:sz w:val="22"/>
          <w:szCs w:val="22"/>
        </w:rPr>
        <w:t>"MFA"</w:t>
      </w:r>
      <w:r w:rsidRPr="007F2674">
        <w:rPr>
          <w:rFonts w:ascii="Times New Roman" w:hAnsi="Times New Roman" w:cs="Times New Roman"/>
          <w:sz w:val="22"/>
          <w:szCs w:val="22"/>
        </w:rPr>
        <w:t xml:space="preserve"> with the expanded form and switches </w:t>
      </w:r>
      <w:r w:rsidRPr="007F2674">
        <w:rPr>
          <w:rFonts w:ascii="Times New Roman" w:hAnsi="Times New Roman" w:cs="Times New Roman"/>
          <w:i/>
          <w:iCs/>
          <w:sz w:val="22"/>
          <w:szCs w:val="22"/>
        </w:rPr>
        <w:t>"Can a CII operator apply"</w:t>
      </w:r>
      <w:r w:rsidRPr="007F2674">
        <w:rPr>
          <w:rFonts w:ascii="Times New Roman" w:hAnsi="Times New Roman" w:cs="Times New Roman"/>
          <w:sz w:val="22"/>
          <w:szCs w:val="22"/>
        </w:rPr>
        <w:t xml:space="preserve"> → </w:t>
      </w:r>
      <w:r w:rsidRPr="007F2674">
        <w:rPr>
          <w:rFonts w:ascii="Times New Roman" w:hAnsi="Times New Roman" w:cs="Times New Roman"/>
          <w:i/>
          <w:iCs/>
          <w:sz w:val="22"/>
          <w:szCs w:val="22"/>
        </w:rPr>
        <w:t>"The CIIO shall submit a formal request"</w:t>
      </w:r>
      <w:r w:rsidRPr="007F2674">
        <w:rPr>
          <w:rFonts w:ascii="Times New Roman" w:hAnsi="Times New Roman" w:cs="Times New Roman"/>
          <w:sz w:val="22"/>
          <w:szCs w:val="22"/>
        </w:rPr>
        <w:t xml:space="preserve"> — token-level overlap with Clause 1.6.2 is now substantial. In the production retrieval trace for B22-001, Clause 1.6.2 surfaces at </w:t>
      </w:r>
      <w:r w:rsidRPr="007F2674">
        <w:rPr>
          <w:rFonts w:ascii="Times New Roman" w:hAnsi="Times New Roman" w:cs="Times New Roman"/>
          <w:b/>
          <w:bCs/>
          <w:sz w:val="22"/>
          <w:szCs w:val="22"/>
        </w:rPr>
        <w:t>dense rank 1, similarity 0.738</w:t>
      </w:r>
      <w:r w:rsidRPr="007F2674">
        <w:rPr>
          <w:rFonts w:ascii="Times New Roman" w:hAnsi="Times New Roman" w:cs="Times New Roman"/>
          <w:sz w:val="22"/>
          <w:szCs w:val="22"/>
        </w:rPr>
        <w:t xml:space="preserve"> with </w:t>
      </w:r>
      <w:proofErr w:type="spellStart"/>
      <w:r w:rsidRPr="007F2674">
        <w:rPr>
          <w:rFonts w:ascii="Times New Roman" w:hAnsi="Times New Roman" w:cs="Times New Roman"/>
          <w:sz w:val="22"/>
          <w:szCs w:val="22"/>
        </w:rPr>
        <w:t>HyDE</w:t>
      </w:r>
      <w:proofErr w:type="spellEnd"/>
      <w:r w:rsidRPr="007F2674">
        <w:rPr>
          <w:rFonts w:ascii="Times New Roman" w:hAnsi="Times New Roman" w:cs="Times New Roman"/>
          <w:sz w:val="22"/>
          <w:szCs w:val="22"/>
        </w:rPr>
        <w:t>; without it, the same query would not lexically match.</w:t>
      </w:r>
    </w:p>
    <w:p w14:paraId="57902790" w14:textId="77777777" w:rsidR="007F2674" w:rsidRDefault="007F2674" w:rsidP="000618FD">
      <w:pPr>
        <w:spacing w:line="360" w:lineRule="auto"/>
        <w:rPr>
          <w:lang w:val="en-GB" w:eastAsia="en-GB"/>
        </w:rPr>
      </w:pPr>
    </w:p>
    <w:p w14:paraId="04BBB9E3" w14:textId="77777777" w:rsidR="00CB2363" w:rsidRDefault="00CB2363" w:rsidP="000618FD">
      <w:pPr>
        <w:spacing w:line="360" w:lineRule="auto"/>
        <w:rPr>
          <w:lang w:val="en-GB" w:eastAsia="en-GB"/>
        </w:rPr>
      </w:pPr>
    </w:p>
    <w:p w14:paraId="42A29053" w14:textId="77777777" w:rsidR="00CB2363" w:rsidRDefault="00CB2363" w:rsidP="000618FD">
      <w:pPr>
        <w:spacing w:line="360" w:lineRule="auto"/>
        <w:rPr>
          <w:lang w:val="en-GB" w:eastAsia="en-GB"/>
        </w:rPr>
      </w:pPr>
    </w:p>
    <w:p w14:paraId="56616358" w14:textId="75312E59" w:rsidR="000618FD" w:rsidRDefault="000618FD" w:rsidP="000618FD">
      <w:pPr>
        <w:pStyle w:val="Heading2"/>
        <w:rPr>
          <w:lang w:val="en-GB" w:eastAsia="en-GB"/>
        </w:rPr>
      </w:pPr>
      <w:bookmarkStart w:id="68" w:name="_Toc228665938"/>
      <w:r>
        <w:rPr>
          <w:lang w:val="en-GB" w:eastAsia="en-GB"/>
        </w:rPr>
        <w:lastRenderedPageBreak/>
        <w:t>LLM as Judge Reference</w:t>
      </w:r>
      <w:bookmarkEnd w:id="68"/>
    </w:p>
    <w:p w14:paraId="6E4CB65F" w14:textId="77777777" w:rsidR="000618FD" w:rsidRDefault="000618FD" w:rsidP="000618FD">
      <w:pPr>
        <w:rPr>
          <w:lang w:val="en-GB" w:eastAsia="en-GB"/>
        </w:rPr>
      </w:pPr>
    </w:p>
    <w:p w14:paraId="211D2D2B" w14:textId="3E324EFD" w:rsidR="000618FD" w:rsidRPr="000618FD" w:rsidRDefault="000618FD" w:rsidP="000618FD">
      <w:pPr>
        <w:pStyle w:val="Heading3"/>
        <w:rPr>
          <w:lang w:eastAsia="zh-CN"/>
        </w:rPr>
      </w:pPr>
      <w:bookmarkStart w:id="69" w:name="_Toc228647892"/>
      <w:bookmarkStart w:id="70" w:name="_Ref228658661"/>
      <w:bookmarkStart w:id="71" w:name="_Toc228665939"/>
      <w:r w:rsidRPr="000618FD">
        <w:rPr>
          <w:lang w:eastAsia="zh-CN"/>
        </w:rPr>
        <w:t>Anchor Scale, Ratios, and Composite Score</w:t>
      </w:r>
      <w:bookmarkStart w:id="72" w:name="X8793d3eeee6b6a681cdbe9bafbbff7ff408251a"/>
      <w:bookmarkEnd w:id="69"/>
      <w:bookmarkEnd w:id="70"/>
      <w:bookmarkEnd w:id="71"/>
    </w:p>
    <w:p w14:paraId="775A9C24" w14:textId="77777777" w:rsidR="000618FD" w:rsidRPr="000618FD" w:rsidRDefault="000618FD" w:rsidP="000618FD">
      <w:pPr>
        <w:spacing w:before="180" w:after="180" w:line="360" w:lineRule="auto"/>
        <w:rPr>
          <w:rFonts w:ascii="Times New Roman" w:eastAsia="Times New Roman" w:hAnsi="Times New Roman" w:cs="Times New Roman"/>
          <w:lang w:eastAsia="zh-CN"/>
        </w:rPr>
      </w:pPr>
      <w:r w:rsidRPr="000618FD">
        <w:rPr>
          <w:rFonts w:ascii="Times New Roman" w:eastAsia="Times New Roman" w:hAnsi="Times New Roman" w:cs="Times New Roman"/>
          <w:lang w:eastAsia="zh-CN"/>
        </w:rPr>
        <w:t>The 0–3 anchored scale used by every dimension:</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742"/>
        <w:gridCol w:w="994"/>
        <w:gridCol w:w="9452"/>
      </w:tblGrid>
      <w:tr w:rsidR="000618FD" w:rsidRPr="000618FD" w14:paraId="71C914F7" w14:textId="77777777" w:rsidTr="000618FD">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D9E2F3"/>
          </w:tcPr>
          <w:p w14:paraId="6A2502E4" w14:textId="77777777" w:rsidR="000618FD" w:rsidRPr="000618FD" w:rsidRDefault="000618FD" w:rsidP="000618FD">
            <w:pPr>
              <w:spacing w:after="0" w:line="360" w:lineRule="auto"/>
              <w:rPr>
                <w:rFonts w:ascii="Times New Roman" w:hAnsi="Times New Roman" w:cs="Times New Roman"/>
                <w:b/>
                <w:sz w:val="22"/>
                <w:szCs w:val="28"/>
                <w:lang w:eastAsia="en-US"/>
              </w:rPr>
            </w:pPr>
            <w:r w:rsidRPr="000618FD">
              <w:rPr>
                <w:rFonts w:ascii="Times New Roman" w:hAnsi="Times New Roman" w:cs="Times New Roman"/>
                <w:b/>
                <w:sz w:val="22"/>
                <w:szCs w:val="28"/>
                <w:lang w:eastAsia="en-US"/>
              </w:rPr>
              <w:t>Score</w:t>
            </w:r>
          </w:p>
        </w:tc>
        <w:tc>
          <w:tcPr>
            <w:tcW w:w="0" w:type="auto"/>
            <w:tcBorders>
              <w:bottom w:val="none" w:sz="0" w:space="0" w:color="auto"/>
            </w:tcBorders>
            <w:shd w:val="clear" w:color="auto" w:fill="D9E2F3"/>
          </w:tcPr>
          <w:p w14:paraId="28ECE1BC" w14:textId="77777777" w:rsidR="000618FD" w:rsidRPr="000618FD" w:rsidRDefault="000618FD" w:rsidP="000618FD">
            <w:pPr>
              <w:spacing w:after="0" w:line="360" w:lineRule="auto"/>
              <w:rPr>
                <w:rFonts w:ascii="Times New Roman" w:hAnsi="Times New Roman" w:cs="Times New Roman"/>
                <w:b/>
                <w:sz w:val="22"/>
                <w:szCs w:val="28"/>
                <w:lang w:eastAsia="en-US"/>
              </w:rPr>
            </w:pPr>
            <w:r w:rsidRPr="000618FD">
              <w:rPr>
                <w:rFonts w:ascii="Times New Roman" w:hAnsi="Times New Roman" w:cs="Times New Roman"/>
                <w:b/>
                <w:sz w:val="22"/>
                <w:szCs w:val="28"/>
                <w:lang w:eastAsia="en-US"/>
              </w:rPr>
              <w:t>Level</w:t>
            </w:r>
          </w:p>
        </w:tc>
        <w:tc>
          <w:tcPr>
            <w:tcW w:w="0" w:type="auto"/>
            <w:tcBorders>
              <w:bottom w:val="none" w:sz="0" w:space="0" w:color="auto"/>
            </w:tcBorders>
            <w:shd w:val="clear" w:color="auto" w:fill="D9E2F3"/>
          </w:tcPr>
          <w:p w14:paraId="229CBB45" w14:textId="77777777" w:rsidR="000618FD" w:rsidRPr="000618FD" w:rsidRDefault="000618FD" w:rsidP="000618FD">
            <w:pPr>
              <w:spacing w:after="0" w:line="360" w:lineRule="auto"/>
              <w:rPr>
                <w:rFonts w:ascii="Times New Roman" w:hAnsi="Times New Roman" w:cs="Times New Roman"/>
                <w:b/>
                <w:sz w:val="22"/>
                <w:szCs w:val="28"/>
                <w:lang w:eastAsia="en-US"/>
              </w:rPr>
            </w:pPr>
            <w:r w:rsidRPr="000618FD">
              <w:rPr>
                <w:rFonts w:ascii="Times New Roman" w:hAnsi="Times New Roman" w:cs="Times New Roman"/>
                <w:b/>
                <w:sz w:val="22"/>
                <w:szCs w:val="28"/>
                <w:lang w:eastAsia="en-US"/>
              </w:rPr>
              <w:t>Definition</w:t>
            </w:r>
          </w:p>
        </w:tc>
      </w:tr>
      <w:tr w:rsidR="000618FD" w:rsidRPr="000618FD" w14:paraId="5AA2DF3B" w14:textId="77777777" w:rsidTr="000618FD">
        <w:tc>
          <w:tcPr>
            <w:tcW w:w="0" w:type="auto"/>
          </w:tcPr>
          <w:p w14:paraId="4A362BD6"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0</w:t>
            </w:r>
          </w:p>
        </w:tc>
        <w:tc>
          <w:tcPr>
            <w:tcW w:w="0" w:type="auto"/>
          </w:tcPr>
          <w:p w14:paraId="1B3C7DFF"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Incorrect</w:t>
            </w:r>
          </w:p>
        </w:tc>
        <w:tc>
          <w:tcPr>
            <w:tcW w:w="0" w:type="auto"/>
          </w:tcPr>
          <w:p w14:paraId="7ABA5D86"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Contains factually wrong regulatory information, fabricated claims, or fundamentally misinterprets the requirement</w:t>
            </w:r>
          </w:p>
        </w:tc>
      </w:tr>
      <w:tr w:rsidR="000618FD" w:rsidRPr="000618FD" w14:paraId="7E6CD71F" w14:textId="77777777" w:rsidTr="000618FD">
        <w:tc>
          <w:tcPr>
            <w:tcW w:w="0" w:type="auto"/>
          </w:tcPr>
          <w:p w14:paraId="355AB685"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1</w:t>
            </w:r>
          </w:p>
        </w:tc>
        <w:tc>
          <w:tcPr>
            <w:tcW w:w="0" w:type="auto"/>
          </w:tcPr>
          <w:p w14:paraId="7418EF38"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Partial</w:t>
            </w:r>
          </w:p>
        </w:tc>
        <w:tc>
          <w:tcPr>
            <w:tcW w:w="0" w:type="auto"/>
          </w:tcPr>
          <w:p w14:paraId="7B9E2E8D"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Correct core but incomplete — missing key regulatory details, clauses, or context</w:t>
            </w:r>
          </w:p>
        </w:tc>
      </w:tr>
      <w:tr w:rsidR="000618FD" w:rsidRPr="000618FD" w14:paraId="550C664D" w14:textId="77777777" w:rsidTr="000618FD">
        <w:tc>
          <w:tcPr>
            <w:tcW w:w="0" w:type="auto"/>
          </w:tcPr>
          <w:p w14:paraId="3085C2DD"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2</w:t>
            </w:r>
          </w:p>
        </w:tc>
        <w:tc>
          <w:tcPr>
            <w:tcW w:w="0" w:type="auto"/>
          </w:tcPr>
          <w:p w14:paraId="169162D7"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Complete</w:t>
            </w:r>
          </w:p>
        </w:tc>
        <w:tc>
          <w:tcPr>
            <w:tcW w:w="0" w:type="auto"/>
          </w:tcPr>
          <w:p w14:paraId="6289A1AD"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Fully consistent with the expected answer; all required regulatory points covered accurately</w:t>
            </w:r>
          </w:p>
        </w:tc>
      </w:tr>
      <w:tr w:rsidR="000618FD" w:rsidRPr="000618FD" w14:paraId="42D80DDD" w14:textId="77777777" w:rsidTr="000618FD">
        <w:tc>
          <w:tcPr>
            <w:tcW w:w="0" w:type="auto"/>
          </w:tcPr>
          <w:p w14:paraId="57BD8CDC"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3</w:t>
            </w:r>
          </w:p>
        </w:tc>
        <w:tc>
          <w:tcPr>
            <w:tcW w:w="0" w:type="auto"/>
          </w:tcPr>
          <w:p w14:paraId="1DD1BB8D"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Exceeds</w:t>
            </w:r>
          </w:p>
        </w:tc>
        <w:tc>
          <w:tcPr>
            <w:tcW w:w="0" w:type="auto"/>
          </w:tcPr>
          <w:p w14:paraId="1214CBB8"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Fully consistent and provides additional correct, relevant information</w:t>
            </w:r>
          </w:p>
        </w:tc>
      </w:tr>
    </w:tbl>
    <w:p w14:paraId="75989DB7" w14:textId="77777777" w:rsidR="000618FD" w:rsidRPr="000618FD" w:rsidRDefault="000618FD" w:rsidP="000618FD">
      <w:pPr>
        <w:spacing w:before="180" w:after="180" w:line="360" w:lineRule="auto"/>
        <w:rPr>
          <w:rFonts w:ascii="Times New Roman" w:eastAsia="Times New Roman" w:hAnsi="Times New Roman" w:cs="Times New Roman"/>
          <w:lang w:eastAsia="zh-CN"/>
        </w:rPr>
      </w:pPr>
      <w:r w:rsidRPr="000618FD">
        <w:rPr>
          <w:rFonts w:ascii="Times New Roman" w:eastAsia="Times New Roman" w:hAnsi="Times New Roman" w:cs="Times New Roman"/>
          <w:lang w:eastAsia="zh-CN"/>
        </w:rPr>
        <w:t>D3 and D6 use count-based ratios over atomic units (claims for D3, citations for D6) rather than holistic judgement:</w:t>
      </w:r>
    </w:p>
    <w:p w14:paraId="7AE76BCA" w14:textId="10C753F8" w:rsidR="000618FD" w:rsidRPr="005735BD" w:rsidRDefault="000618FD" w:rsidP="000618FD">
      <w:pPr>
        <w:spacing w:line="240" w:lineRule="auto"/>
        <w:rPr>
          <w:rFonts w:ascii="Consolas" w:eastAsia="Times New Roman" w:hAnsi="Consolas" w:cs="Consolas"/>
          <w:i/>
          <w:iCs/>
          <w:color w:val="595959" w:themeColor="text1" w:themeTint="A6"/>
          <w:sz w:val="18"/>
          <w:szCs w:val="18"/>
          <w:lang w:eastAsia="zh-CN"/>
        </w:rPr>
      </w:pPr>
      <w:r w:rsidRPr="005735BD">
        <w:rPr>
          <w:rFonts w:ascii="Consolas" w:eastAsia="Times New Roman" w:hAnsi="Consolas" w:cs="Consolas"/>
          <w:i/>
          <w:iCs/>
          <w:color w:val="595959" w:themeColor="text1" w:themeTint="A6"/>
          <w:sz w:val="18"/>
          <w:szCs w:val="18"/>
          <w:lang w:eastAsia="zh-CN"/>
        </w:rPr>
        <w:t>D3 ratio = SUPPORTED / (SUPPORTED + UNSUPPORTED + CONTRADICTED)</w:t>
      </w:r>
      <w:r w:rsidRPr="005735BD">
        <w:rPr>
          <w:rFonts w:ascii="Consolas" w:eastAsia="Times New Roman" w:hAnsi="Consolas" w:cs="Consolas"/>
          <w:i/>
          <w:iCs/>
          <w:color w:val="595959" w:themeColor="text1" w:themeTint="A6"/>
          <w:sz w:val="18"/>
          <w:szCs w:val="18"/>
          <w:lang w:eastAsia="zh-CN"/>
        </w:rPr>
        <w:br/>
        <w:t>D6 ratio = (CORRECT + 0.5 × IMPRECISE) / (CORRECT + IMPRECISE + MISATTRIBUTED + FABRICATED)</w:t>
      </w:r>
      <w:r w:rsidRPr="005735BD">
        <w:rPr>
          <w:rFonts w:ascii="Consolas" w:eastAsia="Times New Roman" w:hAnsi="Consolas" w:cs="Consolas"/>
          <w:i/>
          <w:iCs/>
          <w:color w:val="595959" w:themeColor="text1" w:themeTint="A6"/>
          <w:sz w:val="18"/>
          <w:szCs w:val="18"/>
          <w:lang w:eastAsia="zh-CN"/>
        </w:rPr>
        <w:br/>
      </w:r>
      <w:r w:rsidRPr="005735BD">
        <w:rPr>
          <w:rFonts w:ascii="Consolas" w:eastAsia="Times New Roman" w:hAnsi="Consolas" w:cs="Consolas"/>
          <w:color w:val="595959" w:themeColor="text1" w:themeTint="A6"/>
          <w:sz w:val="18"/>
          <w:szCs w:val="18"/>
          <w:lang w:eastAsia="zh-CN"/>
        </w:rPr>
        <w:br/>
      </w:r>
      <w:r w:rsidRPr="005735BD">
        <w:rPr>
          <w:rFonts w:ascii="Consolas" w:eastAsia="Times New Roman" w:hAnsi="Consolas" w:cs="Consolas"/>
          <w:i/>
          <w:iCs/>
          <w:color w:val="595959" w:themeColor="text1" w:themeTint="A6"/>
          <w:sz w:val="18"/>
          <w:szCs w:val="18"/>
          <w:lang w:eastAsia="zh-CN"/>
        </w:rPr>
        <w:t>ratio = 1.0      → score 3</w:t>
      </w:r>
      <w:r w:rsidRPr="005735BD">
        <w:rPr>
          <w:rFonts w:ascii="Consolas" w:eastAsia="Times New Roman" w:hAnsi="Consolas" w:cs="Consolas"/>
          <w:i/>
          <w:iCs/>
          <w:color w:val="595959" w:themeColor="text1" w:themeTint="A6"/>
          <w:sz w:val="18"/>
          <w:szCs w:val="18"/>
          <w:lang w:eastAsia="zh-CN"/>
        </w:rPr>
        <w:br/>
        <w:t>ratio ≥ 0.67     → score 2</w:t>
      </w:r>
      <w:r w:rsidRPr="005735BD">
        <w:rPr>
          <w:rFonts w:ascii="Consolas" w:eastAsia="Times New Roman" w:hAnsi="Consolas" w:cs="Consolas"/>
          <w:i/>
          <w:iCs/>
          <w:color w:val="595959" w:themeColor="text1" w:themeTint="A6"/>
          <w:sz w:val="18"/>
          <w:szCs w:val="18"/>
          <w:lang w:eastAsia="zh-CN"/>
        </w:rPr>
        <w:br/>
        <w:t>ratio ≥ 0.34     → score 1</w:t>
      </w:r>
      <w:r w:rsidRPr="005735BD">
        <w:rPr>
          <w:rFonts w:ascii="Consolas" w:eastAsia="Times New Roman" w:hAnsi="Consolas" w:cs="Consolas"/>
          <w:i/>
          <w:iCs/>
          <w:color w:val="595959" w:themeColor="text1" w:themeTint="A6"/>
          <w:sz w:val="18"/>
          <w:szCs w:val="18"/>
          <w:lang w:eastAsia="zh-CN"/>
        </w:rPr>
        <w:br/>
        <w:t>ratio &lt; 0.34     → score 0</w:t>
      </w:r>
      <w:r w:rsidRPr="005735BD">
        <w:rPr>
          <w:rFonts w:ascii="Consolas" w:eastAsia="Times New Roman" w:hAnsi="Consolas" w:cs="Consolas"/>
          <w:i/>
          <w:iCs/>
          <w:color w:val="595959" w:themeColor="text1" w:themeTint="A6"/>
          <w:sz w:val="18"/>
          <w:szCs w:val="18"/>
          <w:lang w:eastAsia="zh-CN"/>
        </w:rPr>
        <w:br/>
        <w:t>0 claims/citations → score 1 (neutral)</w:t>
      </w:r>
    </w:p>
    <w:p w14:paraId="1B1F1D65" w14:textId="0B80817E" w:rsidR="000618FD" w:rsidRPr="000618FD" w:rsidRDefault="000618FD" w:rsidP="000618FD">
      <w:pPr>
        <w:spacing w:before="180" w:after="180" w:line="360" w:lineRule="auto"/>
        <w:rPr>
          <w:rFonts w:ascii="Times New Roman" w:eastAsia="Times New Roman" w:hAnsi="Times New Roman" w:cs="Times New Roman"/>
          <w:lang w:eastAsia="zh-CN"/>
        </w:rPr>
      </w:pPr>
      <w:r w:rsidRPr="000618FD">
        <w:rPr>
          <w:rFonts w:ascii="Times New Roman" w:eastAsia="Times New Roman" w:hAnsi="Times New Roman" w:cs="Times New Roman"/>
          <w:lang w:eastAsia="zh-CN"/>
        </w:rPr>
        <w:t xml:space="preserve">The composite score is the </w:t>
      </w:r>
      <w:r w:rsidRPr="000618FD">
        <w:rPr>
          <w:rFonts w:ascii="Times New Roman" w:eastAsia="Times New Roman" w:hAnsi="Times New Roman" w:cs="Times New Roman"/>
          <w:lang w:eastAsia="zh-CN"/>
        </w:rPr>
        <w:t>equally weighted</w:t>
      </w:r>
      <w:r w:rsidRPr="000618FD">
        <w:rPr>
          <w:rFonts w:ascii="Times New Roman" w:eastAsia="Times New Roman" w:hAnsi="Times New Roman" w:cs="Times New Roman"/>
          <w:lang w:eastAsia="zh-CN"/>
        </w:rPr>
        <w:t xml:space="preserve"> normali</w:t>
      </w:r>
      <w:r>
        <w:rPr>
          <w:rFonts w:ascii="Times New Roman" w:eastAsia="Times New Roman" w:hAnsi="Times New Roman" w:cs="Times New Roman"/>
          <w:lang w:eastAsia="zh-CN"/>
        </w:rPr>
        <w:t>z</w:t>
      </w:r>
      <w:r w:rsidRPr="000618FD">
        <w:rPr>
          <w:rFonts w:ascii="Times New Roman" w:eastAsia="Times New Roman" w:hAnsi="Times New Roman" w:cs="Times New Roman"/>
          <w:lang w:eastAsia="zh-CN"/>
        </w:rPr>
        <w:t>ed average:</w:t>
      </w:r>
    </w:p>
    <w:p w14:paraId="13B76CA8" w14:textId="77777777" w:rsidR="000618FD" w:rsidRPr="005735BD" w:rsidRDefault="000618FD" w:rsidP="000618FD">
      <w:pPr>
        <w:spacing w:line="240" w:lineRule="auto"/>
        <w:rPr>
          <w:rFonts w:ascii="Consolas" w:eastAsia="Times New Roman" w:hAnsi="Consolas" w:cs="Consolas"/>
          <w:i/>
          <w:iCs/>
          <w:color w:val="595959" w:themeColor="text1" w:themeTint="A6"/>
          <w:sz w:val="18"/>
          <w:szCs w:val="18"/>
          <w:lang w:eastAsia="zh-CN"/>
        </w:rPr>
      </w:pPr>
      <w:r w:rsidRPr="005735BD">
        <w:rPr>
          <w:rFonts w:ascii="Consolas" w:eastAsia="Times New Roman" w:hAnsi="Consolas" w:cs="Consolas"/>
          <w:i/>
          <w:iCs/>
          <w:color w:val="595959" w:themeColor="text1" w:themeTint="A6"/>
          <w:sz w:val="18"/>
          <w:szCs w:val="18"/>
          <w:lang w:eastAsia="zh-CN"/>
        </w:rPr>
        <w:t xml:space="preserve">composite = </w:t>
      </w:r>
      <w:proofErr w:type="gramStart"/>
      <w:r w:rsidRPr="005735BD">
        <w:rPr>
          <w:rFonts w:ascii="Consolas" w:eastAsia="Times New Roman" w:hAnsi="Consolas" w:cs="Consolas"/>
          <w:i/>
          <w:iCs/>
          <w:color w:val="595959" w:themeColor="text1" w:themeTint="A6"/>
          <w:sz w:val="18"/>
          <w:szCs w:val="18"/>
          <w:lang w:eastAsia="zh-CN"/>
        </w:rPr>
        <w:t>Σ(</w:t>
      </w:r>
      <w:proofErr w:type="spellStart"/>
      <w:proofErr w:type="gramEnd"/>
      <w:r w:rsidRPr="005735BD">
        <w:rPr>
          <w:rFonts w:ascii="Consolas" w:eastAsia="Times New Roman" w:hAnsi="Consolas" w:cs="Consolas"/>
          <w:i/>
          <w:iCs/>
          <w:color w:val="595959" w:themeColor="text1" w:themeTint="A6"/>
          <w:sz w:val="18"/>
          <w:szCs w:val="18"/>
          <w:lang w:eastAsia="zh-CN"/>
        </w:rPr>
        <w:t>score_i</w:t>
      </w:r>
      <w:proofErr w:type="spellEnd"/>
      <w:r w:rsidRPr="005735BD">
        <w:rPr>
          <w:rFonts w:ascii="Consolas" w:eastAsia="Times New Roman" w:hAnsi="Consolas" w:cs="Consolas"/>
          <w:i/>
          <w:iCs/>
          <w:color w:val="595959" w:themeColor="text1" w:themeTint="A6"/>
          <w:sz w:val="18"/>
          <w:szCs w:val="18"/>
          <w:lang w:eastAsia="zh-CN"/>
        </w:rPr>
        <w:t xml:space="preserve"> × </w:t>
      </w:r>
      <w:proofErr w:type="spellStart"/>
      <w:r w:rsidRPr="005735BD">
        <w:rPr>
          <w:rFonts w:ascii="Consolas" w:eastAsia="Times New Roman" w:hAnsi="Consolas" w:cs="Consolas"/>
          <w:i/>
          <w:iCs/>
          <w:color w:val="595959" w:themeColor="text1" w:themeTint="A6"/>
          <w:sz w:val="18"/>
          <w:szCs w:val="18"/>
          <w:lang w:eastAsia="zh-CN"/>
        </w:rPr>
        <w:t>weight_i</w:t>
      </w:r>
      <w:proofErr w:type="spellEnd"/>
      <w:r w:rsidRPr="005735BD">
        <w:rPr>
          <w:rFonts w:ascii="Consolas" w:eastAsia="Times New Roman" w:hAnsi="Consolas" w:cs="Consolas"/>
          <w:i/>
          <w:iCs/>
          <w:color w:val="595959" w:themeColor="text1" w:themeTint="A6"/>
          <w:sz w:val="18"/>
          <w:szCs w:val="18"/>
          <w:lang w:eastAsia="zh-CN"/>
        </w:rPr>
        <w:t xml:space="preserve">) / (3.0 × Σ </w:t>
      </w:r>
      <w:proofErr w:type="spellStart"/>
      <w:r w:rsidRPr="005735BD">
        <w:rPr>
          <w:rFonts w:ascii="Consolas" w:eastAsia="Times New Roman" w:hAnsi="Consolas" w:cs="Consolas"/>
          <w:i/>
          <w:iCs/>
          <w:color w:val="595959" w:themeColor="text1" w:themeTint="A6"/>
          <w:sz w:val="18"/>
          <w:szCs w:val="18"/>
          <w:lang w:eastAsia="zh-CN"/>
        </w:rPr>
        <w:t>weight_i</w:t>
      </w:r>
      <w:proofErr w:type="spellEnd"/>
      <w:r w:rsidRPr="005735BD">
        <w:rPr>
          <w:rFonts w:ascii="Consolas" w:eastAsia="Times New Roman" w:hAnsi="Consolas" w:cs="Consolas"/>
          <w:i/>
          <w:iCs/>
          <w:color w:val="595959" w:themeColor="text1" w:themeTint="A6"/>
          <w:sz w:val="18"/>
          <w:szCs w:val="18"/>
          <w:lang w:eastAsia="zh-CN"/>
        </w:rPr>
        <w:t>)</w:t>
      </w:r>
    </w:p>
    <w:p w14:paraId="7ED02F03" w14:textId="77777777" w:rsidR="000618FD" w:rsidRPr="000618FD" w:rsidRDefault="000618FD" w:rsidP="000618FD">
      <w:pPr>
        <w:spacing w:before="180" w:after="180" w:line="360" w:lineRule="auto"/>
        <w:rPr>
          <w:rFonts w:ascii="Times New Roman" w:eastAsia="Times New Roman" w:hAnsi="Times New Roman" w:cs="Times New Roman"/>
          <w:lang w:eastAsia="zh-CN"/>
        </w:rPr>
      </w:pPr>
      <w:r w:rsidRPr="000618FD">
        <w:rPr>
          <w:rFonts w:ascii="Times New Roman" w:eastAsia="Times New Roman" w:hAnsi="Times New Roman" w:cs="Times New Roman"/>
          <w:lang w:eastAsia="zh-CN"/>
        </w:rPr>
        <w:t xml:space="preserve">With six dimensions at weight 0.5 each, the composite reduces to the simple mean of the </w:t>
      </w:r>
      <w:proofErr w:type="gramStart"/>
      <w:r w:rsidRPr="000618FD">
        <w:rPr>
          <w:rFonts w:ascii="Times New Roman" w:eastAsia="Times New Roman" w:hAnsi="Times New Roman" w:cs="Times New Roman"/>
          <w:lang w:eastAsia="zh-CN"/>
        </w:rPr>
        <w:t>six dimension</w:t>
      </w:r>
      <w:proofErr w:type="gramEnd"/>
      <w:r w:rsidRPr="000618FD">
        <w:rPr>
          <w:rFonts w:ascii="Times New Roman" w:eastAsia="Times New Roman" w:hAnsi="Times New Roman" w:cs="Times New Roman"/>
          <w:lang w:eastAsia="zh-CN"/>
        </w:rPr>
        <w:t xml:space="preserve"> scores divided by 3, ranging 0.0–1.0.</w:t>
      </w:r>
    </w:p>
    <w:p w14:paraId="13A878F5" w14:textId="15F7401D" w:rsidR="000618FD" w:rsidRPr="000618FD" w:rsidRDefault="000618FD" w:rsidP="000618FD">
      <w:pPr>
        <w:pStyle w:val="Heading3"/>
        <w:rPr>
          <w:lang w:eastAsia="zh-CN"/>
        </w:rPr>
      </w:pPr>
      <w:bookmarkStart w:id="73" w:name="_Toc228647893"/>
      <w:bookmarkStart w:id="74" w:name="_Toc228665940"/>
      <w:bookmarkEnd w:id="72"/>
      <w:r w:rsidRPr="000618FD">
        <w:rPr>
          <w:lang w:eastAsia="zh-CN"/>
        </w:rPr>
        <w:t>Judge Prompt and Output Schema</w:t>
      </w:r>
      <w:bookmarkStart w:id="75" w:name="c2-judge-prompt-and-output-schema"/>
      <w:bookmarkEnd w:id="73"/>
      <w:bookmarkEnd w:id="74"/>
    </w:p>
    <w:p w14:paraId="41351403" w14:textId="77777777" w:rsidR="000618FD" w:rsidRPr="000618FD" w:rsidRDefault="000618FD" w:rsidP="000618FD">
      <w:pPr>
        <w:spacing w:before="180" w:after="180" w:line="360" w:lineRule="auto"/>
        <w:rPr>
          <w:rFonts w:ascii="Times New Roman" w:eastAsia="Times New Roman" w:hAnsi="Times New Roman" w:cs="Times New Roman"/>
          <w:lang w:eastAsia="zh-CN"/>
        </w:rPr>
      </w:pPr>
      <w:r w:rsidRPr="000618FD">
        <w:rPr>
          <w:rFonts w:ascii="Times New Roman" w:eastAsia="Times New Roman" w:hAnsi="Times New Roman" w:cs="Times New Roman"/>
          <w:lang w:eastAsia="zh-CN"/>
        </w:rPr>
        <w:t xml:space="preserve">The judge system prompt establishes it as a compliance auditor that must score strictly from the supplied ground truth. The load-bearing instruction is: </w:t>
      </w:r>
      <w:r w:rsidRPr="000618FD">
        <w:rPr>
          <w:rFonts w:ascii="Times New Roman" w:eastAsia="Times New Roman" w:hAnsi="Times New Roman" w:cs="Times New Roman"/>
          <w:i/>
          <w:iCs/>
          <w:lang w:eastAsia="zh-CN"/>
        </w:rPr>
        <w:t>"If a claim in the response is not verifiable against the provided ground truth AND cannot be traced to a clause whose actual text is shown below, treat it as ungrounded. Leniency not based on ground truth is a scoring error."</w:t>
      </w:r>
      <w:r w:rsidRPr="000618FD">
        <w:rPr>
          <w:rFonts w:ascii="Times New Roman" w:eastAsia="Times New Roman" w:hAnsi="Times New Roman" w:cs="Times New Roman"/>
          <w:lang w:eastAsia="zh-CN"/>
        </w:rPr>
        <w:t xml:space="preserve"> Without this, judge models drift toward giving the benefit of the doubt to plausible-looking regulatory content, inflating scores on responses that confidently cite plausible but unverifiable material.</w:t>
      </w:r>
    </w:p>
    <w:p w14:paraId="55F57370" w14:textId="48C6F5BF" w:rsidR="000618FD" w:rsidRPr="000618FD" w:rsidRDefault="000618FD" w:rsidP="000618FD">
      <w:pPr>
        <w:spacing w:before="180" w:after="180" w:line="360" w:lineRule="auto"/>
        <w:rPr>
          <w:rFonts w:ascii="Times New Roman" w:eastAsia="Times New Roman" w:hAnsi="Times New Roman" w:cs="Times New Roman"/>
          <w:lang w:eastAsia="zh-CN"/>
        </w:rPr>
      </w:pPr>
      <w:r w:rsidRPr="000618FD">
        <w:rPr>
          <w:rFonts w:ascii="Times New Roman" w:eastAsia="Times New Roman" w:hAnsi="Times New Roman" w:cs="Times New Roman"/>
          <w:lang w:eastAsia="zh-CN"/>
        </w:rPr>
        <w:lastRenderedPageBreak/>
        <w:t>The prompt assembles seven ground-truth fields per test case, each serving a distinct dimension:</w:t>
      </w:r>
    </w:p>
    <w:tbl>
      <w:tblPr>
        <w:tblStyle w:val="Table"/>
        <w:tblW w:w="1390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235"/>
        <w:gridCol w:w="4961"/>
        <w:gridCol w:w="6706"/>
      </w:tblGrid>
      <w:tr w:rsidR="000618FD" w:rsidRPr="000618FD" w14:paraId="4154BCFC" w14:textId="77777777" w:rsidTr="002D1685">
        <w:trPr>
          <w:cnfStyle w:val="100000000000" w:firstRow="1" w:lastRow="0" w:firstColumn="0" w:lastColumn="0" w:oddVBand="0" w:evenVBand="0" w:oddHBand="0" w:evenHBand="0" w:firstRowFirstColumn="0" w:firstRowLastColumn="0" w:lastRowFirstColumn="0" w:lastRowLastColumn="0"/>
          <w:tblHeader/>
        </w:trPr>
        <w:tc>
          <w:tcPr>
            <w:tcW w:w="2235" w:type="dxa"/>
            <w:tcBorders>
              <w:bottom w:val="none" w:sz="0" w:space="0" w:color="auto"/>
            </w:tcBorders>
            <w:shd w:val="clear" w:color="auto" w:fill="D9E2F3"/>
          </w:tcPr>
          <w:p w14:paraId="386A18DD" w14:textId="77777777" w:rsidR="000618FD" w:rsidRPr="000618FD" w:rsidRDefault="000618FD" w:rsidP="000618FD">
            <w:pPr>
              <w:spacing w:after="0" w:line="360" w:lineRule="auto"/>
              <w:rPr>
                <w:rFonts w:ascii="Times New Roman" w:hAnsi="Times New Roman" w:cs="Times New Roman"/>
                <w:b/>
                <w:sz w:val="22"/>
                <w:szCs w:val="28"/>
                <w:lang w:eastAsia="en-US"/>
              </w:rPr>
            </w:pPr>
            <w:r w:rsidRPr="000618FD">
              <w:rPr>
                <w:rFonts w:ascii="Times New Roman" w:hAnsi="Times New Roman" w:cs="Times New Roman"/>
                <w:b/>
                <w:sz w:val="22"/>
                <w:szCs w:val="28"/>
                <w:lang w:eastAsia="en-US"/>
              </w:rPr>
              <w:t>Field</w:t>
            </w:r>
          </w:p>
        </w:tc>
        <w:tc>
          <w:tcPr>
            <w:tcW w:w="4961" w:type="dxa"/>
            <w:tcBorders>
              <w:bottom w:val="none" w:sz="0" w:space="0" w:color="auto"/>
            </w:tcBorders>
            <w:shd w:val="clear" w:color="auto" w:fill="D9E2F3"/>
          </w:tcPr>
          <w:p w14:paraId="5948AF73" w14:textId="77777777" w:rsidR="000618FD" w:rsidRPr="000618FD" w:rsidRDefault="000618FD" w:rsidP="000618FD">
            <w:pPr>
              <w:spacing w:after="0" w:line="360" w:lineRule="auto"/>
              <w:rPr>
                <w:rFonts w:ascii="Times New Roman" w:hAnsi="Times New Roman" w:cs="Times New Roman"/>
                <w:b/>
                <w:sz w:val="22"/>
                <w:szCs w:val="28"/>
                <w:lang w:eastAsia="en-US"/>
              </w:rPr>
            </w:pPr>
            <w:r w:rsidRPr="000618FD">
              <w:rPr>
                <w:rFonts w:ascii="Times New Roman" w:hAnsi="Times New Roman" w:cs="Times New Roman"/>
                <w:b/>
                <w:sz w:val="22"/>
                <w:szCs w:val="28"/>
                <w:lang w:eastAsia="en-US"/>
              </w:rPr>
              <w:t>Source</w:t>
            </w:r>
          </w:p>
        </w:tc>
        <w:tc>
          <w:tcPr>
            <w:tcW w:w="6706" w:type="dxa"/>
            <w:tcBorders>
              <w:bottom w:val="none" w:sz="0" w:space="0" w:color="auto"/>
            </w:tcBorders>
            <w:shd w:val="clear" w:color="auto" w:fill="D9E2F3"/>
          </w:tcPr>
          <w:p w14:paraId="547FAE76" w14:textId="77777777" w:rsidR="000618FD" w:rsidRPr="000618FD" w:rsidRDefault="000618FD" w:rsidP="000618FD">
            <w:pPr>
              <w:spacing w:after="0" w:line="360" w:lineRule="auto"/>
              <w:rPr>
                <w:rFonts w:ascii="Times New Roman" w:hAnsi="Times New Roman" w:cs="Times New Roman"/>
                <w:b/>
                <w:sz w:val="22"/>
                <w:szCs w:val="28"/>
                <w:lang w:eastAsia="en-US"/>
              </w:rPr>
            </w:pPr>
            <w:r w:rsidRPr="000618FD">
              <w:rPr>
                <w:rFonts w:ascii="Times New Roman" w:hAnsi="Times New Roman" w:cs="Times New Roman"/>
                <w:b/>
                <w:sz w:val="22"/>
                <w:szCs w:val="28"/>
                <w:lang w:eastAsia="en-US"/>
              </w:rPr>
              <w:t>Used for</w:t>
            </w:r>
          </w:p>
        </w:tc>
      </w:tr>
      <w:tr w:rsidR="000618FD" w:rsidRPr="000618FD" w14:paraId="1FEB79FC" w14:textId="77777777" w:rsidTr="002D1685">
        <w:tc>
          <w:tcPr>
            <w:tcW w:w="2235" w:type="dxa"/>
          </w:tcPr>
          <w:p w14:paraId="6AE2DA66"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question</w:t>
            </w:r>
          </w:p>
        </w:tc>
        <w:tc>
          <w:tcPr>
            <w:tcW w:w="4961" w:type="dxa"/>
          </w:tcPr>
          <w:p w14:paraId="1BE16681"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Test case input</w:t>
            </w:r>
          </w:p>
        </w:tc>
        <w:tc>
          <w:tcPr>
            <w:tcW w:w="6706" w:type="dxa"/>
          </w:tcPr>
          <w:p w14:paraId="31262879"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D4 constraint extraction, D2 reasoning chain check</w:t>
            </w:r>
          </w:p>
        </w:tc>
      </w:tr>
      <w:tr w:rsidR="000618FD" w:rsidRPr="000618FD" w14:paraId="0CD3C6E9" w14:textId="77777777" w:rsidTr="002D1685">
        <w:tc>
          <w:tcPr>
            <w:tcW w:w="2235" w:type="dxa"/>
          </w:tcPr>
          <w:p w14:paraId="27B36BBA"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expected_response</w:t>
            </w:r>
          </w:p>
        </w:tc>
        <w:tc>
          <w:tcPr>
            <w:tcW w:w="4961" w:type="dxa"/>
          </w:tcPr>
          <w:p w14:paraId="2938745F"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Ground truth</w:t>
            </w:r>
          </w:p>
        </w:tc>
        <w:tc>
          <w:tcPr>
            <w:tcW w:w="6706" w:type="dxa"/>
          </w:tcPr>
          <w:p w14:paraId="75D52405"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D1 verdict comparison</w:t>
            </w:r>
          </w:p>
        </w:tc>
      </w:tr>
      <w:tr w:rsidR="000618FD" w:rsidRPr="000618FD" w14:paraId="46BF3035" w14:textId="77777777" w:rsidTr="002D1685">
        <w:tc>
          <w:tcPr>
            <w:tcW w:w="2235" w:type="dxa"/>
          </w:tcPr>
          <w:p w14:paraId="33828C1F"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key_facts</w:t>
            </w:r>
          </w:p>
        </w:tc>
        <w:tc>
          <w:tcPr>
            <w:tcW w:w="4961" w:type="dxa"/>
          </w:tcPr>
          <w:p w14:paraId="324652EF"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Ground truth (CRITICAL/IMPORTANT tiers)</w:t>
            </w:r>
          </w:p>
        </w:tc>
        <w:tc>
          <w:tcPr>
            <w:tcW w:w="6706" w:type="dxa"/>
          </w:tcPr>
          <w:p w14:paraId="4EE87437"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D1, D2 — missing CRITICAL facts must score lower than missing IMPORTANT ones</w:t>
            </w:r>
          </w:p>
        </w:tc>
      </w:tr>
      <w:tr w:rsidR="000618FD" w:rsidRPr="000618FD" w14:paraId="63633CF2" w14:textId="77777777" w:rsidTr="002D1685">
        <w:tc>
          <w:tcPr>
            <w:tcW w:w="2235" w:type="dxa"/>
          </w:tcPr>
          <w:p w14:paraId="2FA92D02"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clause_reference</w:t>
            </w:r>
          </w:p>
        </w:tc>
        <w:tc>
          <w:tcPr>
            <w:tcW w:w="4961" w:type="dxa"/>
          </w:tcPr>
          <w:p w14:paraId="083071B5"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Ground truth</w:t>
            </w:r>
          </w:p>
        </w:tc>
        <w:tc>
          <w:tcPr>
            <w:tcW w:w="6706" w:type="dxa"/>
          </w:tcPr>
          <w:p w14:paraId="4586E746"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D6 — canonical clauses the expected answer cites</w:t>
            </w:r>
          </w:p>
        </w:tc>
      </w:tr>
      <w:tr w:rsidR="000618FD" w:rsidRPr="000618FD" w14:paraId="408B70D5" w14:textId="77777777" w:rsidTr="002D1685">
        <w:tc>
          <w:tcPr>
            <w:tcW w:w="2235" w:type="dxa"/>
          </w:tcPr>
          <w:p w14:paraId="71260BEB"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expected_citations_text</w:t>
            </w:r>
          </w:p>
        </w:tc>
        <w:tc>
          <w:tcPr>
            <w:tcW w:w="4961" w:type="dxa"/>
          </w:tcPr>
          <w:p w14:paraId="5BA427D0"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Programmatically resolved from clause inventory</w:t>
            </w:r>
          </w:p>
        </w:tc>
        <w:tc>
          <w:tcPr>
            <w:tcW w:w="6706" w:type="dxa"/>
          </w:tcPr>
          <w:p w14:paraId="4398308D"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D3 — actual text of expected clauses for substantive grounding</w:t>
            </w:r>
          </w:p>
        </w:tc>
      </w:tr>
      <w:tr w:rsidR="000618FD" w:rsidRPr="000618FD" w14:paraId="529AEE2C" w14:textId="77777777" w:rsidTr="002D1685">
        <w:tc>
          <w:tcPr>
            <w:tcW w:w="2235" w:type="dxa"/>
          </w:tcPr>
          <w:p w14:paraId="40746C87"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citation_verifications</w:t>
            </w:r>
          </w:p>
        </w:tc>
        <w:tc>
          <w:tcPr>
            <w:tcW w:w="4961" w:type="dxa"/>
          </w:tcPr>
          <w:p w14:paraId="4D744604"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Programmatically classified from response (Appendix C.3)</w:t>
            </w:r>
          </w:p>
        </w:tc>
        <w:tc>
          <w:tcPr>
            <w:tcW w:w="6706" w:type="dxa"/>
          </w:tcPr>
          <w:p w14:paraId="00AEF288"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D3, D6 — per-citation status</w:t>
            </w:r>
          </w:p>
        </w:tc>
      </w:tr>
      <w:tr w:rsidR="000618FD" w:rsidRPr="000618FD" w14:paraId="0CA50132" w14:textId="77777777" w:rsidTr="002D1685">
        <w:tc>
          <w:tcPr>
            <w:tcW w:w="2235" w:type="dxa"/>
          </w:tcPr>
          <w:p w14:paraId="1CAFF29E"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forbidden_claims + hallucination_patterns</w:t>
            </w:r>
          </w:p>
        </w:tc>
        <w:tc>
          <w:tcPr>
            <w:tcW w:w="4961" w:type="dxa"/>
          </w:tcPr>
          <w:p w14:paraId="24FB542B"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Ground truth</w:t>
            </w:r>
          </w:p>
        </w:tc>
        <w:tc>
          <w:tcPr>
            <w:tcW w:w="6706" w:type="dxa"/>
          </w:tcPr>
          <w:p w14:paraId="58D8B502"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D3 — automatic CONTRADICTED classification on match</w:t>
            </w:r>
          </w:p>
        </w:tc>
      </w:tr>
    </w:tbl>
    <w:p w14:paraId="312B8B1F" w14:textId="77777777" w:rsidR="000618FD" w:rsidRPr="000618FD" w:rsidRDefault="000618FD" w:rsidP="000618FD">
      <w:pPr>
        <w:spacing w:before="180" w:after="180" w:line="360" w:lineRule="auto"/>
        <w:rPr>
          <w:rFonts w:ascii="Times New Roman" w:eastAsia="Times New Roman" w:hAnsi="Times New Roman" w:cs="Times New Roman"/>
          <w:lang w:eastAsia="zh-CN"/>
        </w:rPr>
      </w:pPr>
      <w:r w:rsidRPr="000618FD">
        <w:rPr>
          <w:rFonts w:ascii="Times New Roman" w:eastAsia="Times New Roman" w:hAnsi="Times New Roman" w:cs="Times New Roman"/>
          <w:lang w:eastAsia="zh-CN"/>
        </w:rPr>
        <w:t>The judge returns a single JSON object:</w:t>
      </w:r>
    </w:p>
    <w:p w14:paraId="2F20E60B" w14:textId="77777777" w:rsidR="002D1685" w:rsidRPr="005735BD" w:rsidRDefault="000618FD" w:rsidP="002D1685">
      <w:pPr>
        <w:spacing w:line="360" w:lineRule="auto"/>
        <w:rPr>
          <w:rFonts w:ascii="Menlo" w:eastAsia="Times New Roman" w:hAnsi="Menlo" w:cs="Menlo"/>
          <w:sz w:val="16"/>
          <w:szCs w:val="16"/>
          <w:lang w:eastAsia="zh-CN"/>
        </w:rPr>
      </w:pP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br/>
        <w:t xml:space="preserve">  </w:t>
      </w:r>
      <w:r w:rsidRPr="005735BD">
        <w:rPr>
          <w:rFonts w:ascii="Menlo" w:eastAsia="Times New Roman" w:hAnsi="Menlo" w:cs="Menlo"/>
          <w:color w:val="902000"/>
          <w:sz w:val="16"/>
          <w:szCs w:val="16"/>
          <w:lang w:eastAsia="zh-CN"/>
        </w:rPr>
        <w:t>"dimensions"</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007020"/>
          <w:sz w:val="16"/>
          <w:szCs w:val="16"/>
          <w:lang w:eastAsia="zh-CN"/>
        </w:rPr>
        <w:t>[</w:t>
      </w:r>
      <w:r w:rsidRPr="005735BD">
        <w:rPr>
          <w:rFonts w:ascii="Menlo" w:eastAsia="Times New Roman" w:hAnsi="Menlo" w:cs="Menlo"/>
          <w:sz w:val="16"/>
          <w:szCs w:val="16"/>
          <w:lang w:eastAsia="zh-CN"/>
        </w:rPr>
        <w:br/>
        <w:t xml:space="preserve">    </w:t>
      </w:r>
      <w:r w:rsidRPr="005735BD">
        <w:rPr>
          <w:rFonts w:ascii="Menlo" w:eastAsia="Times New Roman" w:hAnsi="Menlo" w:cs="Menlo"/>
          <w:color w:val="06287E"/>
          <w:sz w:val="16"/>
          <w:szCs w:val="16"/>
          <w:lang w:eastAsia="zh-CN"/>
        </w:rPr>
        <w:t>{</w:t>
      </w:r>
      <w:r w:rsidRPr="005735BD">
        <w:rPr>
          <w:rFonts w:ascii="Menlo" w:eastAsia="Times New Roman" w:hAnsi="Menlo" w:cs="Menlo"/>
          <w:color w:val="902000"/>
          <w:sz w:val="16"/>
          <w:szCs w:val="16"/>
          <w:lang w:eastAsia="zh-CN"/>
        </w:rPr>
        <w:t>"dimension"</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4070A0"/>
          <w:sz w:val="16"/>
          <w:szCs w:val="16"/>
          <w:lang w:eastAsia="zh-CN"/>
        </w:rPr>
        <w:t>"verdict_accuracy"</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902000"/>
          <w:sz w:val="16"/>
          <w:szCs w:val="16"/>
          <w:lang w:eastAsia="zh-CN"/>
        </w:rPr>
        <w:t>"score"</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40A070"/>
          <w:sz w:val="16"/>
          <w:szCs w:val="16"/>
          <w:lang w:eastAsia="zh-CN"/>
        </w:rPr>
        <w:t>0-3</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902000"/>
          <w:sz w:val="16"/>
          <w:szCs w:val="16"/>
          <w:lang w:eastAsia="zh-CN"/>
        </w:rPr>
        <w:t>"weight"</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40A070"/>
          <w:sz w:val="16"/>
          <w:szCs w:val="16"/>
          <w:lang w:eastAsia="zh-CN"/>
        </w:rPr>
        <w:t>0.5</w:t>
      </w:r>
      <w:r w:rsidRPr="005735BD">
        <w:rPr>
          <w:rFonts w:ascii="Menlo" w:eastAsia="Times New Roman" w:hAnsi="Menlo" w:cs="Menlo"/>
          <w:color w:val="06287E"/>
          <w:sz w:val="16"/>
          <w:szCs w:val="16"/>
          <w:lang w:eastAsia="zh-CN"/>
        </w:rPr>
        <w:t>}</w:t>
      </w:r>
      <w:r w:rsidRPr="005735BD">
        <w:rPr>
          <w:rFonts w:ascii="Menlo" w:eastAsia="Times New Roman" w:hAnsi="Menlo" w:cs="Menlo"/>
          <w:color w:val="007020"/>
          <w:sz w:val="16"/>
          <w:szCs w:val="16"/>
          <w:lang w:eastAsia="zh-CN"/>
        </w:rPr>
        <w:t>,</w:t>
      </w:r>
      <w:r w:rsidRPr="005735BD">
        <w:rPr>
          <w:rFonts w:ascii="Menlo" w:eastAsia="Times New Roman" w:hAnsi="Menlo" w:cs="Menlo"/>
          <w:sz w:val="16"/>
          <w:szCs w:val="16"/>
          <w:lang w:eastAsia="zh-CN"/>
        </w:rPr>
        <w:br/>
        <w:t xml:space="preserve">    </w:t>
      </w:r>
      <w:r w:rsidRPr="005735BD">
        <w:rPr>
          <w:rFonts w:ascii="Menlo" w:eastAsia="Times New Roman" w:hAnsi="Menlo" w:cs="Menlo"/>
          <w:color w:val="06287E"/>
          <w:sz w:val="16"/>
          <w:szCs w:val="16"/>
          <w:lang w:eastAsia="zh-CN"/>
        </w:rPr>
        <w:t>{</w:t>
      </w:r>
      <w:r w:rsidRPr="005735BD">
        <w:rPr>
          <w:rFonts w:ascii="Menlo" w:eastAsia="Times New Roman" w:hAnsi="Menlo" w:cs="Menlo"/>
          <w:color w:val="902000"/>
          <w:sz w:val="16"/>
          <w:szCs w:val="16"/>
          <w:lang w:eastAsia="zh-CN"/>
        </w:rPr>
        <w:t>"dimension"</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4070A0"/>
          <w:sz w:val="16"/>
          <w:szCs w:val="16"/>
          <w:lang w:eastAsia="zh-CN"/>
        </w:rPr>
        <w:t>"justification_quality"</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902000"/>
          <w:sz w:val="16"/>
          <w:szCs w:val="16"/>
          <w:lang w:eastAsia="zh-CN"/>
        </w:rPr>
        <w:t>"score"</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40A070"/>
          <w:sz w:val="16"/>
          <w:szCs w:val="16"/>
          <w:lang w:eastAsia="zh-CN"/>
        </w:rPr>
        <w:t>0-3</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902000"/>
          <w:sz w:val="16"/>
          <w:szCs w:val="16"/>
          <w:lang w:eastAsia="zh-CN"/>
        </w:rPr>
        <w:t>"weight"</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40A070"/>
          <w:sz w:val="16"/>
          <w:szCs w:val="16"/>
          <w:lang w:eastAsia="zh-CN"/>
        </w:rPr>
        <w:t>0.5</w:t>
      </w:r>
      <w:r w:rsidRPr="005735BD">
        <w:rPr>
          <w:rFonts w:ascii="Menlo" w:eastAsia="Times New Roman" w:hAnsi="Menlo" w:cs="Menlo"/>
          <w:color w:val="06287E"/>
          <w:sz w:val="16"/>
          <w:szCs w:val="16"/>
          <w:lang w:eastAsia="zh-CN"/>
        </w:rPr>
        <w:t>}</w:t>
      </w:r>
      <w:r w:rsidRPr="005735BD">
        <w:rPr>
          <w:rFonts w:ascii="Menlo" w:eastAsia="Times New Roman" w:hAnsi="Menlo" w:cs="Menlo"/>
          <w:color w:val="007020"/>
          <w:sz w:val="16"/>
          <w:szCs w:val="16"/>
          <w:lang w:eastAsia="zh-CN"/>
        </w:rPr>
        <w:t>,</w:t>
      </w:r>
      <w:r w:rsidRPr="005735BD">
        <w:rPr>
          <w:rFonts w:ascii="Menlo" w:eastAsia="Times New Roman" w:hAnsi="Menlo" w:cs="Menlo"/>
          <w:sz w:val="16"/>
          <w:szCs w:val="16"/>
          <w:lang w:eastAsia="zh-CN"/>
        </w:rPr>
        <w:br/>
        <w:t xml:space="preserve">    </w:t>
      </w:r>
      <w:r w:rsidRPr="005735BD">
        <w:rPr>
          <w:rFonts w:ascii="Menlo" w:eastAsia="Times New Roman" w:hAnsi="Menlo" w:cs="Menlo"/>
          <w:color w:val="06287E"/>
          <w:sz w:val="16"/>
          <w:szCs w:val="16"/>
          <w:lang w:eastAsia="zh-CN"/>
        </w:rPr>
        <w:t>{</w:t>
      </w:r>
      <w:r w:rsidRPr="005735BD">
        <w:rPr>
          <w:rFonts w:ascii="Menlo" w:eastAsia="Times New Roman" w:hAnsi="Menlo" w:cs="Menlo"/>
          <w:color w:val="902000"/>
          <w:sz w:val="16"/>
          <w:szCs w:val="16"/>
          <w:lang w:eastAsia="zh-CN"/>
        </w:rPr>
        <w:t>"dimension"</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4070A0"/>
          <w:sz w:val="16"/>
          <w:szCs w:val="16"/>
          <w:lang w:eastAsia="zh-CN"/>
        </w:rPr>
        <w:t>"factual_grounding"</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902000"/>
          <w:sz w:val="16"/>
          <w:szCs w:val="16"/>
          <w:lang w:eastAsia="zh-CN"/>
        </w:rPr>
        <w:t>"score"</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40A070"/>
          <w:sz w:val="16"/>
          <w:szCs w:val="16"/>
          <w:lang w:eastAsia="zh-CN"/>
        </w:rPr>
        <w:t>0-3</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902000"/>
          <w:sz w:val="16"/>
          <w:szCs w:val="16"/>
          <w:lang w:eastAsia="zh-CN"/>
        </w:rPr>
        <w:t>"weight"</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40A070"/>
          <w:sz w:val="16"/>
          <w:szCs w:val="16"/>
          <w:lang w:eastAsia="zh-CN"/>
        </w:rPr>
        <w:t>0.5</w:t>
      </w:r>
      <w:r w:rsidRPr="005735BD">
        <w:rPr>
          <w:rFonts w:ascii="Menlo" w:eastAsia="Times New Roman" w:hAnsi="Menlo" w:cs="Menlo"/>
          <w:color w:val="06287E"/>
          <w:sz w:val="16"/>
          <w:szCs w:val="16"/>
          <w:lang w:eastAsia="zh-CN"/>
        </w:rPr>
        <w:t>}</w:t>
      </w:r>
      <w:r w:rsidRPr="005735BD">
        <w:rPr>
          <w:rFonts w:ascii="Menlo" w:eastAsia="Times New Roman" w:hAnsi="Menlo" w:cs="Menlo"/>
          <w:color w:val="007020"/>
          <w:sz w:val="16"/>
          <w:szCs w:val="16"/>
          <w:lang w:eastAsia="zh-CN"/>
        </w:rPr>
        <w:t>,</w:t>
      </w:r>
      <w:r w:rsidRPr="005735BD">
        <w:rPr>
          <w:rFonts w:ascii="Menlo" w:eastAsia="Times New Roman" w:hAnsi="Menlo" w:cs="Menlo"/>
          <w:sz w:val="16"/>
          <w:szCs w:val="16"/>
          <w:lang w:eastAsia="zh-CN"/>
        </w:rPr>
        <w:br/>
        <w:t xml:space="preserve">    </w:t>
      </w:r>
      <w:r w:rsidRPr="005735BD">
        <w:rPr>
          <w:rFonts w:ascii="Menlo" w:eastAsia="Times New Roman" w:hAnsi="Menlo" w:cs="Menlo"/>
          <w:color w:val="06287E"/>
          <w:sz w:val="16"/>
          <w:szCs w:val="16"/>
          <w:lang w:eastAsia="zh-CN"/>
        </w:rPr>
        <w:t>{</w:t>
      </w:r>
      <w:r w:rsidRPr="005735BD">
        <w:rPr>
          <w:rFonts w:ascii="Menlo" w:eastAsia="Times New Roman" w:hAnsi="Menlo" w:cs="Menlo"/>
          <w:color w:val="902000"/>
          <w:sz w:val="16"/>
          <w:szCs w:val="16"/>
          <w:lang w:eastAsia="zh-CN"/>
        </w:rPr>
        <w:t>"dimension"</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4070A0"/>
          <w:sz w:val="16"/>
          <w:szCs w:val="16"/>
          <w:lang w:eastAsia="zh-CN"/>
        </w:rPr>
        <w:t>"scope_appropriateness"</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902000"/>
          <w:sz w:val="16"/>
          <w:szCs w:val="16"/>
          <w:lang w:eastAsia="zh-CN"/>
        </w:rPr>
        <w:t>"score"</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40A070"/>
          <w:sz w:val="16"/>
          <w:szCs w:val="16"/>
          <w:lang w:eastAsia="zh-CN"/>
        </w:rPr>
        <w:t>0-3</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902000"/>
          <w:sz w:val="16"/>
          <w:szCs w:val="16"/>
          <w:lang w:eastAsia="zh-CN"/>
        </w:rPr>
        <w:t>"weight"</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40A070"/>
          <w:sz w:val="16"/>
          <w:szCs w:val="16"/>
          <w:lang w:eastAsia="zh-CN"/>
        </w:rPr>
        <w:t>0.5</w:t>
      </w:r>
      <w:r w:rsidRPr="005735BD">
        <w:rPr>
          <w:rFonts w:ascii="Menlo" w:eastAsia="Times New Roman" w:hAnsi="Menlo" w:cs="Menlo"/>
          <w:color w:val="06287E"/>
          <w:sz w:val="16"/>
          <w:szCs w:val="16"/>
          <w:lang w:eastAsia="zh-CN"/>
        </w:rPr>
        <w:t>}</w:t>
      </w:r>
      <w:r w:rsidRPr="005735BD">
        <w:rPr>
          <w:rFonts w:ascii="Menlo" w:eastAsia="Times New Roman" w:hAnsi="Menlo" w:cs="Menlo"/>
          <w:color w:val="007020"/>
          <w:sz w:val="16"/>
          <w:szCs w:val="16"/>
          <w:lang w:eastAsia="zh-CN"/>
        </w:rPr>
        <w:t>,</w:t>
      </w:r>
      <w:r w:rsidRPr="005735BD">
        <w:rPr>
          <w:rFonts w:ascii="Menlo" w:eastAsia="Times New Roman" w:hAnsi="Menlo" w:cs="Menlo"/>
          <w:sz w:val="16"/>
          <w:szCs w:val="16"/>
          <w:lang w:eastAsia="zh-CN"/>
        </w:rPr>
        <w:br/>
        <w:t xml:space="preserve">    </w:t>
      </w:r>
      <w:r w:rsidRPr="005735BD">
        <w:rPr>
          <w:rFonts w:ascii="Menlo" w:eastAsia="Times New Roman" w:hAnsi="Menlo" w:cs="Menlo"/>
          <w:color w:val="06287E"/>
          <w:sz w:val="16"/>
          <w:szCs w:val="16"/>
          <w:lang w:eastAsia="zh-CN"/>
        </w:rPr>
        <w:t>{</w:t>
      </w:r>
      <w:r w:rsidRPr="005735BD">
        <w:rPr>
          <w:rFonts w:ascii="Menlo" w:eastAsia="Times New Roman" w:hAnsi="Menlo" w:cs="Menlo"/>
          <w:color w:val="902000"/>
          <w:sz w:val="16"/>
          <w:szCs w:val="16"/>
          <w:lang w:eastAsia="zh-CN"/>
        </w:rPr>
        <w:t>"dimension"</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4070A0"/>
          <w:sz w:val="16"/>
          <w:szCs w:val="16"/>
          <w:lang w:eastAsia="zh-CN"/>
        </w:rPr>
        <w:t>"actionable_way_forward"</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902000"/>
          <w:sz w:val="16"/>
          <w:szCs w:val="16"/>
          <w:lang w:eastAsia="zh-CN"/>
        </w:rPr>
        <w:t>"score"</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40A070"/>
          <w:sz w:val="16"/>
          <w:szCs w:val="16"/>
          <w:lang w:eastAsia="zh-CN"/>
        </w:rPr>
        <w:t>0-3</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902000"/>
          <w:sz w:val="16"/>
          <w:szCs w:val="16"/>
          <w:lang w:eastAsia="zh-CN"/>
        </w:rPr>
        <w:t>"weight"</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40A070"/>
          <w:sz w:val="16"/>
          <w:szCs w:val="16"/>
          <w:lang w:eastAsia="zh-CN"/>
        </w:rPr>
        <w:t>0.5</w:t>
      </w:r>
      <w:r w:rsidRPr="005735BD">
        <w:rPr>
          <w:rFonts w:ascii="Menlo" w:eastAsia="Times New Roman" w:hAnsi="Menlo" w:cs="Menlo"/>
          <w:color w:val="06287E"/>
          <w:sz w:val="16"/>
          <w:szCs w:val="16"/>
          <w:lang w:eastAsia="zh-CN"/>
        </w:rPr>
        <w:t>}</w:t>
      </w:r>
      <w:r w:rsidRPr="005735BD">
        <w:rPr>
          <w:rFonts w:ascii="Menlo" w:eastAsia="Times New Roman" w:hAnsi="Menlo" w:cs="Menlo"/>
          <w:color w:val="007020"/>
          <w:sz w:val="16"/>
          <w:szCs w:val="16"/>
          <w:lang w:eastAsia="zh-CN"/>
        </w:rPr>
        <w:t>,</w:t>
      </w:r>
      <w:r w:rsidRPr="005735BD">
        <w:rPr>
          <w:rFonts w:ascii="Menlo" w:eastAsia="Times New Roman" w:hAnsi="Menlo" w:cs="Menlo"/>
          <w:sz w:val="16"/>
          <w:szCs w:val="16"/>
          <w:lang w:eastAsia="zh-CN"/>
        </w:rPr>
        <w:br/>
        <w:t xml:space="preserve">    </w:t>
      </w:r>
      <w:r w:rsidRPr="005735BD">
        <w:rPr>
          <w:rFonts w:ascii="Menlo" w:eastAsia="Times New Roman" w:hAnsi="Menlo" w:cs="Menlo"/>
          <w:color w:val="06287E"/>
          <w:sz w:val="16"/>
          <w:szCs w:val="16"/>
          <w:lang w:eastAsia="zh-CN"/>
        </w:rPr>
        <w:t>{</w:t>
      </w:r>
      <w:r w:rsidRPr="005735BD">
        <w:rPr>
          <w:rFonts w:ascii="Menlo" w:eastAsia="Times New Roman" w:hAnsi="Menlo" w:cs="Menlo"/>
          <w:color w:val="902000"/>
          <w:sz w:val="16"/>
          <w:szCs w:val="16"/>
          <w:lang w:eastAsia="zh-CN"/>
        </w:rPr>
        <w:t>"dimension"</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4070A0"/>
          <w:sz w:val="16"/>
          <w:szCs w:val="16"/>
          <w:lang w:eastAsia="zh-CN"/>
        </w:rPr>
        <w:t>"citation_correctness"</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902000"/>
          <w:sz w:val="16"/>
          <w:szCs w:val="16"/>
          <w:lang w:eastAsia="zh-CN"/>
        </w:rPr>
        <w:t>"score"</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40A070"/>
          <w:sz w:val="16"/>
          <w:szCs w:val="16"/>
          <w:lang w:eastAsia="zh-CN"/>
        </w:rPr>
        <w:t>0-3</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902000"/>
          <w:sz w:val="16"/>
          <w:szCs w:val="16"/>
          <w:lang w:eastAsia="zh-CN"/>
        </w:rPr>
        <w:t>"weight"</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40A070"/>
          <w:sz w:val="16"/>
          <w:szCs w:val="16"/>
          <w:lang w:eastAsia="zh-CN"/>
        </w:rPr>
        <w:t>0.5</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br/>
        <w:t xml:space="preserve">  </w:t>
      </w:r>
      <w:r w:rsidRPr="005735BD">
        <w:rPr>
          <w:rFonts w:ascii="Menlo" w:eastAsia="Times New Roman" w:hAnsi="Menlo" w:cs="Menlo"/>
          <w:color w:val="007020"/>
          <w:sz w:val="16"/>
          <w:szCs w:val="16"/>
          <w:lang w:eastAsia="zh-CN"/>
        </w:rPr>
        <w:t>]</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br/>
        <w:t xml:space="preserve">  </w:t>
      </w:r>
      <w:r w:rsidRPr="005735BD">
        <w:rPr>
          <w:rFonts w:ascii="Menlo" w:eastAsia="Times New Roman" w:hAnsi="Menlo" w:cs="Menlo"/>
          <w:color w:val="902000"/>
          <w:sz w:val="16"/>
          <w:szCs w:val="16"/>
          <w:lang w:eastAsia="zh-CN"/>
        </w:rPr>
        <w:t>"justification"</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4070A0"/>
          <w:sz w:val="16"/>
          <w:szCs w:val="16"/>
          <w:lang w:eastAsia="zh-CN"/>
        </w:rPr>
        <w:t>"1-2 sentences per dimension, with required formats per dimension"</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br/>
        <w:t xml:space="preserve">  </w:t>
      </w:r>
      <w:r w:rsidRPr="005735BD">
        <w:rPr>
          <w:rFonts w:ascii="Menlo" w:eastAsia="Times New Roman" w:hAnsi="Menlo" w:cs="Menlo"/>
          <w:color w:val="902000"/>
          <w:sz w:val="16"/>
          <w:szCs w:val="16"/>
          <w:lang w:eastAsia="zh-CN"/>
        </w:rPr>
        <w:t>"confidence"</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40A070"/>
          <w:sz w:val="16"/>
          <w:szCs w:val="16"/>
          <w:lang w:eastAsia="zh-CN"/>
        </w:rPr>
        <w:t>0.0-1.0</w:t>
      </w:r>
      <w:r w:rsidRPr="005735BD">
        <w:rPr>
          <w:rFonts w:ascii="Menlo" w:eastAsia="Times New Roman" w:hAnsi="Menlo" w:cs="Menlo"/>
          <w:sz w:val="16"/>
          <w:szCs w:val="16"/>
          <w:lang w:eastAsia="zh-CN"/>
        </w:rPr>
        <w:br/>
      </w:r>
      <w:r w:rsidRPr="005735BD">
        <w:rPr>
          <w:rFonts w:ascii="Menlo" w:eastAsia="Times New Roman" w:hAnsi="Menlo" w:cs="Menlo"/>
          <w:color w:val="06287E"/>
          <w:sz w:val="16"/>
          <w:szCs w:val="16"/>
          <w:lang w:eastAsia="zh-CN"/>
        </w:rPr>
        <w:t>}</w:t>
      </w:r>
    </w:p>
    <w:p w14:paraId="7AC52EC6" w14:textId="79CC568A" w:rsidR="000618FD" w:rsidRPr="002D1685" w:rsidRDefault="000618FD" w:rsidP="002D1685">
      <w:pPr>
        <w:spacing w:line="360" w:lineRule="auto"/>
        <w:rPr>
          <w:rFonts w:ascii="Menlo" w:eastAsia="Times New Roman" w:hAnsi="Menlo" w:cs="Menlo"/>
          <w:sz w:val="18"/>
          <w:szCs w:val="18"/>
          <w:lang w:eastAsia="zh-CN"/>
        </w:rPr>
      </w:pPr>
      <w:r w:rsidRPr="000618FD">
        <w:rPr>
          <w:rFonts w:ascii="Times New Roman" w:eastAsia="Times New Roman" w:hAnsi="Times New Roman" w:cs="Times New Roman"/>
          <w:lang w:eastAsia="zh-CN"/>
        </w:rPr>
        <w:t xml:space="preserve">Justification format is constrained per dimension to keep explanations auditable: D3 requires count-only statements ("4 SUPPORTED, 1 UNSUPPORTED, 0 CONTRADICTED → ratio 0.8 → D3=2") plus one example per CONTRADICTED claim; D4 requires that any constraint violation be named explicitly; D5 must declare whether the failure mode is </w:t>
      </w:r>
      <w:r w:rsidRPr="000618FD">
        <w:rPr>
          <w:rFonts w:ascii="Times New Roman" w:eastAsia="Times New Roman" w:hAnsi="Times New Roman" w:cs="Times New Roman"/>
          <w:i/>
          <w:iCs/>
          <w:lang w:eastAsia="zh-CN"/>
        </w:rPr>
        <w:t>(a) no steps</w:t>
      </w:r>
      <w:r w:rsidRPr="000618FD">
        <w:rPr>
          <w:rFonts w:ascii="Times New Roman" w:eastAsia="Times New Roman" w:hAnsi="Times New Roman" w:cs="Times New Roman"/>
          <w:lang w:eastAsia="zh-CN"/>
        </w:rPr>
        <w:t xml:space="preserve"> or </w:t>
      </w:r>
      <w:r w:rsidRPr="000618FD">
        <w:rPr>
          <w:rFonts w:ascii="Times New Roman" w:eastAsia="Times New Roman" w:hAnsi="Times New Roman" w:cs="Times New Roman"/>
          <w:i/>
          <w:iCs/>
          <w:lang w:eastAsia="zh-CN"/>
        </w:rPr>
        <w:t>(b) infeasible steps</w:t>
      </w:r>
      <w:r w:rsidRPr="000618FD">
        <w:rPr>
          <w:rFonts w:ascii="Times New Roman" w:eastAsia="Times New Roman" w:hAnsi="Times New Roman" w:cs="Times New Roman"/>
          <w:lang w:eastAsia="zh-CN"/>
        </w:rPr>
        <w:t>; D6 uses the same count-and-ratio form as D3.</w:t>
      </w:r>
    </w:p>
    <w:p w14:paraId="79A06B45" w14:textId="2E2869A4" w:rsidR="000618FD" w:rsidRPr="000618FD" w:rsidRDefault="000618FD" w:rsidP="002D1685">
      <w:pPr>
        <w:pStyle w:val="Heading3"/>
        <w:rPr>
          <w:lang w:eastAsia="zh-CN"/>
        </w:rPr>
      </w:pPr>
      <w:bookmarkStart w:id="76" w:name="_Toc228647894"/>
      <w:bookmarkStart w:id="77" w:name="_Ref228658686"/>
      <w:bookmarkStart w:id="78" w:name="_Toc228665941"/>
      <w:bookmarkEnd w:id="75"/>
      <w:r w:rsidRPr="000618FD">
        <w:rPr>
          <w:lang w:eastAsia="zh-CN"/>
        </w:rPr>
        <w:lastRenderedPageBreak/>
        <w:t>Citation Verification and Classification Taxonomy</w:t>
      </w:r>
      <w:bookmarkStart w:id="79" w:name="X8b39fb2f8ab035eaba5ccc5ad0cc99d3fec53a3"/>
      <w:bookmarkEnd w:id="76"/>
      <w:bookmarkEnd w:id="77"/>
      <w:bookmarkEnd w:id="78"/>
    </w:p>
    <w:p w14:paraId="1A403453" w14:textId="77777777" w:rsidR="000618FD" w:rsidRPr="000618FD" w:rsidRDefault="000618FD" w:rsidP="000618FD">
      <w:pPr>
        <w:spacing w:before="180" w:after="180" w:line="360" w:lineRule="auto"/>
        <w:rPr>
          <w:rFonts w:ascii="Times New Roman" w:eastAsia="Times New Roman" w:hAnsi="Times New Roman" w:cs="Times New Roman"/>
          <w:lang w:eastAsia="zh-CN"/>
        </w:rPr>
      </w:pPr>
      <w:r w:rsidRPr="000618FD">
        <w:rPr>
          <w:rFonts w:ascii="Times New Roman" w:eastAsia="Times New Roman" w:hAnsi="Times New Roman" w:cs="Times New Roman"/>
          <w:lang w:eastAsia="zh-CN"/>
        </w:rPr>
        <w:t xml:space="preserve">D3 (claim-level) and D6 (citation-level) depend on programmatic verification of the response's citations against the corpus, not on the judge's recognition of clause IDs. The verification infrastructure is </w:t>
      </w:r>
      <w:proofErr w:type="spellStart"/>
      <w:r w:rsidRPr="000618FD">
        <w:rPr>
          <w:rFonts w:ascii="Times New Roman" w:eastAsia="Times New Roman" w:hAnsi="Times New Roman" w:cs="Times New Roman"/>
          <w:lang w:eastAsia="zh-CN"/>
        </w:rPr>
        <w:t>initialised</w:t>
      </w:r>
      <w:proofErr w:type="spellEnd"/>
      <w:r w:rsidRPr="000618FD">
        <w:rPr>
          <w:rFonts w:ascii="Times New Roman" w:eastAsia="Times New Roman" w:hAnsi="Times New Roman" w:cs="Times New Roman"/>
          <w:lang w:eastAsia="zh-CN"/>
        </w:rPr>
        <w:t xml:space="preserve"> at judge startup with three layers:</w:t>
      </w:r>
    </w:p>
    <w:p w14:paraId="2C240A2D" w14:textId="77777777" w:rsidR="000618FD" w:rsidRPr="000618FD" w:rsidRDefault="000618FD" w:rsidP="000618FD">
      <w:pPr>
        <w:spacing w:before="180" w:after="180" w:line="360" w:lineRule="auto"/>
        <w:rPr>
          <w:rFonts w:ascii="Times New Roman" w:eastAsia="Times New Roman" w:hAnsi="Times New Roman" w:cs="Times New Roman"/>
          <w:lang w:eastAsia="zh-CN"/>
        </w:rPr>
      </w:pPr>
      <w:r w:rsidRPr="000618FD">
        <w:rPr>
          <w:rFonts w:ascii="Times New Roman" w:eastAsia="Times New Roman" w:hAnsi="Times New Roman" w:cs="Times New Roman"/>
          <w:b/>
          <w:bCs/>
          <w:lang w:eastAsia="zh-CN"/>
        </w:rPr>
        <w:t>(a) Doc-keyed clause inventory.</w:t>
      </w:r>
      <w:r w:rsidRPr="000618FD">
        <w:rPr>
          <w:rFonts w:ascii="Times New Roman" w:eastAsia="Times New Roman" w:hAnsi="Times New Roman" w:cs="Times New Roman"/>
          <w:lang w:eastAsia="zh-CN"/>
        </w:rPr>
        <w:t xml:space="preserve"> A canonical inventory (</w:t>
      </w:r>
      <w:proofErr w:type="spellStart"/>
      <w:r w:rsidRPr="000618FD">
        <w:rPr>
          <w:rFonts w:ascii="Times New Roman" w:eastAsia="Times New Roman" w:hAnsi="Times New Roman" w:cs="Times New Roman"/>
          <w:lang w:eastAsia="zh-CN"/>
        </w:rPr>
        <w:t>src</w:t>
      </w:r>
      <w:proofErr w:type="spellEnd"/>
      <w:r w:rsidRPr="000618FD">
        <w:rPr>
          <w:rFonts w:ascii="Times New Roman" w:eastAsia="Times New Roman" w:hAnsi="Times New Roman" w:cs="Times New Roman"/>
          <w:lang w:eastAsia="zh-CN"/>
        </w:rPr>
        <w:t>/rag/ingestion/fixtures/</w:t>
      </w:r>
      <w:proofErr w:type="spellStart"/>
      <w:r w:rsidRPr="000618FD">
        <w:rPr>
          <w:rFonts w:ascii="Times New Roman" w:eastAsia="Times New Roman" w:hAnsi="Times New Roman" w:cs="Times New Roman"/>
          <w:lang w:eastAsia="zh-CN"/>
        </w:rPr>
        <w:t>clause_inventory.json</w:t>
      </w:r>
      <w:proofErr w:type="spellEnd"/>
      <w:r w:rsidRPr="000618FD">
        <w:rPr>
          <w:rFonts w:ascii="Times New Roman" w:eastAsia="Times New Roman" w:hAnsi="Times New Roman" w:cs="Times New Roman"/>
          <w:lang w:eastAsia="zh-CN"/>
        </w:rPr>
        <w:t>) enumerates every clause ID across the seven source documents, stored doc-keyed (</w:t>
      </w:r>
      <w:proofErr w:type="spellStart"/>
      <w:r w:rsidRPr="000618FD">
        <w:rPr>
          <w:rFonts w:ascii="Times New Roman" w:eastAsia="Times New Roman" w:hAnsi="Times New Roman" w:cs="Times New Roman"/>
          <w:lang w:eastAsia="zh-CN"/>
        </w:rPr>
        <w:t>source_doc</w:t>
      </w:r>
      <w:proofErr w:type="spellEnd"/>
      <w:r w:rsidRPr="000618FD">
        <w:rPr>
          <w:rFonts w:ascii="Times New Roman" w:eastAsia="Times New Roman" w:hAnsi="Times New Roman" w:cs="Times New Roman"/>
          <w:lang w:eastAsia="zh-CN"/>
        </w:rPr>
        <w:t xml:space="preserve"> → set[</w:t>
      </w:r>
      <w:proofErr w:type="spellStart"/>
      <w:r w:rsidRPr="000618FD">
        <w:rPr>
          <w:rFonts w:ascii="Times New Roman" w:eastAsia="Times New Roman" w:hAnsi="Times New Roman" w:cs="Times New Roman"/>
          <w:lang w:eastAsia="zh-CN"/>
        </w:rPr>
        <w:t>clause_id</w:t>
      </w:r>
      <w:proofErr w:type="spellEnd"/>
      <w:r w:rsidRPr="000618FD">
        <w:rPr>
          <w:rFonts w:ascii="Times New Roman" w:eastAsia="Times New Roman" w:hAnsi="Times New Roman" w:cs="Times New Roman"/>
          <w:lang w:eastAsia="zh-CN"/>
        </w:rPr>
        <w:t>]) so a clause format valid for one document is not spuriously credited or blamed on another.</w:t>
      </w:r>
    </w:p>
    <w:p w14:paraId="7DA738C2" w14:textId="7267EE82" w:rsidR="000618FD" w:rsidRPr="000618FD" w:rsidRDefault="000618FD" w:rsidP="000618FD">
      <w:pPr>
        <w:spacing w:before="180" w:after="180" w:line="360" w:lineRule="auto"/>
        <w:rPr>
          <w:rFonts w:ascii="Times New Roman" w:eastAsia="Times New Roman" w:hAnsi="Times New Roman" w:cs="Times New Roman"/>
          <w:lang w:eastAsia="zh-CN"/>
        </w:rPr>
      </w:pPr>
      <w:r w:rsidRPr="000618FD">
        <w:rPr>
          <w:rFonts w:ascii="Times New Roman" w:eastAsia="Times New Roman" w:hAnsi="Times New Roman" w:cs="Times New Roman"/>
          <w:b/>
          <w:bCs/>
          <w:lang w:eastAsia="zh-CN"/>
        </w:rPr>
        <w:t xml:space="preserve">(b) Document alias </w:t>
      </w:r>
      <w:r w:rsidR="002D1685" w:rsidRPr="000618FD">
        <w:rPr>
          <w:rFonts w:ascii="Times New Roman" w:eastAsia="Times New Roman" w:hAnsi="Times New Roman" w:cs="Times New Roman"/>
          <w:b/>
          <w:bCs/>
          <w:lang w:eastAsia="zh-CN"/>
        </w:rPr>
        <w:t>normalization</w:t>
      </w:r>
      <w:r w:rsidRPr="000618FD">
        <w:rPr>
          <w:rFonts w:ascii="Times New Roman" w:eastAsia="Times New Roman" w:hAnsi="Times New Roman" w:cs="Times New Roman"/>
          <w:b/>
          <w:bCs/>
          <w:lang w:eastAsia="zh-CN"/>
        </w:rPr>
        <w:t>.</w:t>
      </w:r>
      <w:r w:rsidRPr="000618FD">
        <w:rPr>
          <w:rFonts w:ascii="Times New Roman" w:eastAsia="Times New Roman" w:hAnsi="Times New Roman" w:cs="Times New Roman"/>
          <w:lang w:eastAsia="zh-CN"/>
        </w:rPr>
        <w:t xml:space="preserve"> Models write document names as natural variants — </w:t>
      </w:r>
      <w:r w:rsidRPr="000618FD">
        <w:rPr>
          <w:rFonts w:ascii="Times New Roman" w:eastAsia="Times New Roman" w:hAnsi="Times New Roman" w:cs="Times New Roman"/>
          <w:i/>
          <w:iCs/>
          <w:lang w:eastAsia="zh-CN"/>
        </w:rPr>
        <w:t>"the Act"</w:t>
      </w:r>
      <w:r w:rsidRPr="000618FD">
        <w:rPr>
          <w:rFonts w:ascii="Times New Roman" w:eastAsia="Times New Roman" w:hAnsi="Times New Roman" w:cs="Times New Roman"/>
          <w:lang w:eastAsia="zh-CN"/>
        </w:rPr>
        <w:t xml:space="preserve">, </w:t>
      </w:r>
      <w:r w:rsidRPr="000618FD">
        <w:rPr>
          <w:rFonts w:ascii="Times New Roman" w:eastAsia="Times New Roman" w:hAnsi="Times New Roman" w:cs="Times New Roman"/>
          <w:i/>
          <w:iCs/>
          <w:lang w:eastAsia="zh-CN"/>
        </w:rPr>
        <w:t>"CCoP"</w:t>
      </w:r>
      <w:r w:rsidRPr="000618FD">
        <w:rPr>
          <w:rFonts w:ascii="Times New Roman" w:eastAsia="Times New Roman" w:hAnsi="Times New Roman" w:cs="Times New Roman"/>
          <w:lang w:eastAsia="zh-CN"/>
        </w:rPr>
        <w:t xml:space="preserve">, </w:t>
      </w:r>
      <w:r w:rsidRPr="000618FD">
        <w:rPr>
          <w:rFonts w:ascii="Times New Roman" w:eastAsia="Times New Roman" w:hAnsi="Times New Roman" w:cs="Times New Roman"/>
          <w:i/>
          <w:iCs/>
          <w:lang w:eastAsia="zh-CN"/>
        </w:rPr>
        <w:t>"Audit Guidelines"</w:t>
      </w:r>
      <w:r w:rsidRPr="000618FD">
        <w:rPr>
          <w:rFonts w:ascii="Times New Roman" w:eastAsia="Times New Roman" w:hAnsi="Times New Roman" w:cs="Times New Roman"/>
          <w:lang w:eastAsia="zh-CN"/>
        </w:rPr>
        <w:t xml:space="preserve"> — which are mapped to canonical inventory keys via an alias table. Citations whose document does not resolve are classified EXTERNAL (cross-document references like NIST CSF or ISO 27001) and excluded from D6 rather than </w:t>
      </w:r>
      <w:r w:rsidR="002D1685" w:rsidRPr="000618FD">
        <w:rPr>
          <w:rFonts w:ascii="Times New Roman" w:eastAsia="Times New Roman" w:hAnsi="Times New Roman" w:cs="Times New Roman"/>
          <w:lang w:eastAsia="zh-CN"/>
        </w:rPr>
        <w:t>penalized</w:t>
      </w:r>
      <w:r w:rsidRPr="000618FD">
        <w:rPr>
          <w:rFonts w:ascii="Times New Roman" w:eastAsia="Times New Roman" w:hAnsi="Times New Roman" w:cs="Times New Roman"/>
          <w:lang w:eastAsia="zh-CN"/>
        </w:rPr>
        <w:t xml:space="preserve"> as fabricated.</w:t>
      </w:r>
    </w:p>
    <w:p w14:paraId="13397792" w14:textId="77777777" w:rsidR="000618FD" w:rsidRPr="000618FD" w:rsidRDefault="000618FD" w:rsidP="000618FD">
      <w:pPr>
        <w:spacing w:before="180" w:after="180" w:line="360" w:lineRule="auto"/>
        <w:rPr>
          <w:rFonts w:ascii="Times New Roman" w:eastAsia="Times New Roman" w:hAnsi="Times New Roman" w:cs="Times New Roman"/>
          <w:lang w:eastAsia="zh-CN"/>
        </w:rPr>
      </w:pPr>
      <w:r w:rsidRPr="000618FD">
        <w:rPr>
          <w:rFonts w:ascii="Times New Roman" w:eastAsia="Times New Roman" w:hAnsi="Times New Roman" w:cs="Times New Roman"/>
          <w:b/>
          <w:bCs/>
          <w:lang w:eastAsia="zh-CN"/>
        </w:rPr>
        <w:t>(c) Clause-text cache.</w:t>
      </w:r>
      <w:r w:rsidRPr="000618FD">
        <w:rPr>
          <w:rFonts w:ascii="Times New Roman" w:eastAsia="Times New Roman" w:hAnsi="Times New Roman" w:cs="Times New Roman"/>
          <w:lang w:eastAsia="zh-CN"/>
        </w:rPr>
        <w:t xml:space="preserve"> Actual clause text is pre-loaded from the Qdrant vector store at startup, keyed by (</w:t>
      </w:r>
      <w:proofErr w:type="spellStart"/>
      <w:r w:rsidRPr="000618FD">
        <w:rPr>
          <w:rFonts w:ascii="Times New Roman" w:eastAsia="Times New Roman" w:hAnsi="Times New Roman" w:cs="Times New Roman"/>
          <w:lang w:eastAsia="zh-CN"/>
        </w:rPr>
        <w:t>canonical_doc</w:t>
      </w:r>
      <w:proofErr w:type="spellEnd"/>
      <w:r w:rsidRPr="000618FD">
        <w:rPr>
          <w:rFonts w:ascii="Times New Roman" w:eastAsia="Times New Roman" w:hAnsi="Times New Roman" w:cs="Times New Roman"/>
          <w:lang w:eastAsia="zh-CN"/>
        </w:rPr>
        <w:t xml:space="preserve">, </w:t>
      </w:r>
      <w:proofErr w:type="spellStart"/>
      <w:r w:rsidRPr="000618FD">
        <w:rPr>
          <w:rFonts w:ascii="Times New Roman" w:eastAsia="Times New Roman" w:hAnsi="Times New Roman" w:cs="Times New Roman"/>
          <w:lang w:eastAsia="zh-CN"/>
        </w:rPr>
        <w:t>clause_id</w:t>
      </w:r>
      <w:proofErr w:type="spellEnd"/>
      <w:r w:rsidRPr="000618FD">
        <w:rPr>
          <w:rFonts w:ascii="Times New Roman" w:eastAsia="Times New Roman" w:hAnsi="Times New Roman" w:cs="Times New Roman"/>
          <w:lang w:eastAsia="zh-CN"/>
        </w:rPr>
        <w:t xml:space="preserve">). This is what enables MISATTRIBUTED detection: a citation pointing to a real clause that doesn't </w:t>
      </w:r>
      <w:proofErr w:type="gramStart"/>
      <w:r w:rsidRPr="000618FD">
        <w:rPr>
          <w:rFonts w:ascii="Times New Roman" w:eastAsia="Times New Roman" w:hAnsi="Times New Roman" w:cs="Times New Roman"/>
          <w:lang w:eastAsia="zh-CN"/>
        </w:rPr>
        <w:t>actually contain</w:t>
      </w:r>
      <w:proofErr w:type="gramEnd"/>
      <w:r w:rsidRPr="000618FD">
        <w:rPr>
          <w:rFonts w:ascii="Times New Roman" w:eastAsia="Times New Roman" w:hAnsi="Times New Roman" w:cs="Times New Roman"/>
          <w:lang w:eastAsia="zh-CN"/>
        </w:rPr>
        <w:t xml:space="preserve"> the claimed content fails D6 even though its ID exists. When Qdrant is unreachable, the judge degrades gracefully to inventory-only checks (existence works; misattribution disabled).</w:t>
      </w:r>
    </w:p>
    <w:p w14:paraId="1EACD0B7" w14:textId="77777777" w:rsidR="000618FD" w:rsidRPr="000618FD" w:rsidRDefault="000618FD" w:rsidP="000618FD">
      <w:pPr>
        <w:spacing w:before="180" w:after="180" w:line="360" w:lineRule="auto"/>
        <w:rPr>
          <w:rFonts w:ascii="Times New Roman" w:eastAsia="Times New Roman" w:hAnsi="Times New Roman" w:cs="Times New Roman"/>
          <w:lang w:eastAsia="zh-CN"/>
        </w:rPr>
      </w:pPr>
      <w:r w:rsidRPr="000618FD">
        <w:rPr>
          <w:rFonts w:ascii="Times New Roman" w:eastAsia="Times New Roman" w:hAnsi="Times New Roman" w:cs="Times New Roman"/>
          <w:lang w:eastAsia="zh-CN"/>
        </w:rPr>
        <w:t>Each citation is classified as exactly one of:</w:t>
      </w:r>
    </w:p>
    <w:p w14:paraId="66CFCA8E" w14:textId="77777777" w:rsidR="000618FD" w:rsidRPr="000618FD" w:rsidRDefault="000618FD" w:rsidP="000618FD">
      <w:pPr>
        <w:spacing w:line="360" w:lineRule="auto"/>
        <w:rPr>
          <w:rFonts w:ascii="Times New Roman" w:eastAsia="Times New Roman" w:hAnsi="Times New Roman" w:cs="Times New Roman"/>
          <w:lang w:eastAsia="zh-CN"/>
        </w:rPr>
      </w:pPr>
      <w:r w:rsidRPr="000618FD">
        <w:rPr>
          <w:rFonts w:ascii="Times New Roman" w:eastAsia="Times New Roman" w:hAnsi="Times New Roman" w:cs="Times New Roman"/>
          <w:lang w:eastAsia="zh-CN"/>
        </w:rPr>
        <w:t>EXTERNAL     → outside 7-doc corpus → excluded from D6</w:t>
      </w:r>
      <w:r w:rsidRPr="000618FD">
        <w:rPr>
          <w:rFonts w:ascii="Times New Roman" w:eastAsia="Times New Roman" w:hAnsi="Times New Roman" w:cs="Times New Roman"/>
          <w:lang w:eastAsia="zh-CN"/>
        </w:rPr>
        <w:br/>
        <w:t>FABRICATED   → claims a corpus clause that doesn't exist → counted, scored 0</w:t>
      </w:r>
      <w:r w:rsidRPr="000618FD">
        <w:rPr>
          <w:rFonts w:ascii="Times New Roman" w:eastAsia="Times New Roman" w:hAnsi="Times New Roman" w:cs="Times New Roman"/>
          <w:lang w:eastAsia="zh-CN"/>
        </w:rPr>
        <w:br/>
        <w:t>EXISTS:</w:t>
      </w:r>
      <w:r w:rsidRPr="000618FD">
        <w:rPr>
          <w:rFonts w:ascii="Times New Roman" w:eastAsia="Times New Roman" w:hAnsi="Times New Roman" w:cs="Times New Roman"/>
          <w:lang w:eastAsia="zh-CN"/>
        </w:rPr>
        <w:br/>
        <w:t xml:space="preserve">  CORRECT       → ID exists, description matches clause text</w:t>
      </w:r>
      <w:r w:rsidRPr="000618FD">
        <w:rPr>
          <w:rFonts w:ascii="Times New Roman" w:eastAsia="Times New Roman" w:hAnsi="Times New Roman" w:cs="Times New Roman"/>
          <w:lang w:eastAsia="zh-CN"/>
        </w:rPr>
        <w:br/>
        <w:t xml:space="preserve">  IMPRECISE     → ID exists, description partially matches (counted at 0.5 weight)</w:t>
      </w:r>
      <w:r w:rsidRPr="000618FD">
        <w:rPr>
          <w:rFonts w:ascii="Times New Roman" w:eastAsia="Times New Roman" w:hAnsi="Times New Roman" w:cs="Times New Roman"/>
          <w:lang w:eastAsia="zh-CN"/>
        </w:rPr>
        <w:br/>
        <w:t xml:space="preserve">  MISATTRIBUTED → ID exists but description does not match</w:t>
      </w:r>
    </w:p>
    <w:p w14:paraId="4C9A8DC4" w14:textId="77777777" w:rsidR="000618FD" w:rsidRPr="000618FD" w:rsidRDefault="000618FD" w:rsidP="000618FD">
      <w:pPr>
        <w:spacing w:before="180" w:after="180" w:line="360" w:lineRule="auto"/>
        <w:rPr>
          <w:rFonts w:ascii="Times New Roman" w:eastAsia="Times New Roman" w:hAnsi="Times New Roman" w:cs="Times New Roman"/>
          <w:lang w:eastAsia="zh-CN"/>
        </w:rPr>
      </w:pPr>
      <w:r w:rsidRPr="000618FD">
        <w:rPr>
          <w:rFonts w:ascii="Times New Roman" w:eastAsia="Times New Roman" w:hAnsi="Times New Roman" w:cs="Times New Roman"/>
          <w:lang w:eastAsia="zh-CN"/>
        </w:rPr>
        <w:t>Sub-letter precision is enforced: 5.3.1(c) is FABRICATED when only 5.3.1(a) and 5.3.1(b) exist in the corpus, even though the parent clause 5.3.1 is real. This catches a class of hallucination where models invent plausible sub-clauses by extrapolating numbering patterns.</w:t>
      </w:r>
    </w:p>
    <w:p w14:paraId="603D6C6C" w14:textId="768D23D3" w:rsidR="000618FD" w:rsidRPr="000618FD" w:rsidRDefault="000618FD" w:rsidP="002D1685">
      <w:pPr>
        <w:pStyle w:val="Heading3"/>
        <w:rPr>
          <w:lang w:eastAsia="zh-CN"/>
        </w:rPr>
      </w:pPr>
      <w:bookmarkStart w:id="80" w:name="_Toc228647895"/>
      <w:bookmarkStart w:id="81" w:name="_Ref228658706"/>
      <w:bookmarkStart w:id="82" w:name="_Toc228665942"/>
      <w:bookmarkEnd w:id="79"/>
      <w:r w:rsidRPr="000618FD">
        <w:rPr>
          <w:lang w:eastAsia="zh-CN"/>
        </w:rPr>
        <w:lastRenderedPageBreak/>
        <w:t>Runtime Configuration and Error Handling</w:t>
      </w:r>
      <w:bookmarkEnd w:id="80"/>
      <w:bookmarkEnd w:id="81"/>
      <w:bookmarkEnd w:id="82"/>
    </w:p>
    <w:p w14:paraId="2F754B5E" w14:textId="77777777" w:rsidR="000618FD" w:rsidRPr="000618FD" w:rsidRDefault="000618FD" w:rsidP="000618FD">
      <w:pPr>
        <w:spacing w:before="180" w:after="180" w:line="360" w:lineRule="auto"/>
        <w:rPr>
          <w:rFonts w:ascii="Times New Roman" w:eastAsia="Times New Roman" w:hAnsi="Times New Roman" w:cs="Times New Roman"/>
          <w:lang w:eastAsia="zh-CN"/>
        </w:rPr>
      </w:pPr>
      <w:r w:rsidRPr="000618FD">
        <w:rPr>
          <w:rFonts w:ascii="Times New Roman" w:eastAsia="Times New Roman" w:hAnsi="Times New Roman" w:cs="Times New Roman"/>
          <w:lang w:eastAsia="zh-CN"/>
        </w:rPr>
        <w:t>The judge runs against an external model via OpenRouter (OpenAI-compatible chat completions API). Using a different model family from the system under test avoids self-evaluation bias on responses generated by the local Llama-Primus-Reasoning model.</w:t>
      </w:r>
    </w:p>
    <w:tbl>
      <w:tblPr>
        <w:tblStyle w:val="Table"/>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116"/>
        <w:gridCol w:w="2694"/>
        <w:gridCol w:w="3939"/>
      </w:tblGrid>
      <w:tr w:rsidR="000618FD" w:rsidRPr="000618FD" w14:paraId="2E830335" w14:textId="77777777" w:rsidTr="002D168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D9E2F3"/>
          </w:tcPr>
          <w:p w14:paraId="41D930B6" w14:textId="77777777" w:rsidR="000618FD" w:rsidRPr="002D1685" w:rsidRDefault="000618FD" w:rsidP="002D1685">
            <w:pPr>
              <w:spacing w:after="0" w:line="360" w:lineRule="auto"/>
              <w:rPr>
                <w:rFonts w:ascii="Times New Roman" w:hAnsi="Times New Roman" w:cs="Times New Roman"/>
                <w:b/>
                <w:sz w:val="22"/>
                <w:szCs w:val="28"/>
                <w:lang w:eastAsia="en-US"/>
              </w:rPr>
            </w:pPr>
            <w:r w:rsidRPr="002D1685">
              <w:rPr>
                <w:rFonts w:ascii="Times New Roman" w:hAnsi="Times New Roman" w:cs="Times New Roman"/>
                <w:b/>
                <w:sz w:val="22"/>
                <w:szCs w:val="28"/>
                <w:lang w:eastAsia="en-US"/>
              </w:rPr>
              <w:t>Setting</w:t>
            </w:r>
          </w:p>
        </w:tc>
        <w:tc>
          <w:tcPr>
            <w:tcW w:w="0" w:type="auto"/>
            <w:tcBorders>
              <w:bottom w:val="none" w:sz="0" w:space="0" w:color="auto"/>
            </w:tcBorders>
            <w:shd w:val="clear" w:color="auto" w:fill="D9E2F3"/>
          </w:tcPr>
          <w:p w14:paraId="442E8E9C" w14:textId="77777777" w:rsidR="000618FD" w:rsidRPr="002D1685" w:rsidRDefault="000618FD" w:rsidP="002D1685">
            <w:pPr>
              <w:spacing w:after="0" w:line="360" w:lineRule="auto"/>
              <w:rPr>
                <w:rFonts w:ascii="Times New Roman" w:hAnsi="Times New Roman" w:cs="Times New Roman"/>
                <w:b/>
                <w:sz w:val="22"/>
                <w:szCs w:val="28"/>
                <w:lang w:eastAsia="en-US"/>
              </w:rPr>
            </w:pPr>
            <w:r w:rsidRPr="002D1685">
              <w:rPr>
                <w:rFonts w:ascii="Times New Roman" w:hAnsi="Times New Roman" w:cs="Times New Roman"/>
                <w:b/>
                <w:sz w:val="22"/>
                <w:szCs w:val="28"/>
                <w:lang w:eastAsia="en-US"/>
              </w:rPr>
              <w:t>Default</w:t>
            </w:r>
          </w:p>
        </w:tc>
        <w:tc>
          <w:tcPr>
            <w:tcW w:w="0" w:type="auto"/>
            <w:tcBorders>
              <w:bottom w:val="none" w:sz="0" w:space="0" w:color="auto"/>
            </w:tcBorders>
            <w:shd w:val="clear" w:color="auto" w:fill="D9E2F3"/>
          </w:tcPr>
          <w:p w14:paraId="4921BE01" w14:textId="77777777" w:rsidR="000618FD" w:rsidRPr="002D1685" w:rsidRDefault="000618FD" w:rsidP="002D1685">
            <w:pPr>
              <w:spacing w:after="0" w:line="360" w:lineRule="auto"/>
              <w:rPr>
                <w:rFonts w:ascii="Times New Roman" w:hAnsi="Times New Roman" w:cs="Times New Roman"/>
                <w:b/>
                <w:sz w:val="22"/>
                <w:szCs w:val="28"/>
                <w:lang w:eastAsia="en-US"/>
              </w:rPr>
            </w:pPr>
            <w:r w:rsidRPr="002D1685">
              <w:rPr>
                <w:rFonts w:ascii="Times New Roman" w:hAnsi="Times New Roman" w:cs="Times New Roman"/>
                <w:b/>
                <w:sz w:val="22"/>
                <w:szCs w:val="28"/>
                <w:lang w:eastAsia="en-US"/>
              </w:rPr>
              <w:t>Configurable via</w:t>
            </w:r>
          </w:p>
        </w:tc>
      </w:tr>
      <w:tr w:rsidR="000618FD" w:rsidRPr="000618FD" w14:paraId="082C8444" w14:textId="77777777" w:rsidTr="002D1685">
        <w:tc>
          <w:tcPr>
            <w:tcW w:w="0" w:type="auto"/>
          </w:tcPr>
          <w:p w14:paraId="731ECFBC" w14:textId="77777777" w:rsidR="000618FD" w:rsidRPr="002D1685" w:rsidRDefault="000618FD" w:rsidP="002D1685">
            <w:pPr>
              <w:spacing w:after="0" w:line="360" w:lineRule="auto"/>
              <w:rPr>
                <w:rFonts w:ascii="Times New Roman" w:hAnsi="Times New Roman" w:cs="Times New Roman"/>
                <w:bCs/>
                <w:sz w:val="20"/>
                <w:szCs w:val="22"/>
                <w:lang w:eastAsia="en-US"/>
              </w:rPr>
            </w:pPr>
            <w:r w:rsidRPr="002D1685">
              <w:rPr>
                <w:rFonts w:ascii="Times New Roman" w:hAnsi="Times New Roman" w:cs="Times New Roman"/>
                <w:bCs/>
                <w:sz w:val="20"/>
                <w:szCs w:val="22"/>
                <w:lang w:eastAsia="en-US"/>
              </w:rPr>
              <w:t>Primary judge model</w:t>
            </w:r>
          </w:p>
        </w:tc>
        <w:tc>
          <w:tcPr>
            <w:tcW w:w="0" w:type="auto"/>
          </w:tcPr>
          <w:p w14:paraId="00144414" w14:textId="77777777" w:rsidR="000618FD" w:rsidRPr="002D1685" w:rsidRDefault="000618FD" w:rsidP="002D1685">
            <w:pPr>
              <w:spacing w:after="0" w:line="360" w:lineRule="auto"/>
              <w:rPr>
                <w:rFonts w:ascii="Times New Roman" w:hAnsi="Times New Roman" w:cs="Times New Roman"/>
                <w:bCs/>
                <w:sz w:val="20"/>
                <w:szCs w:val="22"/>
                <w:lang w:eastAsia="en-US"/>
              </w:rPr>
            </w:pPr>
            <w:proofErr w:type="spellStart"/>
            <w:r w:rsidRPr="002D1685">
              <w:rPr>
                <w:rFonts w:ascii="Times New Roman" w:hAnsi="Times New Roman" w:cs="Times New Roman"/>
                <w:bCs/>
                <w:sz w:val="20"/>
                <w:szCs w:val="22"/>
                <w:lang w:eastAsia="en-US"/>
              </w:rPr>
              <w:t>qwen</w:t>
            </w:r>
            <w:proofErr w:type="spellEnd"/>
            <w:r w:rsidRPr="002D1685">
              <w:rPr>
                <w:rFonts w:ascii="Times New Roman" w:hAnsi="Times New Roman" w:cs="Times New Roman"/>
                <w:bCs/>
                <w:sz w:val="20"/>
                <w:szCs w:val="22"/>
                <w:lang w:eastAsia="en-US"/>
              </w:rPr>
              <w:t>/qwen3-235b-a22b-07-25</w:t>
            </w:r>
          </w:p>
        </w:tc>
        <w:tc>
          <w:tcPr>
            <w:tcW w:w="0" w:type="auto"/>
          </w:tcPr>
          <w:p w14:paraId="24847295" w14:textId="77777777" w:rsidR="000618FD" w:rsidRPr="002D1685" w:rsidRDefault="000618FD" w:rsidP="002D1685">
            <w:pPr>
              <w:spacing w:after="0" w:line="360" w:lineRule="auto"/>
              <w:rPr>
                <w:rFonts w:ascii="Times New Roman" w:hAnsi="Times New Roman" w:cs="Times New Roman"/>
                <w:bCs/>
                <w:sz w:val="20"/>
                <w:szCs w:val="22"/>
                <w:lang w:eastAsia="en-US"/>
              </w:rPr>
            </w:pPr>
            <w:r w:rsidRPr="002D1685">
              <w:rPr>
                <w:rFonts w:ascii="Times New Roman" w:hAnsi="Times New Roman" w:cs="Times New Roman"/>
                <w:bCs/>
                <w:sz w:val="20"/>
                <w:szCs w:val="22"/>
                <w:lang w:eastAsia="en-US"/>
              </w:rPr>
              <w:t>CCOP_JUDGE_PRIMARY_MODEL</w:t>
            </w:r>
          </w:p>
        </w:tc>
      </w:tr>
      <w:tr w:rsidR="000618FD" w:rsidRPr="000618FD" w14:paraId="01E4EB07" w14:textId="77777777" w:rsidTr="002D1685">
        <w:tc>
          <w:tcPr>
            <w:tcW w:w="0" w:type="auto"/>
          </w:tcPr>
          <w:p w14:paraId="2EDAE66B" w14:textId="77777777" w:rsidR="000618FD" w:rsidRPr="002D1685" w:rsidRDefault="000618FD" w:rsidP="002D1685">
            <w:pPr>
              <w:spacing w:after="0" w:line="360" w:lineRule="auto"/>
              <w:rPr>
                <w:rFonts w:ascii="Times New Roman" w:hAnsi="Times New Roman" w:cs="Times New Roman"/>
                <w:bCs/>
                <w:sz w:val="20"/>
                <w:szCs w:val="22"/>
                <w:lang w:eastAsia="en-US"/>
              </w:rPr>
            </w:pPr>
            <w:r w:rsidRPr="002D1685">
              <w:rPr>
                <w:rFonts w:ascii="Times New Roman" w:hAnsi="Times New Roman" w:cs="Times New Roman"/>
                <w:bCs/>
                <w:sz w:val="20"/>
                <w:szCs w:val="22"/>
                <w:lang w:eastAsia="en-US"/>
              </w:rPr>
              <w:t>Secondary judge model</w:t>
            </w:r>
          </w:p>
        </w:tc>
        <w:tc>
          <w:tcPr>
            <w:tcW w:w="0" w:type="auto"/>
          </w:tcPr>
          <w:p w14:paraId="1EC655D0" w14:textId="77777777" w:rsidR="000618FD" w:rsidRPr="002D1685" w:rsidRDefault="000618FD" w:rsidP="002D1685">
            <w:pPr>
              <w:spacing w:after="0" w:line="360" w:lineRule="auto"/>
              <w:rPr>
                <w:rFonts w:ascii="Times New Roman" w:hAnsi="Times New Roman" w:cs="Times New Roman"/>
                <w:bCs/>
                <w:sz w:val="20"/>
                <w:szCs w:val="22"/>
                <w:lang w:eastAsia="en-US"/>
              </w:rPr>
            </w:pPr>
            <w:proofErr w:type="spellStart"/>
            <w:r w:rsidRPr="002D1685">
              <w:rPr>
                <w:rFonts w:ascii="Times New Roman" w:hAnsi="Times New Roman" w:cs="Times New Roman"/>
                <w:bCs/>
                <w:sz w:val="20"/>
                <w:szCs w:val="22"/>
                <w:lang w:eastAsia="en-US"/>
              </w:rPr>
              <w:t>openai</w:t>
            </w:r>
            <w:proofErr w:type="spellEnd"/>
            <w:r w:rsidRPr="002D1685">
              <w:rPr>
                <w:rFonts w:ascii="Times New Roman" w:hAnsi="Times New Roman" w:cs="Times New Roman"/>
                <w:bCs/>
                <w:sz w:val="20"/>
                <w:szCs w:val="22"/>
                <w:lang w:eastAsia="en-US"/>
              </w:rPr>
              <w:t>/gpt-4o-mini</w:t>
            </w:r>
          </w:p>
        </w:tc>
        <w:tc>
          <w:tcPr>
            <w:tcW w:w="0" w:type="auto"/>
          </w:tcPr>
          <w:p w14:paraId="39D6D638" w14:textId="77777777" w:rsidR="000618FD" w:rsidRPr="002D1685" w:rsidRDefault="000618FD" w:rsidP="002D1685">
            <w:pPr>
              <w:spacing w:after="0" w:line="360" w:lineRule="auto"/>
              <w:rPr>
                <w:rFonts w:ascii="Times New Roman" w:hAnsi="Times New Roman" w:cs="Times New Roman"/>
                <w:bCs/>
                <w:sz w:val="20"/>
                <w:szCs w:val="22"/>
                <w:lang w:eastAsia="en-US"/>
              </w:rPr>
            </w:pPr>
            <w:r w:rsidRPr="002D1685">
              <w:rPr>
                <w:rFonts w:ascii="Times New Roman" w:hAnsi="Times New Roman" w:cs="Times New Roman"/>
                <w:bCs/>
                <w:sz w:val="20"/>
                <w:szCs w:val="22"/>
                <w:lang w:eastAsia="en-US"/>
              </w:rPr>
              <w:t>CCOP_JUDGE_SECONDARY_MODEL</w:t>
            </w:r>
          </w:p>
        </w:tc>
      </w:tr>
      <w:tr w:rsidR="000618FD" w:rsidRPr="000618FD" w14:paraId="68AEEADD" w14:textId="77777777" w:rsidTr="002D1685">
        <w:tc>
          <w:tcPr>
            <w:tcW w:w="0" w:type="auto"/>
          </w:tcPr>
          <w:p w14:paraId="4619265D" w14:textId="77777777" w:rsidR="000618FD" w:rsidRPr="002D1685" w:rsidRDefault="000618FD" w:rsidP="002D1685">
            <w:pPr>
              <w:spacing w:after="0" w:line="360" w:lineRule="auto"/>
              <w:rPr>
                <w:rFonts w:ascii="Times New Roman" w:hAnsi="Times New Roman" w:cs="Times New Roman"/>
                <w:bCs/>
                <w:sz w:val="20"/>
                <w:szCs w:val="22"/>
                <w:lang w:eastAsia="en-US"/>
              </w:rPr>
            </w:pPr>
            <w:r w:rsidRPr="002D1685">
              <w:rPr>
                <w:rFonts w:ascii="Times New Roman" w:hAnsi="Times New Roman" w:cs="Times New Roman"/>
                <w:bCs/>
                <w:sz w:val="20"/>
                <w:szCs w:val="22"/>
                <w:lang w:eastAsia="en-US"/>
              </w:rPr>
              <w:t>Sampling temperature</w:t>
            </w:r>
          </w:p>
        </w:tc>
        <w:tc>
          <w:tcPr>
            <w:tcW w:w="0" w:type="auto"/>
          </w:tcPr>
          <w:p w14:paraId="4DE187D1" w14:textId="77777777" w:rsidR="000618FD" w:rsidRPr="002D1685" w:rsidRDefault="000618FD" w:rsidP="002D1685">
            <w:pPr>
              <w:spacing w:after="0" w:line="360" w:lineRule="auto"/>
              <w:rPr>
                <w:rFonts w:ascii="Times New Roman" w:hAnsi="Times New Roman" w:cs="Times New Roman"/>
                <w:bCs/>
                <w:sz w:val="20"/>
                <w:szCs w:val="22"/>
                <w:lang w:eastAsia="en-US"/>
              </w:rPr>
            </w:pPr>
            <w:r w:rsidRPr="002D1685">
              <w:rPr>
                <w:rFonts w:ascii="Times New Roman" w:hAnsi="Times New Roman" w:cs="Times New Roman"/>
                <w:bCs/>
                <w:sz w:val="20"/>
                <w:szCs w:val="22"/>
                <w:lang w:eastAsia="en-US"/>
              </w:rPr>
              <w:t>0.2</w:t>
            </w:r>
          </w:p>
        </w:tc>
        <w:tc>
          <w:tcPr>
            <w:tcW w:w="0" w:type="auto"/>
          </w:tcPr>
          <w:p w14:paraId="60243916" w14:textId="77777777" w:rsidR="000618FD" w:rsidRPr="002D1685" w:rsidRDefault="000618FD" w:rsidP="002D1685">
            <w:pPr>
              <w:spacing w:after="0" w:line="360" w:lineRule="auto"/>
              <w:rPr>
                <w:rFonts w:ascii="Times New Roman" w:hAnsi="Times New Roman" w:cs="Times New Roman"/>
                <w:bCs/>
                <w:sz w:val="20"/>
                <w:szCs w:val="22"/>
                <w:lang w:eastAsia="en-US"/>
              </w:rPr>
            </w:pPr>
            <w:r w:rsidRPr="002D1685">
              <w:rPr>
                <w:rFonts w:ascii="Times New Roman" w:hAnsi="Times New Roman" w:cs="Times New Roman"/>
                <w:bCs/>
                <w:sz w:val="20"/>
                <w:szCs w:val="22"/>
                <w:lang w:eastAsia="en-US"/>
              </w:rPr>
              <w:t>CCOP_JUDGE_TEMPERATURE</w:t>
            </w:r>
          </w:p>
        </w:tc>
      </w:tr>
      <w:tr w:rsidR="000618FD" w:rsidRPr="000618FD" w14:paraId="38B4B28F" w14:textId="77777777" w:rsidTr="002D1685">
        <w:tc>
          <w:tcPr>
            <w:tcW w:w="0" w:type="auto"/>
          </w:tcPr>
          <w:p w14:paraId="19751361" w14:textId="77777777" w:rsidR="000618FD" w:rsidRPr="002D1685" w:rsidRDefault="000618FD" w:rsidP="002D1685">
            <w:pPr>
              <w:spacing w:after="0" w:line="360" w:lineRule="auto"/>
              <w:rPr>
                <w:rFonts w:ascii="Times New Roman" w:hAnsi="Times New Roman" w:cs="Times New Roman"/>
                <w:bCs/>
                <w:sz w:val="20"/>
                <w:szCs w:val="22"/>
                <w:lang w:eastAsia="en-US"/>
              </w:rPr>
            </w:pPr>
            <w:r w:rsidRPr="002D1685">
              <w:rPr>
                <w:rFonts w:ascii="Times New Roman" w:hAnsi="Times New Roman" w:cs="Times New Roman"/>
                <w:bCs/>
                <w:sz w:val="20"/>
                <w:szCs w:val="22"/>
                <w:lang w:eastAsia="en-US"/>
              </w:rPr>
              <w:t>JSON retry attempts</w:t>
            </w:r>
          </w:p>
        </w:tc>
        <w:tc>
          <w:tcPr>
            <w:tcW w:w="0" w:type="auto"/>
          </w:tcPr>
          <w:p w14:paraId="3B7523B7" w14:textId="77777777" w:rsidR="000618FD" w:rsidRPr="002D1685" w:rsidRDefault="000618FD" w:rsidP="002D1685">
            <w:pPr>
              <w:spacing w:after="0" w:line="360" w:lineRule="auto"/>
              <w:rPr>
                <w:rFonts w:ascii="Times New Roman" w:hAnsi="Times New Roman" w:cs="Times New Roman"/>
                <w:bCs/>
                <w:sz w:val="20"/>
                <w:szCs w:val="22"/>
                <w:lang w:eastAsia="en-US"/>
              </w:rPr>
            </w:pPr>
            <w:r w:rsidRPr="002D1685">
              <w:rPr>
                <w:rFonts w:ascii="Times New Roman" w:hAnsi="Times New Roman" w:cs="Times New Roman"/>
                <w:bCs/>
                <w:sz w:val="20"/>
                <w:szCs w:val="22"/>
                <w:lang w:eastAsia="en-US"/>
              </w:rPr>
              <w:t>3</w:t>
            </w:r>
          </w:p>
        </w:tc>
        <w:tc>
          <w:tcPr>
            <w:tcW w:w="0" w:type="auto"/>
          </w:tcPr>
          <w:p w14:paraId="17E7F528" w14:textId="77777777" w:rsidR="000618FD" w:rsidRPr="002D1685" w:rsidRDefault="000618FD" w:rsidP="002D1685">
            <w:pPr>
              <w:spacing w:after="0" w:line="360" w:lineRule="auto"/>
              <w:rPr>
                <w:rFonts w:ascii="Times New Roman" w:hAnsi="Times New Roman" w:cs="Times New Roman"/>
                <w:bCs/>
                <w:sz w:val="20"/>
                <w:szCs w:val="22"/>
                <w:lang w:eastAsia="en-US"/>
              </w:rPr>
            </w:pPr>
            <w:r w:rsidRPr="002D1685">
              <w:rPr>
                <w:rFonts w:ascii="Times New Roman" w:hAnsi="Times New Roman" w:cs="Times New Roman"/>
                <w:bCs/>
                <w:sz w:val="20"/>
                <w:szCs w:val="22"/>
                <w:lang w:eastAsia="en-US"/>
              </w:rPr>
              <w:t>CCOP_JUDGE_JSON_RETRY_ATTEMPTS</w:t>
            </w:r>
          </w:p>
        </w:tc>
      </w:tr>
      <w:tr w:rsidR="000618FD" w:rsidRPr="000618FD" w14:paraId="095B351F" w14:textId="77777777" w:rsidTr="002D1685">
        <w:tc>
          <w:tcPr>
            <w:tcW w:w="0" w:type="auto"/>
          </w:tcPr>
          <w:p w14:paraId="0732E62E" w14:textId="77777777" w:rsidR="000618FD" w:rsidRPr="002D1685" w:rsidRDefault="000618FD" w:rsidP="002D1685">
            <w:pPr>
              <w:spacing w:after="0" w:line="360" w:lineRule="auto"/>
              <w:rPr>
                <w:rFonts w:ascii="Times New Roman" w:hAnsi="Times New Roman" w:cs="Times New Roman"/>
                <w:bCs/>
                <w:sz w:val="20"/>
                <w:szCs w:val="22"/>
                <w:lang w:eastAsia="en-US"/>
              </w:rPr>
            </w:pPr>
            <w:r w:rsidRPr="002D1685">
              <w:rPr>
                <w:rFonts w:ascii="Times New Roman" w:hAnsi="Times New Roman" w:cs="Times New Roman"/>
                <w:bCs/>
                <w:sz w:val="20"/>
                <w:szCs w:val="22"/>
                <w:lang w:eastAsia="en-US"/>
              </w:rPr>
              <w:t>Per-call timeout</w:t>
            </w:r>
          </w:p>
        </w:tc>
        <w:tc>
          <w:tcPr>
            <w:tcW w:w="0" w:type="auto"/>
          </w:tcPr>
          <w:p w14:paraId="46B5181A" w14:textId="77777777" w:rsidR="000618FD" w:rsidRPr="002D1685" w:rsidRDefault="000618FD" w:rsidP="002D1685">
            <w:pPr>
              <w:spacing w:after="0" w:line="360" w:lineRule="auto"/>
              <w:rPr>
                <w:rFonts w:ascii="Times New Roman" w:hAnsi="Times New Roman" w:cs="Times New Roman"/>
                <w:bCs/>
                <w:sz w:val="20"/>
                <w:szCs w:val="22"/>
                <w:lang w:eastAsia="en-US"/>
              </w:rPr>
            </w:pPr>
            <w:r w:rsidRPr="002D1685">
              <w:rPr>
                <w:rFonts w:ascii="Times New Roman" w:hAnsi="Times New Roman" w:cs="Times New Roman"/>
                <w:bCs/>
                <w:sz w:val="20"/>
                <w:szCs w:val="22"/>
                <w:lang w:eastAsia="en-US"/>
              </w:rPr>
              <w:t>(settings)</w:t>
            </w:r>
          </w:p>
        </w:tc>
        <w:tc>
          <w:tcPr>
            <w:tcW w:w="0" w:type="auto"/>
          </w:tcPr>
          <w:p w14:paraId="2C6A696D" w14:textId="77777777" w:rsidR="000618FD" w:rsidRPr="002D1685" w:rsidRDefault="000618FD" w:rsidP="002D1685">
            <w:pPr>
              <w:spacing w:after="0" w:line="360" w:lineRule="auto"/>
              <w:rPr>
                <w:rFonts w:ascii="Times New Roman" w:hAnsi="Times New Roman" w:cs="Times New Roman"/>
                <w:bCs/>
                <w:sz w:val="20"/>
                <w:szCs w:val="22"/>
                <w:lang w:eastAsia="en-US"/>
              </w:rPr>
            </w:pPr>
            <w:r w:rsidRPr="002D1685">
              <w:rPr>
                <w:rFonts w:ascii="Times New Roman" w:hAnsi="Times New Roman" w:cs="Times New Roman"/>
                <w:bCs/>
                <w:sz w:val="20"/>
                <w:szCs w:val="22"/>
                <w:lang w:eastAsia="en-US"/>
              </w:rPr>
              <w:t>CCOP_JUDGE_TIMEOUT</w:t>
            </w:r>
          </w:p>
        </w:tc>
      </w:tr>
      <w:tr w:rsidR="000618FD" w:rsidRPr="000618FD" w14:paraId="763DA5E4" w14:textId="77777777" w:rsidTr="002D1685">
        <w:tc>
          <w:tcPr>
            <w:tcW w:w="0" w:type="auto"/>
          </w:tcPr>
          <w:p w14:paraId="0B11946C" w14:textId="77777777" w:rsidR="000618FD" w:rsidRPr="002D1685" w:rsidRDefault="000618FD" w:rsidP="002D1685">
            <w:pPr>
              <w:spacing w:after="0" w:line="360" w:lineRule="auto"/>
              <w:rPr>
                <w:rFonts w:ascii="Times New Roman" w:hAnsi="Times New Roman" w:cs="Times New Roman"/>
                <w:bCs/>
                <w:sz w:val="20"/>
                <w:szCs w:val="22"/>
                <w:lang w:eastAsia="en-US"/>
              </w:rPr>
            </w:pPr>
            <w:proofErr w:type="spellStart"/>
            <w:r w:rsidRPr="002D1685">
              <w:rPr>
                <w:rFonts w:ascii="Times New Roman" w:hAnsi="Times New Roman" w:cs="Times New Roman"/>
                <w:bCs/>
                <w:sz w:val="20"/>
                <w:szCs w:val="22"/>
                <w:lang w:eastAsia="en-US"/>
              </w:rPr>
              <w:t>OpenRouter</w:t>
            </w:r>
            <w:proofErr w:type="spellEnd"/>
            <w:r w:rsidRPr="002D1685">
              <w:rPr>
                <w:rFonts w:ascii="Times New Roman" w:hAnsi="Times New Roman" w:cs="Times New Roman"/>
                <w:bCs/>
                <w:sz w:val="20"/>
                <w:szCs w:val="22"/>
                <w:lang w:eastAsia="en-US"/>
              </w:rPr>
              <w:t xml:space="preserve"> API retries</w:t>
            </w:r>
          </w:p>
        </w:tc>
        <w:tc>
          <w:tcPr>
            <w:tcW w:w="0" w:type="auto"/>
          </w:tcPr>
          <w:p w14:paraId="3C77A284" w14:textId="77777777" w:rsidR="000618FD" w:rsidRPr="002D1685" w:rsidRDefault="000618FD" w:rsidP="002D1685">
            <w:pPr>
              <w:spacing w:after="0" w:line="360" w:lineRule="auto"/>
              <w:rPr>
                <w:rFonts w:ascii="Times New Roman" w:hAnsi="Times New Roman" w:cs="Times New Roman"/>
                <w:bCs/>
                <w:sz w:val="20"/>
                <w:szCs w:val="22"/>
                <w:lang w:eastAsia="en-US"/>
              </w:rPr>
            </w:pPr>
            <w:r w:rsidRPr="002D1685">
              <w:rPr>
                <w:rFonts w:ascii="Times New Roman" w:hAnsi="Times New Roman" w:cs="Times New Roman"/>
                <w:bCs/>
                <w:sz w:val="20"/>
                <w:szCs w:val="22"/>
                <w:lang w:eastAsia="en-US"/>
              </w:rPr>
              <w:t>(settings)</w:t>
            </w:r>
          </w:p>
        </w:tc>
        <w:tc>
          <w:tcPr>
            <w:tcW w:w="0" w:type="auto"/>
          </w:tcPr>
          <w:p w14:paraId="54A26D08" w14:textId="77777777" w:rsidR="000618FD" w:rsidRPr="002D1685" w:rsidRDefault="000618FD" w:rsidP="002D1685">
            <w:pPr>
              <w:spacing w:after="0" w:line="360" w:lineRule="auto"/>
              <w:rPr>
                <w:rFonts w:ascii="Times New Roman" w:hAnsi="Times New Roman" w:cs="Times New Roman"/>
                <w:bCs/>
                <w:sz w:val="20"/>
                <w:szCs w:val="22"/>
                <w:lang w:eastAsia="en-US"/>
              </w:rPr>
            </w:pPr>
            <w:r w:rsidRPr="002D1685">
              <w:rPr>
                <w:rFonts w:ascii="Times New Roman" w:hAnsi="Times New Roman" w:cs="Times New Roman"/>
                <w:bCs/>
                <w:sz w:val="20"/>
                <w:szCs w:val="22"/>
                <w:lang w:eastAsia="en-US"/>
              </w:rPr>
              <w:t>CCOP_JUDGE_MAX_RETRIES</w:t>
            </w:r>
          </w:p>
        </w:tc>
      </w:tr>
    </w:tbl>
    <w:p w14:paraId="361221CD" w14:textId="77777777" w:rsidR="000618FD" w:rsidRPr="000618FD" w:rsidRDefault="000618FD" w:rsidP="000618FD">
      <w:pPr>
        <w:spacing w:before="180" w:after="180" w:line="360" w:lineRule="auto"/>
        <w:rPr>
          <w:rFonts w:ascii="Times New Roman" w:eastAsia="Times New Roman" w:hAnsi="Times New Roman" w:cs="Times New Roman"/>
          <w:lang w:eastAsia="zh-CN"/>
        </w:rPr>
      </w:pPr>
      <w:r w:rsidRPr="000618FD">
        <w:rPr>
          <w:rFonts w:ascii="Times New Roman" w:eastAsia="Times New Roman" w:hAnsi="Times New Roman" w:cs="Times New Roman"/>
          <w:lang w:eastAsia="zh-CN"/>
        </w:rPr>
        <w:t>Temperature is pinned at 0.2 — low enough to suppress sampling variance, high enough to allow chain-of-thought without collapsing to deterministic output. Sampling at temperature 0 was avoided because some judge models exhibit degenerate outputs (repetition loops, premature termination) at the extreme.</w:t>
      </w:r>
    </w:p>
    <w:p w14:paraId="70A7869E" w14:textId="77777777" w:rsidR="000618FD" w:rsidRPr="000618FD" w:rsidRDefault="000618FD" w:rsidP="000618FD">
      <w:pPr>
        <w:spacing w:before="180" w:after="180" w:line="360" w:lineRule="auto"/>
        <w:rPr>
          <w:rFonts w:ascii="Times New Roman" w:eastAsia="Times New Roman" w:hAnsi="Times New Roman" w:cs="Times New Roman"/>
          <w:lang w:eastAsia="zh-CN"/>
        </w:rPr>
      </w:pPr>
      <w:r w:rsidRPr="000618FD">
        <w:rPr>
          <w:rFonts w:ascii="Times New Roman" w:eastAsia="Times New Roman" w:hAnsi="Times New Roman" w:cs="Times New Roman"/>
          <w:lang w:eastAsia="zh-CN"/>
        </w:rPr>
        <w:t>Two safeguards apply at runtime:</w:t>
      </w:r>
    </w:p>
    <w:p w14:paraId="65E450BC" w14:textId="77777777" w:rsidR="000618FD" w:rsidRPr="000618FD" w:rsidRDefault="000618FD" w:rsidP="003F3FDA">
      <w:pPr>
        <w:numPr>
          <w:ilvl w:val="0"/>
          <w:numId w:val="19"/>
        </w:numPr>
        <w:spacing w:line="360" w:lineRule="auto"/>
        <w:rPr>
          <w:rFonts w:ascii="Times New Roman" w:eastAsia="Times New Roman" w:hAnsi="Times New Roman" w:cs="Times New Roman"/>
          <w:lang w:eastAsia="zh-CN"/>
        </w:rPr>
      </w:pPr>
      <w:r w:rsidRPr="000618FD">
        <w:rPr>
          <w:rFonts w:ascii="Times New Roman" w:eastAsia="Times New Roman" w:hAnsi="Times New Roman" w:cs="Times New Roman"/>
          <w:b/>
          <w:bCs/>
          <w:lang w:eastAsia="zh-CN"/>
        </w:rPr>
        <w:t>JSON parse retries.</w:t>
      </w:r>
      <w:r w:rsidRPr="000618FD">
        <w:rPr>
          <w:rFonts w:ascii="Times New Roman" w:eastAsia="Times New Roman" w:hAnsi="Times New Roman" w:cs="Times New Roman"/>
          <w:lang w:eastAsia="zh-CN"/>
        </w:rPr>
        <w:t xml:space="preserve"> When the judge returns malformed JSON (a recurring failure mode of long-context generation), the service re-issues the call up to CCOP_JUDGE_JSON_RETRY_ATTEMPTS times (default 3, comprising the initial call plus two retries). Each retry is logged through the structured logger so retry rates are observable per run rather than silently absorbed.</w:t>
      </w:r>
    </w:p>
    <w:p w14:paraId="02FA2760" w14:textId="77777777" w:rsidR="000618FD" w:rsidRPr="000618FD" w:rsidRDefault="000618FD" w:rsidP="003F3FDA">
      <w:pPr>
        <w:numPr>
          <w:ilvl w:val="0"/>
          <w:numId w:val="19"/>
        </w:numPr>
        <w:spacing w:line="360" w:lineRule="auto"/>
        <w:rPr>
          <w:rFonts w:ascii="Times New Roman" w:eastAsia="Times New Roman" w:hAnsi="Times New Roman" w:cs="Times New Roman"/>
          <w:lang w:eastAsia="zh-CN"/>
        </w:rPr>
      </w:pPr>
      <w:r w:rsidRPr="000618FD">
        <w:rPr>
          <w:rFonts w:ascii="Times New Roman" w:eastAsia="Times New Roman" w:hAnsi="Times New Roman" w:cs="Times New Roman"/>
          <w:b/>
          <w:bCs/>
          <w:lang w:eastAsia="zh-CN"/>
        </w:rPr>
        <w:t>Skip-and-flag, not fallback.</w:t>
      </w:r>
      <w:r w:rsidRPr="000618FD">
        <w:rPr>
          <w:rFonts w:ascii="Times New Roman" w:eastAsia="Times New Roman" w:hAnsi="Times New Roman" w:cs="Times New Roman"/>
          <w:lang w:eastAsia="zh-CN"/>
        </w:rPr>
        <w:t xml:space="preserve"> When all retries are exhausted, the test case receives a </w:t>
      </w:r>
      <w:proofErr w:type="spellStart"/>
      <w:r w:rsidRPr="000618FD">
        <w:rPr>
          <w:rFonts w:ascii="Times New Roman" w:eastAsia="Times New Roman" w:hAnsi="Times New Roman" w:cs="Times New Roman"/>
          <w:lang w:eastAsia="zh-CN"/>
        </w:rPr>
        <w:t>JudgeEvaluation</w:t>
      </w:r>
      <w:proofErr w:type="spellEnd"/>
      <w:r w:rsidRPr="000618FD">
        <w:rPr>
          <w:rFonts w:ascii="Times New Roman" w:eastAsia="Times New Roman" w:hAnsi="Times New Roman" w:cs="Times New Roman"/>
          <w:lang w:eastAsia="zh-CN"/>
        </w:rPr>
        <w:t xml:space="preserve"> with </w:t>
      </w:r>
      <w:proofErr w:type="spellStart"/>
      <w:r w:rsidRPr="000618FD">
        <w:rPr>
          <w:rFonts w:ascii="Times New Roman" w:eastAsia="Times New Roman" w:hAnsi="Times New Roman" w:cs="Times New Roman"/>
          <w:lang w:eastAsia="zh-CN"/>
        </w:rPr>
        <w:t>judge_error</w:t>
      </w:r>
      <w:proofErr w:type="spellEnd"/>
      <w:r w:rsidRPr="000618FD">
        <w:rPr>
          <w:rFonts w:ascii="Times New Roman" w:eastAsia="Times New Roman" w:hAnsi="Times New Roman" w:cs="Times New Roman"/>
          <w:lang w:eastAsia="zh-CN"/>
        </w:rPr>
        <w:t xml:space="preserve">=True and zero </w:t>
      </w:r>
      <w:proofErr w:type="gramStart"/>
      <w:r w:rsidRPr="000618FD">
        <w:rPr>
          <w:rFonts w:ascii="Times New Roman" w:eastAsia="Times New Roman" w:hAnsi="Times New Roman" w:cs="Times New Roman"/>
          <w:lang w:eastAsia="zh-CN"/>
        </w:rPr>
        <w:t>scores, and</w:t>
      </w:r>
      <w:proofErr w:type="gramEnd"/>
      <w:r w:rsidRPr="000618FD">
        <w:rPr>
          <w:rFonts w:ascii="Times New Roman" w:eastAsia="Times New Roman" w:hAnsi="Times New Roman" w:cs="Times New Roman"/>
          <w:lang w:eastAsia="zh-CN"/>
        </w:rPr>
        <w:t xml:space="preserve"> is excluded from aggregate metrics rather than scored as a failure. This prevents a malformed-JSON bug — judge infrastructure issue, not model performance issue — from contaminating the model's measured score. Run summaries report the skipped count separately.</w:t>
      </w:r>
    </w:p>
    <w:p w14:paraId="51C530A4" w14:textId="77777777" w:rsidR="000618FD" w:rsidRDefault="000618FD" w:rsidP="000618FD">
      <w:pPr>
        <w:spacing w:before="180" w:after="180" w:line="360" w:lineRule="auto"/>
        <w:rPr>
          <w:rFonts w:ascii="Times New Roman" w:eastAsia="Times New Roman" w:hAnsi="Times New Roman" w:cs="Times New Roman"/>
          <w:lang w:eastAsia="zh-CN"/>
        </w:rPr>
      </w:pPr>
      <w:r w:rsidRPr="000618FD">
        <w:rPr>
          <w:rFonts w:ascii="Times New Roman" w:eastAsia="Times New Roman" w:hAnsi="Times New Roman" w:cs="Times New Roman"/>
          <w:lang w:eastAsia="zh-CN"/>
        </w:rPr>
        <w:t xml:space="preserve">The framework supports a two-judge methodology in which the secondary judge is invoked alongside the primary on designated </w:t>
      </w:r>
      <w:r w:rsidRPr="000618FD">
        <w:rPr>
          <w:rFonts w:ascii="Times New Roman" w:eastAsia="Times New Roman" w:hAnsi="Times New Roman" w:cs="Times New Roman"/>
          <w:i/>
          <w:iCs/>
          <w:lang w:eastAsia="zh-CN"/>
        </w:rPr>
        <w:t>measurement snapshots</w:t>
      </w:r>
      <w:r w:rsidRPr="000618FD">
        <w:rPr>
          <w:rFonts w:ascii="Times New Roman" w:eastAsia="Times New Roman" w:hAnsi="Times New Roman" w:cs="Times New Roman"/>
          <w:lang w:eastAsia="zh-CN"/>
        </w:rPr>
        <w:t xml:space="preserve"> — runs explicitly marked for human-review comparison. Per-test-case evaluation runs use the primary judge only to keep cost bounded.</w:t>
      </w:r>
    </w:p>
    <w:p w14:paraId="07C1568C" w14:textId="77777777" w:rsidR="00E93B84" w:rsidRDefault="00E93B84" w:rsidP="000618FD">
      <w:pPr>
        <w:spacing w:before="180" w:after="180" w:line="360" w:lineRule="auto"/>
        <w:rPr>
          <w:rFonts w:ascii="Times New Roman" w:eastAsia="Times New Roman" w:hAnsi="Times New Roman" w:cs="Times New Roman"/>
          <w:lang w:eastAsia="zh-CN"/>
        </w:rPr>
      </w:pPr>
    </w:p>
    <w:p w14:paraId="05B5198E" w14:textId="77777777" w:rsidR="00E93B84" w:rsidRDefault="00E93B84" w:rsidP="00E93B84">
      <w:pPr>
        <w:pStyle w:val="Heading2"/>
      </w:pPr>
      <w:bookmarkStart w:id="83" w:name="_Ref228662964"/>
      <w:bookmarkStart w:id="84" w:name="_Toc228665943"/>
      <w:r>
        <w:lastRenderedPageBreak/>
        <w:t>Iteration History</w:t>
      </w:r>
      <w:bookmarkEnd w:id="83"/>
      <w:bookmarkEnd w:id="84"/>
    </w:p>
    <w:p w14:paraId="0FA210E4" w14:textId="2E023931" w:rsidR="00E93B84" w:rsidRPr="001E2D65" w:rsidRDefault="00E93B84" w:rsidP="00E93B84">
      <w:pPr>
        <w:pStyle w:val="FirstParagraph"/>
        <w:rPr>
          <w:rFonts w:ascii="Times New Roman" w:hAnsi="Times New Roman" w:cs="Times New Roman"/>
          <w:sz w:val="22"/>
          <w:szCs w:val="22"/>
        </w:rPr>
      </w:pPr>
      <w:r w:rsidRPr="001E2D65">
        <w:rPr>
          <w:rFonts w:ascii="Times New Roman" w:hAnsi="Times New Roman" w:cs="Times New Roman"/>
          <w:sz w:val="22"/>
          <w:szCs w:val="22"/>
        </w:rPr>
        <w:t xml:space="preserve">This appendix records the qualitative iteration history behind Section </w:t>
      </w:r>
      <w:r w:rsidR="001E2D65" w:rsidRPr="001E2D65">
        <w:rPr>
          <w:rFonts w:ascii="Times New Roman" w:hAnsi="Times New Roman" w:cs="Times New Roman"/>
          <w:sz w:val="22"/>
          <w:szCs w:val="22"/>
        </w:rPr>
        <w:fldChar w:fldCharType="begin"/>
      </w:r>
      <w:r w:rsidR="001E2D65" w:rsidRPr="001E2D65">
        <w:rPr>
          <w:rFonts w:ascii="Times New Roman" w:hAnsi="Times New Roman" w:cs="Times New Roman"/>
          <w:sz w:val="22"/>
          <w:szCs w:val="22"/>
        </w:rPr>
        <w:instrText xml:space="preserve"> REF _Ref228662647 \r \h </w:instrText>
      </w:r>
      <w:r w:rsidR="001E2D65" w:rsidRPr="001E2D65">
        <w:rPr>
          <w:rFonts w:ascii="Times New Roman" w:hAnsi="Times New Roman" w:cs="Times New Roman"/>
          <w:sz w:val="22"/>
          <w:szCs w:val="22"/>
        </w:rPr>
      </w:r>
      <w:r w:rsidR="001E2D65" w:rsidRPr="001E2D65">
        <w:rPr>
          <w:rFonts w:ascii="Times New Roman" w:hAnsi="Times New Roman" w:cs="Times New Roman"/>
          <w:sz w:val="22"/>
          <w:szCs w:val="22"/>
        </w:rPr>
        <w:instrText xml:space="preserve"> \* MERGEFORMAT </w:instrText>
      </w:r>
      <w:r w:rsidR="001E2D65" w:rsidRPr="001E2D65">
        <w:rPr>
          <w:rFonts w:ascii="Times New Roman" w:hAnsi="Times New Roman" w:cs="Times New Roman"/>
          <w:sz w:val="22"/>
          <w:szCs w:val="22"/>
        </w:rPr>
        <w:fldChar w:fldCharType="separate"/>
      </w:r>
      <w:r w:rsidR="00B97D46">
        <w:rPr>
          <w:rFonts w:ascii="Times New Roman" w:hAnsi="Times New Roman" w:cs="Times New Roman"/>
          <w:sz w:val="22"/>
          <w:szCs w:val="22"/>
        </w:rPr>
        <w:t>6.1</w:t>
      </w:r>
      <w:r w:rsidR="001E2D65" w:rsidRPr="001E2D65">
        <w:rPr>
          <w:rFonts w:ascii="Times New Roman" w:hAnsi="Times New Roman" w:cs="Times New Roman"/>
          <w:sz w:val="22"/>
          <w:szCs w:val="22"/>
        </w:rPr>
        <w:fldChar w:fldCharType="end"/>
      </w:r>
      <w:r w:rsidRPr="001E2D65">
        <w:rPr>
          <w:rFonts w:ascii="Times New Roman" w:hAnsi="Times New Roman" w:cs="Times New Roman"/>
          <w:sz w:val="22"/>
          <w:szCs w:val="22"/>
        </w:rPr>
        <w:t xml:space="preserve"> (Retrieval Pipeline) and Section </w:t>
      </w:r>
      <w:r w:rsidR="001E2D65" w:rsidRPr="001E2D65">
        <w:rPr>
          <w:rFonts w:ascii="Times New Roman" w:hAnsi="Times New Roman" w:cs="Times New Roman"/>
          <w:sz w:val="22"/>
          <w:szCs w:val="22"/>
        </w:rPr>
        <w:fldChar w:fldCharType="begin"/>
      </w:r>
      <w:r w:rsidR="001E2D65" w:rsidRPr="001E2D65">
        <w:rPr>
          <w:rFonts w:ascii="Times New Roman" w:hAnsi="Times New Roman" w:cs="Times New Roman"/>
          <w:sz w:val="22"/>
          <w:szCs w:val="22"/>
        </w:rPr>
        <w:instrText xml:space="preserve"> REF _Ref228662660 \r \h </w:instrText>
      </w:r>
      <w:r w:rsidR="001E2D65" w:rsidRPr="001E2D65">
        <w:rPr>
          <w:rFonts w:ascii="Times New Roman" w:hAnsi="Times New Roman" w:cs="Times New Roman"/>
          <w:sz w:val="22"/>
          <w:szCs w:val="22"/>
        </w:rPr>
      </w:r>
      <w:r w:rsidR="001E2D65" w:rsidRPr="001E2D65">
        <w:rPr>
          <w:rFonts w:ascii="Times New Roman" w:hAnsi="Times New Roman" w:cs="Times New Roman"/>
          <w:sz w:val="22"/>
          <w:szCs w:val="22"/>
        </w:rPr>
        <w:instrText xml:space="preserve"> \* MERGEFORMAT </w:instrText>
      </w:r>
      <w:r w:rsidR="001E2D65" w:rsidRPr="001E2D65">
        <w:rPr>
          <w:rFonts w:ascii="Times New Roman" w:hAnsi="Times New Roman" w:cs="Times New Roman"/>
          <w:sz w:val="22"/>
          <w:szCs w:val="22"/>
        </w:rPr>
        <w:fldChar w:fldCharType="separate"/>
      </w:r>
      <w:r w:rsidR="00B97D46">
        <w:rPr>
          <w:rFonts w:ascii="Times New Roman" w:hAnsi="Times New Roman" w:cs="Times New Roman"/>
          <w:sz w:val="22"/>
          <w:szCs w:val="22"/>
        </w:rPr>
        <w:t>7.2</w:t>
      </w:r>
      <w:r w:rsidR="001E2D65" w:rsidRPr="001E2D65">
        <w:rPr>
          <w:rFonts w:ascii="Times New Roman" w:hAnsi="Times New Roman" w:cs="Times New Roman"/>
          <w:sz w:val="22"/>
          <w:szCs w:val="22"/>
        </w:rPr>
        <w:fldChar w:fldCharType="end"/>
      </w:r>
      <w:r w:rsidRPr="001E2D65">
        <w:rPr>
          <w:rFonts w:ascii="Times New Roman" w:hAnsi="Times New Roman" w:cs="Times New Roman"/>
          <w:sz w:val="22"/>
          <w:szCs w:val="22"/>
        </w:rPr>
        <w:t>(LLM as Judge). Headlines are summari</w:t>
      </w:r>
      <w:r w:rsidR="001E2D65" w:rsidRPr="001E2D65">
        <w:rPr>
          <w:rFonts w:ascii="Times New Roman" w:hAnsi="Times New Roman" w:cs="Times New Roman"/>
          <w:sz w:val="22"/>
          <w:szCs w:val="22"/>
        </w:rPr>
        <w:t>z</w:t>
      </w:r>
      <w:r w:rsidRPr="001E2D65">
        <w:rPr>
          <w:rFonts w:ascii="Times New Roman" w:hAnsi="Times New Roman" w:cs="Times New Roman"/>
          <w:sz w:val="22"/>
          <w:szCs w:val="22"/>
        </w:rPr>
        <w:t xml:space="preserve">ed in Section </w:t>
      </w:r>
      <w:r w:rsidR="001E2D65" w:rsidRPr="001E2D65">
        <w:rPr>
          <w:rFonts w:ascii="Times New Roman" w:hAnsi="Times New Roman" w:cs="Times New Roman"/>
          <w:sz w:val="22"/>
          <w:szCs w:val="22"/>
        </w:rPr>
        <w:fldChar w:fldCharType="begin"/>
      </w:r>
      <w:r w:rsidR="001E2D65" w:rsidRPr="001E2D65">
        <w:rPr>
          <w:rFonts w:ascii="Times New Roman" w:hAnsi="Times New Roman" w:cs="Times New Roman"/>
          <w:sz w:val="22"/>
          <w:szCs w:val="22"/>
        </w:rPr>
        <w:instrText xml:space="preserve"> REF _Ref228662687 \r \h </w:instrText>
      </w:r>
      <w:r w:rsidR="001E2D65" w:rsidRPr="001E2D65">
        <w:rPr>
          <w:rFonts w:ascii="Times New Roman" w:hAnsi="Times New Roman" w:cs="Times New Roman"/>
          <w:sz w:val="22"/>
          <w:szCs w:val="22"/>
        </w:rPr>
      </w:r>
      <w:r w:rsidR="001E2D65" w:rsidRPr="001E2D65">
        <w:rPr>
          <w:rFonts w:ascii="Times New Roman" w:hAnsi="Times New Roman" w:cs="Times New Roman"/>
          <w:sz w:val="22"/>
          <w:szCs w:val="22"/>
        </w:rPr>
        <w:instrText xml:space="preserve"> \* MERGEFORMAT </w:instrText>
      </w:r>
      <w:r w:rsidR="001E2D65" w:rsidRPr="001E2D65">
        <w:rPr>
          <w:rFonts w:ascii="Times New Roman" w:hAnsi="Times New Roman" w:cs="Times New Roman"/>
          <w:sz w:val="22"/>
          <w:szCs w:val="22"/>
        </w:rPr>
        <w:fldChar w:fldCharType="separate"/>
      </w:r>
      <w:r w:rsidR="00B97D46">
        <w:rPr>
          <w:rFonts w:ascii="Times New Roman" w:hAnsi="Times New Roman" w:cs="Times New Roman"/>
          <w:sz w:val="22"/>
          <w:szCs w:val="22"/>
        </w:rPr>
        <w:t>8.1</w:t>
      </w:r>
      <w:r w:rsidR="001E2D65" w:rsidRPr="001E2D65">
        <w:rPr>
          <w:rFonts w:ascii="Times New Roman" w:hAnsi="Times New Roman" w:cs="Times New Roman"/>
          <w:sz w:val="22"/>
          <w:szCs w:val="22"/>
        </w:rPr>
        <w:fldChar w:fldCharType="end"/>
      </w:r>
      <w:r w:rsidR="001E2D65" w:rsidRPr="001E2D65">
        <w:rPr>
          <w:rFonts w:ascii="Times New Roman" w:hAnsi="Times New Roman" w:cs="Times New Roman"/>
          <w:sz w:val="22"/>
          <w:szCs w:val="22"/>
        </w:rPr>
        <w:t xml:space="preserve"> </w:t>
      </w:r>
      <w:r w:rsidRPr="001E2D65">
        <w:rPr>
          <w:rFonts w:ascii="Times New Roman" w:hAnsi="Times New Roman" w:cs="Times New Roman"/>
          <w:sz w:val="22"/>
          <w:szCs w:val="22"/>
        </w:rPr>
        <w:t xml:space="preserve">and Section </w:t>
      </w:r>
      <w:r w:rsidR="001E2D65" w:rsidRPr="001E2D65">
        <w:rPr>
          <w:rFonts w:ascii="Times New Roman" w:hAnsi="Times New Roman" w:cs="Times New Roman"/>
          <w:sz w:val="22"/>
          <w:szCs w:val="22"/>
        </w:rPr>
        <w:fldChar w:fldCharType="begin"/>
      </w:r>
      <w:r w:rsidR="001E2D65" w:rsidRPr="001E2D65">
        <w:rPr>
          <w:rFonts w:ascii="Times New Roman" w:hAnsi="Times New Roman" w:cs="Times New Roman"/>
          <w:sz w:val="22"/>
          <w:szCs w:val="22"/>
        </w:rPr>
        <w:instrText xml:space="preserve"> REF _Ref228662701 \r \h </w:instrText>
      </w:r>
      <w:r w:rsidR="001E2D65" w:rsidRPr="001E2D65">
        <w:rPr>
          <w:rFonts w:ascii="Times New Roman" w:hAnsi="Times New Roman" w:cs="Times New Roman"/>
          <w:sz w:val="22"/>
          <w:szCs w:val="22"/>
        </w:rPr>
      </w:r>
      <w:r w:rsidR="001E2D65" w:rsidRPr="001E2D65">
        <w:rPr>
          <w:rFonts w:ascii="Times New Roman" w:hAnsi="Times New Roman" w:cs="Times New Roman"/>
          <w:sz w:val="22"/>
          <w:szCs w:val="22"/>
        </w:rPr>
        <w:instrText xml:space="preserve"> \* MERGEFORMAT </w:instrText>
      </w:r>
      <w:r w:rsidR="001E2D65" w:rsidRPr="001E2D65">
        <w:rPr>
          <w:rFonts w:ascii="Times New Roman" w:hAnsi="Times New Roman" w:cs="Times New Roman"/>
          <w:sz w:val="22"/>
          <w:szCs w:val="22"/>
        </w:rPr>
        <w:fldChar w:fldCharType="separate"/>
      </w:r>
      <w:r w:rsidR="00B97D46">
        <w:rPr>
          <w:rFonts w:ascii="Times New Roman" w:hAnsi="Times New Roman" w:cs="Times New Roman"/>
          <w:sz w:val="22"/>
          <w:szCs w:val="22"/>
        </w:rPr>
        <w:t>8.2</w:t>
      </w:r>
      <w:r w:rsidR="001E2D65" w:rsidRPr="001E2D65">
        <w:rPr>
          <w:rFonts w:ascii="Times New Roman" w:hAnsi="Times New Roman" w:cs="Times New Roman"/>
          <w:sz w:val="22"/>
          <w:szCs w:val="22"/>
        </w:rPr>
        <w:fldChar w:fldCharType="end"/>
      </w:r>
      <w:r w:rsidR="001E2D65" w:rsidRPr="001E2D65">
        <w:rPr>
          <w:rFonts w:ascii="Times New Roman" w:hAnsi="Times New Roman" w:cs="Times New Roman"/>
          <w:sz w:val="22"/>
          <w:szCs w:val="22"/>
        </w:rPr>
        <w:t xml:space="preserve">, </w:t>
      </w:r>
      <w:r w:rsidRPr="001E2D65">
        <w:rPr>
          <w:rFonts w:ascii="Times New Roman" w:hAnsi="Times New Roman" w:cs="Times New Roman"/>
          <w:sz w:val="22"/>
          <w:szCs w:val="22"/>
        </w:rPr>
        <w:t>the full row-level history is below.</w:t>
      </w:r>
    </w:p>
    <w:p w14:paraId="576EA610" w14:textId="2E1FD374" w:rsidR="00E93B84" w:rsidRPr="001E2D65" w:rsidRDefault="00E93B84" w:rsidP="00E93B84">
      <w:pPr>
        <w:pStyle w:val="Heading3"/>
        <w:rPr>
          <w:rFonts w:cs="Times New Roman"/>
        </w:rPr>
      </w:pPr>
      <w:bookmarkStart w:id="85" w:name="_Toc228647897"/>
      <w:bookmarkStart w:id="86" w:name="_Ref228662979"/>
      <w:bookmarkStart w:id="87" w:name="_Toc228665944"/>
      <w:r w:rsidRPr="001E2D65">
        <w:rPr>
          <w:rFonts w:cs="Times New Roman"/>
        </w:rPr>
        <w:t>Retrieval Experiments and Ablations</w:t>
      </w:r>
      <w:bookmarkStart w:id="88" w:name="d1-retrieval-experiments-and-ablations"/>
      <w:bookmarkEnd w:id="85"/>
      <w:bookmarkEnd w:id="86"/>
      <w:bookmarkEnd w:id="87"/>
    </w:p>
    <w:p w14:paraId="4AE5863C" w14:textId="3AC5FC90" w:rsidR="00E93B84" w:rsidRPr="001E2D65" w:rsidRDefault="00E93B84" w:rsidP="00E93B84">
      <w:pPr>
        <w:pStyle w:val="FirstParagraph"/>
        <w:rPr>
          <w:rFonts w:ascii="Times New Roman" w:hAnsi="Times New Roman" w:cs="Times New Roman"/>
          <w:sz w:val="22"/>
          <w:szCs w:val="22"/>
        </w:rPr>
      </w:pPr>
      <w:r w:rsidRPr="001E2D65">
        <w:rPr>
          <w:rFonts w:ascii="Times New Roman" w:hAnsi="Times New Roman" w:cs="Times New Roman"/>
          <w:sz w:val="22"/>
          <w:szCs w:val="22"/>
        </w:rPr>
        <w:t xml:space="preserve">The production retrieval stack documented in Section </w:t>
      </w:r>
      <w:r w:rsidR="001E2D65" w:rsidRPr="001E2D65">
        <w:rPr>
          <w:rFonts w:ascii="Times New Roman" w:hAnsi="Times New Roman" w:cs="Times New Roman"/>
          <w:sz w:val="22"/>
          <w:szCs w:val="22"/>
        </w:rPr>
        <w:fldChar w:fldCharType="begin"/>
      </w:r>
      <w:r w:rsidR="001E2D65" w:rsidRPr="001E2D65">
        <w:rPr>
          <w:rFonts w:ascii="Times New Roman" w:hAnsi="Times New Roman" w:cs="Times New Roman"/>
          <w:sz w:val="22"/>
          <w:szCs w:val="22"/>
        </w:rPr>
        <w:instrText xml:space="preserve"> REF _Ref228662647 \r \h </w:instrText>
      </w:r>
      <w:r w:rsidR="001E2D65" w:rsidRPr="001E2D65">
        <w:rPr>
          <w:rFonts w:ascii="Times New Roman" w:hAnsi="Times New Roman" w:cs="Times New Roman"/>
          <w:sz w:val="22"/>
          <w:szCs w:val="22"/>
        </w:rPr>
      </w:r>
      <w:r w:rsidR="001E2D65" w:rsidRPr="001E2D65">
        <w:rPr>
          <w:rFonts w:ascii="Times New Roman" w:hAnsi="Times New Roman" w:cs="Times New Roman"/>
          <w:sz w:val="22"/>
          <w:szCs w:val="22"/>
        </w:rPr>
        <w:instrText xml:space="preserve"> \* MERGEFORMAT </w:instrText>
      </w:r>
      <w:r w:rsidR="001E2D65" w:rsidRPr="001E2D65">
        <w:rPr>
          <w:rFonts w:ascii="Times New Roman" w:hAnsi="Times New Roman" w:cs="Times New Roman"/>
          <w:sz w:val="22"/>
          <w:szCs w:val="22"/>
        </w:rPr>
        <w:fldChar w:fldCharType="separate"/>
      </w:r>
      <w:r w:rsidR="00B97D46">
        <w:rPr>
          <w:rFonts w:ascii="Times New Roman" w:hAnsi="Times New Roman" w:cs="Times New Roman"/>
          <w:sz w:val="22"/>
          <w:szCs w:val="22"/>
        </w:rPr>
        <w:t>6.1</w:t>
      </w:r>
      <w:r w:rsidR="001E2D65" w:rsidRPr="001E2D65">
        <w:rPr>
          <w:rFonts w:ascii="Times New Roman" w:hAnsi="Times New Roman" w:cs="Times New Roman"/>
          <w:sz w:val="22"/>
          <w:szCs w:val="22"/>
        </w:rPr>
        <w:fldChar w:fldCharType="end"/>
      </w:r>
      <w:r w:rsidRPr="001E2D65">
        <w:rPr>
          <w:rFonts w:ascii="Times New Roman" w:hAnsi="Times New Roman" w:cs="Times New Roman"/>
          <w:sz w:val="22"/>
          <w:szCs w:val="22"/>
        </w:rPr>
        <w:t xml:space="preserve"> is the result of 41 lab experiments, of which the headline ones are </w:t>
      </w:r>
      <w:proofErr w:type="spellStart"/>
      <w:r w:rsidRPr="001E2D65">
        <w:rPr>
          <w:rFonts w:ascii="Times New Roman" w:hAnsi="Times New Roman" w:cs="Times New Roman"/>
          <w:sz w:val="22"/>
          <w:szCs w:val="22"/>
        </w:rPr>
        <w:t>summarised</w:t>
      </w:r>
      <w:proofErr w:type="spellEnd"/>
      <w:r w:rsidRPr="001E2D65">
        <w:rPr>
          <w:rFonts w:ascii="Times New Roman" w:hAnsi="Times New Roman" w:cs="Times New Roman"/>
          <w:sz w:val="22"/>
          <w:szCs w:val="22"/>
        </w:rPr>
        <w:t xml:space="preserve"> below. Many of the 41 were small-grained sweeps (</w:t>
      </w:r>
      <w:proofErr w:type="spellStart"/>
      <w:r w:rsidRPr="001E2D65">
        <w:rPr>
          <w:rFonts w:ascii="Times New Roman" w:hAnsi="Times New Roman" w:cs="Times New Roman"/>
          <w:sz w:val="22"/>
          <w:szCs w:val="22"/>
        </w:rPr>
        <w:t>top_k</w:t>
      </w:r>
      <w:proofErr w:type="spellEnd"/>
      <w:r w:rsidRPr="001E2D65">
        <w:rPr>
          <w:rFonts w:ascii="Times New Roman" w:hAnsi="Times New Roman" w:cs="Times New Roman"/>
          <w:sz w:val="22"/>
          <w:szCs w:val="22"/>
        </w:rPr>
        <w:t xml:space="preserve"> variations, embedding model substitutions, RRF weight tuning) that are not narrated individually; the table captures the experiments that changed the architecture or settled a methodological question.</w:t>
      </w:r>
    </w:p>
    <w:tbl>
      <w:tblPr>
        <w:tblStyle w:val="Table"/>
        <w:tblW w:w="1390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16"/>
        <w:gridCol w:w="2919"/>
        <w:gridCol w:w="5381"/>
        <w:gridCol w:w="2365"/>
        <w:gridCol w:w="2821"/>
      </w:tblGrid>
      <w:tr w:rsidR="00E93B84" w:rsidRPr="001E2D65" w14:paraId="005B8807" w14:textId="77777777" w:rsidTr="00D7384D">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D9E2F3"/>
          </w:tcPr>
          <w:p w14:paraId="625B7E24" w14:textId="77777777" w:rsidR="00E93B84" w:rsidRPr="001E2D65" w:rsidRDefault="00E93B84" w:rsidP="001E2D65">
            <w:pPr>
              <w:spacing w:after="0" w:line="360" w:lineRule="auto"/>
              <w:rPr>
                <w:rFonts w:ascii="Times New Roman" w:hAnsi="Times New Roman" w:cs="Times New Roman"/>
                <w:b/>
                <w:sz w:val="22"/>
                <w:szCs w:val="22"/>
                <w:lang w:eastAsia="en-US"/>
              </w:rPr>
            </w:pPr>
            <w:r w:rsidRPr="001E2D65">
              <w:rPr>
                <w:rFonts w:ascii="Times New Roman" w:hAnsi="Times New Roman" w:cs="Times New Roman"/>
                <w:b/>
                <w:sz w:val="22"/>
                <w:szCs w:val="22"/>
                <w:lang w:eastAsia="en-US"/>
              </w:rPr>
              <w:t>#</w:t>
            </w:r>
          </w:p>
        </w:tc>
        <w:tc>
          <w:tcPr>
            <w:tcW w:w="0" w:type="auto"/>
            <w:tcBorders>
              <w:bottom w:val="none" w:sz="0" w:space="0" w:color="auto"/>
            </w:tcBorders>
            <w:shd w:val="clear" w:color="auto" w:fill="D9E2F3"/>
          </w:tcPr>
          <w:p w14:paraId="6B031CD1" w14:textId="77777777" w:rsidR="00E93B84" w:rsidRPr="001E2D65" w:rsidRDefault="00E93B84" w:rsidP="001E2D65">
            <w:pPr>
              <w:spacing w:after="0" w:line="360" w:lineRule="auto"/>
              <w:rPr>
                <w:rFonts w:ascii="Times New Roman" w:hAnsi="Times New Roman" w:cs="Times New Roman"/>
                <w:b/>
                <w:sz w:val="22"/>
                <w:szCs w:val="22"/>
                <w:lang w:eastAsia="en-US"/>
              </w:rPr>
            </w:pPr>
            <w:r w:rsidRPr="001E2D65">
              <w:rPr>
                <w:rFonts w:ascii="Times New Roman" w:hAnsi="Times New Roman" w:cs="Times New Roman"/>
                <w:b/>
                <w:sz w:val="22"/>
                <w:szCs w:val="22"/>
                <w:lang w:eastAsia="en-US"/>
              </w:rPr>
              <w:t>Iteration</w:t>
            </w:r>
          </w:p>
        </w:tc>
        <w:tc>
          <w:tcPr>
            <w:tcW w:w="0" w:type="auto"/>
            <w:tcBorders>
              <w:bottom w:val="none" w:sz="0" w:space="0" w:color="auto"/>
            </w:tcBorders>
            <w:shd w:val="clear" w:color="auto" w:fill="D9E2F3"/>
          </w:tcPr>
          <w:p w14:paraId="717573C9" w14:textId="77777777" w:rsidR="00E93B84" w:rsidRPr="001E2D65" w:rsidRDefault="00E93B84" w:rsidP="001E2D65">
            <w:pPr>
              <w:spacing w:after="0" w:line="360" w:lineRule="auto"/>
              <w:rPr>
                <w:rFonts w:ascii="Times New Roman" w:hAnsi="Times New Roman" w:cs="Times New Roman"/>
                <w:b/>
                <w:sz w:val="22"/>
                <w:szCs w:val="22"/>
                <w:lang w:eastAsia="en-US"/>
              </w:rPr>
            </w:pPr>
            <w:r w:rsidRPr="001E2D65">
              <w:rPr>
                <w:rFonts w:ascii="Times New Roman" w:hAnsi="Times New Roman" w:cs="Times New Roman"/>
                <w:b/>
                <w:sz w:val="22"/>
                <w:szCs w:val="22"/>
                <w:lang w:eastAsia="en-US"/>
              </w:rPr>
              <w:t>Observation</w:t>
            </w:r>
          </w:p>
        </w:tc>
        <w:tc>
          <w:tcPr>
            <w:tcW w:w="0" w:type="auto"/>
            <w:tcBorders>
              <w:bottom w:val="none" w:sz="0" w:space="0" w:color="auto"/>
            </w:tcBorders>
            <w:shd w:val="clear" w:color="auto" w:fill="D9E2F3"/>
          </w:tcPr>
          <w:p w14:paraId="41E7DB95" w14:textId="77777777" w:rsidR="00E93B84" w:rsidRPr="001E2D65" w:rsidRDefault="00E93B84" w:rsidP="001E2D65">
            <w:pPr>
              <w:spacing w:after="0" w:line="360" w:lineRule="auto"/>
              <w:rPr>
                <w:rFonts w:ascii="Times New Roman" w:hAnsi="Times New Roman" w:cs="Times New Roman"/>
                <w:b/>
                <w:sz w:val="22"/>
                <w:szCs w:val="22"/>
                <w:lang w:eastAsia="en-US"/>
              </w:rPr>
            </w:pPr>
            <w:r w:rsidRPr="001E2D65">
              <w:rPr>
                <w:rFonts w:ascii="Times New Roman" w:hAnsi="Times New Roman" w:cs="Times New Roman"/>
                <w:b/>
                <w:sz w:val="22"/>
                <w:szCs w:val="22"/>
                <w:lang w:eastAsia="en-US"/>
              </w:rPr>
              <w:t>Outcome</w:t>
            </w:r>
          </w:p>
        </w:tc>
        <w:tc>
          <w:tcPr>
            <w:tcW w:w="0" w:type="auto"/>
            <w:tcBorders>
              <w:bottom w:val="none" w:sz="0" w:space="0" w:color="auto"/>
            </w:tcBorders>
            <w:shd w:val="clear" w:color="auto" w:fill="D9E2F3"/>
          </w:tcPr>
          <w:p w14:paraId="76DFBCD1" w14:textId="77777777" w:rsidR="00E93B84" w:rsidRPr="001E2D65" w:rsidRDefault="00E93B84" w:rsidP="001E2D65">
            <w:pPr>
              <w:spacing w:after="0" w:line="360" w:lineRule="auto"/>
              <w:rPr>
                <w:rFonts w:ascii="Times New Roman" w:hAnsi="Times New Roman" w:cs="Times New Roman"/>
                <w:b/>
                <w:sz w:val="22"/>
                <w:szCs w:val="22"/>
                <w:lang w:eastAsia="en-US"/>
              </w:rPr>
            </w:pPr>
            <w:r w:rsidRPr="001E2D65">
              <w:rPr>
                <w:rFonts w:ascii="Times New Roman" w:hAnsi="Times New Roman" w:cs="Times New Roman"/>
                <w:b/>
                <w:sz w:val="22"/>
                <w:szCs w:val="22"/>
                <w:lang w:eastAsia="en-US"/>
              </w:rPr>
              <w:t>Motivated next</w:t>
            </w:r>
          </w:p>
        </w:tc>
      </w:tr>
      <w:tr w:rsidR="00E93B84" w:rsidRPr="001E2D65" w14:paraId="3CB802D6" w14:textId="77777777" w:rsidTr="00D7384D">
        <w:tc>
          <w:tcPr>
            <w:tcW w:w="0" w:type="auto"/>
          </w:tcPr>
          <w:p w14:paraId="527E2FCF"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1</w:t>
            </w:r>
          </w:p>
        </w:tc>
        <w:tc>
          <w:tcPr>
            <w:tcW w:w="0" w:type="auto"/>
          </w:tcPr>
          <w:p w14:paraId="4DFD0C0A"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 xml:space="preserve">Baseline: dense bi-encoder retrieval, single-pass top-k, no </w:t>
            </w:r>
            <w:proofErr w:type="spellStart"/>
            <w:r w:rsidRPr="001E2D65">
              <w:rPr>
                <w:rFonts w:ascii="Times New Roman" w:hAnsi="Times New Roman" w:cs="Times New Roman"/>
                <w:bCs/>
                <w:sz w:val="20"/>
                <w:szCs w:val="20"/>
                <w:lang w:eastAsia="en-US"/>
              </w:rPr>
              <w:t>reranker</w:t>
            </w:r>
            <w:proofErr w:type="spellEnd"/>
          </w:p>
        </w:tc>
        <w:tc>
          <w:tcPr>
            <w:tcW w:w="0" w:type="auto"/>
          </w:tcPr>
          <w:p w14:paraId="7FC3BCD0" w14:textId="77777777" w:rsidR="00E93B84" w:rsidRPr="001E2D65" w:rsidRDefault="00E93B84" w:rsidP="001E2D65">
            <w:pPr>
              <w:spacing w:after="0" w:line="360" w:lineRule="auto"/>
              <w:rPr>
                <w:rFonts w:ascii="Times New Roman" w:hAnsi="Times New Roman" w:cs="Times New Roman"/>
                <w:bCs/>
                <w:sz w:val="20"/>
                <w:szCs w:val="20"/>
                <w:lang w:eastAsia="en-US"/>
              </w:rPr>
            </w:pPr>
            <w:proofErr w:type="spellStart"/>
            <w:r w:rsidRPr="001E2D65">
              <w:rPr>
                <w:rFonts w:ascii="Times New Roman" w:hAnsi="Times New Roman" w:cs="Times New Roman"/>
                <w:bCs/>
                <w:sz w:val="20"/>
                <w:szCs w:val="20"/>
                <w:lang w:eastAsia="en-US"/>
              </w:rPr>
              <w:t>ctx_recall</w:t>
            </w:r>
            <w:proofErr w:type="spellEnd"/>
            <w:r w:rsidRPr="001E2D65">
              <w:rPr>
                <w:rFonts w:ascii="Times New Roman" w:hAnsi="Times New Roman" w:cs="Times New Roman"/>
                <w:bCs/>
                <w:sz w:val="20"/>
                <w:szCs w:val="20"/>
                <w:lang w:eastAsia="en-US"/>
              </w:rPr>
              <w:t xml:space="preserve"> plateaued at low values on multi-hop questions; correct clauses present in top-50 but not top-5</w:t>
            </w:r>
          </w:p>
        </w:tc>
        <w:tc>
          <w:tcPr>
            <w:tcW w:w="0" w:type="auto"/>
          </w:tcPr>
          <w:p w14:paraId="132F67F5"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Insufficient as final stack</w:t>
            </w:r>
          </w:p>
        </w:tc>
        <w:tc>
          <w:tcPr>
            <w:tcW w:w="0" w:type="auto"/>
          </w:tcPr>
          <w:p w14:paraId="1CB3E72A"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Add cross-encoder reranking</w:t>
            </w:r>
          </w:p>
        </w:tc>
      </w:tr>
      <w:tr w:rsidR="00E93B84" w:rsidRPr="001E2D65" w14:paraId="56850F59" w14:textId="77777777" w:rsidTr="00D7384D">
        <w:tc>
          <w:tcPr>
            <w:tcW w:w="0" w:type="auto"/>
          </w:tcPr>
          <w:p w14:paraId="7A5197A4"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2</w:t>
            </w:r>
          </w:p>
        </w:tc>
        <w:tc>
          <w:tcPr>
            <w:tcW w:w="0" w:type="auto"/>
          </w:tcPr>
          <w:p w14:paraId="27336EDB"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 xml:space="preserve">Cross-encoder </w:t>
            </w:r>
            <w:proofErr w:type="spellStart"/>
            <w:r w:rsidRPr="001E2D65">
              <w:rPr>
                <w:rFonts w:ascii="Times New Roman" w:hAnsi="Times New Roman" w:cs="Times New Roman"/>
                <w:bCs/>
                <w:sz w:val="20"/>
                <w:szCs w:val="20"/>
                <w:lang w:eastAsia="en-US"/>
              </w:rPr>
              <w:t>reranker</w:t>
            </w:r>
            <w:proofErr w:type="spellEnd"/>
            <w:r w:rsidRPr="001E2D65">
              <w:rPr>
                <w:rFonts w:ascii="Times New Roman" w:hAnsi="Times New Roman" w:cs="Times New Roman"/>
                <w:bCs/>
                <w:sz w:val="20"/>
                <w:szCs w:val="20"/>
                <w:lang w:eastAsia="en-US"/>
              </w:rPr>
              <w:t xml:space="preserve"> added (ms-marco-MiniLM-L12-v2)</w:t>
            </w:r>
          </w:p>
        </w:tc>
        <w:tc>
          <w:tcPr>
            <w:tcW w:w="0" w:type="auto"/>
          </w:tcPr>
          <w:p w14:paraId="7B30A032" w14:textId="77777777" w:rsidR="00E93B84" w:rsidRPr="001E2D65" w:rsidRDefault="00E93B84" w:rsidP="001E2D65">
            <w:pPr>
              <w:spacing w:after="0" w:line="360" w:lineRule="auto"/>
              <w:rPr>
                <w:rFonts w:ascii="Times New Roman" w:hAnsi="Times New Roman" w:cs="Times New Roman"/>
                <w:bCs/>
                <w:sz w:val="20"/>
                <w:szCs w:val="20"/>
                <w:lang w:eastAsia="en-US"/>
              </w:rPr>
            </w:pPr>
            <w:proofErr w:type="spellStart"/>
            <w:r w:rsidRPr="001E2D65">
              <w:rPr>
                <w:rFonts w:ascii="Times New Roman" w:hAnsi="Times New Roman" w:cs="Times New Roman"/>
                <w:bCs/>
                <w:sz w:val="20"/>
                <w:szCs w:val="20"/>
                <w:lang w:eastAsia="en-US"/>
              </w:rPr>
              <w:t>Reranker</w:t>
            </w:r>
            <w:proofErr w:type="spellEnd"/>
            <w:r w:rsidRPr="001E2D65">
              <w:rPr>
                <w:rFonts w:ascii="Times New Roman" w:hAnsi="Times New Roman" w:cs="Times New Roman"/>
                <w:bCs/>
                <w:sz w:val="20"/>
                <w:szCs w:val="20"/>
                <w:lang w:eastAsia="en-US"/>
              </w:rPr>
              <w:t xml:space="preserve"> frequently demoted correct clauses on short queries (e.g. B03 5.3.1 went from dense rank 7 → CE rank 12) — the bi-encoder's weighted token overlap was being overridden by the cross-encoder's exact-token bias</w:t>
            </w:r>
          </w:p>
        </w:tc>
        <w:tc>
          <w:tcPr>
            <w:tcW w:w="0" w:type="auto"/>
          </w:tcPr>
          <w:p w14:paraId="137E99CC"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 xml:space="preserve">Kept </w:t>
            </w:r>
            <w:proofErr w:type="spellStart"/>
            <w:r w:rsidRPr="001E2D65">
              <w:rPr>
                <w:rFonts w:ascii="Times New Roman" w:hAnsi="Times New Roman" w:cs="Times New Roman"/>
                <w:bCs/>
                <w:sz w:val="20"/>
                <w:szCs w:val="20"/>
                <w:lang w:eastAsia="en-US"/>
              </w:rPr>
              <w:t>reranker</w:t>
            </w:r>
            <w:proofErr w:type="spellEnd"/>
            <w:r w:rsidRPr="001E2D65">
              <w:rPr>
                <w:rFonts w:ascii="Times New Roman" w:hAnsi="Times New Roman" w:cs="Times New Roman"/>
                <w:bCs/>
                <w:sz w:val="20"/>
                <w:szCs w:val="20"/>
                <w:lang w:eastAsia="en-US"/>
              </w:rPr>
              <w:t>; switched model</w:t>
            </w:r>
          </w:p>
        </w:tc>
        <w:tc>
          <w:tcPr>
            <w:tcW w:w="0" w:type="auto"/>
          </w:tcPr>
          <w:p w14:paraId="7ADEF5B5"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Larger, regulatory-aware cross-encoder</w:t>
            </w:r>
          </w:p>
        </w:tc>
      </w:tr>
      <w:tr w:rsidR="00E93B84" w:rsidRPr="001E2D65" w14:paraId="28D6EBE0" w14:textId="77777777" w:rsidTr="00D7384D">
        <w:tc>
          <w:tcPr>
            <w:tcW w:w="0" w:type="auto"/>
          </w:tcPr>
          <w:p w14:paraId="49AAA711"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3</w:t>
            </w:r>
          </w:p>
        </w:tc>
        <w:tc>
          <w:tcPr>
            <w:tcW w:w="0" w:type="auto"/>
          </w:tcPr>
          <w:p w14:paraId="32D819EF"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 xml:space="preserve">Cross-encoder upgraded to </w:t>
            </w:r>
            <w:proofErr w:type="spellStart"/>
            <w:r w:rsidRPr="001E2D65">
              <w:rPr>
                <w:rFonts w:ascii="Times New Roman" w:hAnsi="Times New Roman" w:cs="Times New Roman"/>
                <w:bCs/>
                <w:sz w:val="20"/>
                <w:szCs w:val="20"/>
                <w:lang w:eastAsia="en-US"/>
              </w:rPr>
              <w:t>bge</w:t>
            </w:r>
            <w:proofErr w:type="spellEnd"/>
            <w:r w:rsidRPr="001E2D65">
              <w:rPr>
                <w:rFonts w:ascii="Times New Roman" w:hAnsi="Times New Roman" w:cs="Times New Roman"/>
                <w:bCs/>
                <w:sz w:val="20"/>
                <w:szCs w:val="20"/>
                <w:lang w:eastAsia="en-US"/>
              </w:rPr>
              <w:t>-</w:t>
            </w:r>
            <w:proofErr w:type="spellStart"/>
            <w:r w:rsidRPr="001E2D65">
              <w:rPr>
                <w:rFonts w:ascii="Times New Roman" w:hAnsi="Times New Roman" w:cs="Times New Roman"/>
                <w:bCs/>
                <w:sz w:val="20"/>
                <w:szCs w:val="20"/>
                <w:lang w:eastAsia="en-US"/>
              </w:rPr>
              <w:t>reranker</w:t>
            </w:r>
            <w:proofErr w:type="spellEnd"/>
            <w:r w:rsidRPr="001E2D65">
              <w:rPr>
                <w:rFonts w:ascii="Times New Roman" w:hAnsi="Times New Roman" w:cs="Times New Roman"/>
                <w:bCs/>
                <w:sz w:val="20"/>
                <w:szCs w:val="20"/>
                <w:lang w:eastAsia="en-US"/>
              </w:rPr>
              <w:t>-large</w:t>
            </w:r>
          </w:p>
        </w:tc>
        <w:tc>
          <w:tcPr>
            <w:tcW w:w="0" w:type="auto"/>
          </w:tcPr>
          <w:p w14:paraId="2767A8BD"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Discrimination improved on long queries, still degraded on short acronym-heavy queries</w:t>
            </w:r>
          </w:p>
        </w:tc>
        <w:tc>
          <w:tcPr>
            <w:tcW w:w="0" w:type="auto"/>
          </w:tcPr>
          <w:p w14:paraId="4EC11601"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Kept</w:t>
            </w:r>
          </w:p>
        </w:tc>
        <w:tc>
          <w:tcPr>
            <w:tcW w:w="0" w:type="auto"/>
          </w:tcPr>
          <w:p w14:paraId="6075F8CE"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Address acronym expansion problem upstream</w:t>
            </w:r>
          </w:p>
        </w:tc>
      </w:tr>
      <w:tr w:rsidR="00E93B84" w:rsidRPr="001E2D65" w14:paraId="6CEDDB19" w14:textId="77777777" w:rsidTr="00D7384D">
        <w:tc>
          <w:tcPr>
            <w:tcW w:w="0" w:type="auto"/>
          </w:tcPr>
          <w:p w14:paraId="5823BF93"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4</w:t>
            </w:r>
          </w:p>
        </w:tc>
        <w:tc>
          <w:tcPr>
            <w:tcW w:w="0" w:type="auto"/>
          </w:tcPr>
          <w:p w14:paraId="6E794404"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Exp #14 — chunk contextualization (breadcrumb + LLM-generated context appended at indexing)</w:t>
            </w:r>
          </w:p>
        </w:tc>
        <w:tc>
          <w:tcPr>
            <w:tcW w:w="0" w:type="auto"/>
          </w:tcPr>
          <w:p w14:paraId="3D333095"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Augmented chunks gave the cross-encoder regulatory anchors to lock onto; CE discrimination on short queries improved materially</w:t>
            </w:r>
          </w:p>
        </w:tc>
        <w:tc>
          <w:tcPr>
            <w:tcW w:w="0" w:type="auto"/>
          </w:tcPr>
          <w:p w14:paraId="6FDBA9F4"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Adopted</w:t>
            </w:r>
          </w:p>
        </w:tc>
        <w:tc>
          <w:tcPr>
            <w:tcW w:w="0" w:type="auto"/>
          </w:tcPr>
          <w:p w14:paraId="5913F012"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Iterate contextualization quality</w:t>
            </w:r>
          </w:p>
        </w:tc>
      </w:tr>
      <w:tr w:rsidR="00E93B84" w:rsidRPr="001E2D65" w14:paraId="334CB724" w14:textId="77777777" w:rsidTr="00D7384D">
        <w:tc>
          <w:tcPr>
            <w:tcW w:w="0" w:type="auto"/>
          </w:tcPr>
          <w:p w14:paraId="7BFB31E2"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5</w:t>
            </w:r>
          </w:p>
        </w:tc>
        <w:tc>
          <w:tcPr>
            <w:tcW w:w="0" w:type="auto"/>
          </w:tcPr>
          <w:p w14:paraId="6EB5A934"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 xml:space="preserve">Exp #15 — pass </w:t>
            </w:r>
            <w:proofErr w:type="spellStart"/>
            <w:r w:rsidRPr="001E2D65">
              <w:rPr>
                <w:rFonts w:ascii="Times New Roman" w:hAnsi="Times New Roman" w:cs="Times New Roman"/>
                <w:bCs/>
                <w:sz w:val="20"/>
                <w:szCs w:val="20"/>
                <w:lang w:eastAsia="en-US"/>
              </w:rPr>
              <w:t>original_text</w:t>
            </w:r>
            <w:proofErr w:type="spellEnd"/>
            <w:r w:rsidRPr="001E2D65">
              <w:rPr>
                <w:rFonts w:ascii="Times New Roman" w:hAnsi="Times New Roman" w:cs="Times New Roman"/>
                <w:bCs/>
                <w:sz w:val="20"/>
                <w:szCs w:val="20"/>
                <w:lang w:eastAsia="en-US"/>
              </w:rPr>
              <w:t xml:space="preserve"> to CE pairs</w:t>
            </w:r>
          </w:p>
        </w:tc>
        <w:tc>
          <w:tcPr>
            <w:tcW w:w="0" w:type="auto"/>
          </w:tcPr>
          <w:p w14:paraId="4A2924B4"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 xml:space="preserve">Reverted; v3 contextualization (clean acronym expansion only) produced cleaner augmented text that improved CE discrimination over </w:t>
            </w:r>
            <w:proofErr w:type="spellStart"/>
            <w:r w:rsidRPr="001E2D65">
              <w:rPr>
                <w:rFonts w:ascii="Times New Roman" w:hAnsi="Times New Roman" w:cs="Times New Roman"/>
                <w:bCs/>
                <w:sz w:val="20"/>
                <w:szCs w:val="20"/>
                <w:lang w:eastAsia="en-US"/>
              </w:rPr>
              <w:t>original_text</w:t>
            </w:r>
            <w:proofErr w:type="spellEnd"/>
          </w:p>
        </w:tc>
        <w:tc>
          <w:tcPr>
            <w:tcW w:w="0" w:type="auto"/>
          </w:tcPr>
          <w:p w14:paraId="2771EE20"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Discarded</w:t>
            </w:r>
          </w:p>
        </w:tc>
        <w:tc>
          <w:tcPr>
            <w:tcW w:w="0" w:type="auto"/>
          </w:tcPr>
          <w:p w14:paraId="58C90835"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 xml:space="preserve">Use </w:t>
            </w:r>
            <w:proofErr w:type="spellStart"/>
            <w:r w:rsidRPr="001E2D65">
              <w:rPr>
                <w:rFonts w:ascii="Times New Roman" w:hAnsi="Times New Roman" w:cs="Times New Roman"/>
                <w:bCs/>
                <w:sz w:val="20"/>
                <w:szCs w:val="20"/>
                <w:lang w:eastAsia="en-US"/>
              </w:rPr>
              <w:t>augmented_text</w:t>
            </w:r>
            <w:proofErr w:type="spellEnd"/>
            <w:r w:rsidRPr="001E2D65">
              <w:rPr>
                <w:rFonts w:ascii="Times New Roman" w:hAnsi="Times New Roman" w:cs="Times New Roman"/>
                <w:bCs/>
                <w:sz w:val="20"/>
                <w:szCs w:val="20"/>
                <w:lang w:eastAsia="en-US"/>
              </w:rPr>
              <w:t xml:space="preserve"> for CE pairs</w:t>
            </w:r>
          </w:p>
        </w:tc>
      </w:tr>
      <w:tr w:rsidR="00E93B84" w:rsidRPr="001E2D65" w14:paraId="21AC8DEF" w14:textId="77777777" w:rsidTr="00D7384D">
        <w:tc>
          <w:tcPr>
            <w:tcW w:w="0" w:type="auto"/>
          </w:tcPr>
          <w:p w14:paraId="211AAA69"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6</w:t>
            </w:r>
          </w:p>
        </w:tc>
        <w:tc>
          <w:tcPr>
            <w:tcW w:w="0" w:type="auto"/>
          </w:tcPr>
          <w:p w14:paraId="170838D1"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 xml:space="preserve">Exp #17 — </w:t>
            </w:r>
            <w:proofErr w:type="spellStart"/>
            <w:r w:rsidRPr="001E2D65">
              <w:rPr>
                <w:rFonts w:ascii="Times New Roman" w:hAnsi="Times New Roman" w:cs="Times New Roman"/>
                <w:bCs/>
                <w:sz w:val="20"/>
                <w:szCs w:val="20"/>
                <w:lang w:eastAsia="en-US"/>
              </w:rPr>
              <w:t>HyDE</w:t>
            </w:r>
            <w:proofErr w:type="spellEnd"/>
            <w:r w:rsidRPr="001E2D65">
              <w:rPr>
                <w:rFonts w:ascii="Times New Roman" w:hAnsi="Times New Roman" w:cs="Times New Roman"/>
                <w:bCs/>
                <w:sz w:val="20"/>
                <w:szCs w:val="20"/>
                <w:lang w:eastAsia="en-US"/>
              </w:rPr>
              <w:t xml:space="preserve"> query rewriting via gpt-4o-mini</w:t>
            </w:r>
          </w:p>
        </w:tc>
        <w:tc>
          <w:tcPr>
            <w:tcW w:w="0" w:type="auto"/>
          </w:tcPr>
          <w:p w14:paraId="31786605"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Bridged acronym expansion ("MFA" → "multi-factor authentication") which neither bi-encoder nor cross-encoder could perform via attention alone</w:t>
            </w:r>
          </w:p>
        </w:tc>
        <w:tc>
          <w:tcPr>
            <w:tcW w:w="0" w:type="auto"/>
          </w:tcPr>
          <w:p w14:paraId="72EE9B37"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Adopted</w:t>
            </w:r>
          </w:p>
        </w:tc>
        <w:tc>
          <w:tcPr>
            <w:tcW w:w="0" w:type="auto"/>
          </w:tcPr>
          <w:p w14:paraId="46C57F2C"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Fold into Exp #41 production stack</w:t>
            </w:r>
          </w:p>
        </w:tc>
      </w:tr>
      <w:tr w:rsidR="00E93B84" w:rsidRPr="001E2D65" w14:paraId="6C0F42EB" w14:textId="77777777" w:rsidTr="00D7384D">
        <w:tc>
          <w:tcPr>
            <w:tcW w:w="0" w:type="auto"/>
          </w:tcPr>
          <w:p w14:paraId="73CDC038"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lastRenderedPageBreak/>
              <w:t>7</w:t>
            </w:r>
          </w:p>
        </w:tc>
        <w:tc>
          <w:tcPr>
            <w:tcW w:w="0" w:type="auto"/>
          </w:tcPr>
          <w:p w14:paraId="37541F9A"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Exp #16 / #33 — parent-child auto-merge</w:t>
            </w:r>
          </w:p>
        </w:tc>
        <w:tc>
          <w:tcPr>
            <w:tcW w:w="0" w:type="auto"/>
          </w:tcPr>
          <w:p w14:paraId="314D2925"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Sibling sub-clauses (5.3.1(a), (b), (c)) frequently appeared in the top-window separately; merging their content under one anchor improved coverage on multi-clause answers without bloating prompt token count beyond the merge cap</w:t>
            </w:r>
          </w:p>
        </w:tc>
        <w:tc>
          <w:tcPr>
            <w:tcW w:w="0" w:type="auto"/>
          </w:tcPr>
          <w:p w14:paraId="78302DE1"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Adopted</w:t>
            </w:r>
          </w:p>
        </w:tc>
        <w:tc>
          <w:tcPr>
            <w:tcW w:w="0" w:type="auto"/>
          </w:tcPr>
          <w:p w14:paraId="6B5D0ED7"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Add score-ratio gate to prevent weak siblings being bundled in</w:t>
            </w:r>
          </w:p>
        </w:tc>
      </w:tr>
      <w:tr w:rsidR="00E93B84" w:rsidRPr="001E2D65" w14:paraId="06B1E0C3" w14:textId="77777777" w:rsidTr="00D7384D">
        <w:tc>
          <w:tcPr>
            <w:tcW w:w="0" w:type="auto"/>
          </w:tcPr>
          <w:p w14:paraId="2087121B"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8</w:t>
            </w:r>
          </w:p>
        </w:tc>
        <w:tc>
          <w:tcPr>
            <w:tcW w:w="0" w:type="auto"/>
          </w:tcPr>
          <w:p w14:paraId="78CE5C76"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Exp #28 — RRF ensemble of dense rank + CE rank</w:t>
            </w:r>
          </w:p>
        </w:tc>
        <w:tc>
          <w:tcPr>
            <w:tcW w:w="0" w:type="auto"/>
          </w:tcPr>
          <w:p w14:paraId="1FBE2616"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 xml:space="preserve">Pure CE ranking lost the bi-encoder's recall on cases where the cross-encoder under-weighted regulatory tokens; RRF (K=60, </w:t>
            </w:r>
            <w:proofErr w:type="spellStart"/>
            <w:r w:rsidRPr="001E2D65">
              <w:rPr>
                <w:rFonts w:ascii="Times New Roman" w:hAnsi="Times New Roman" w:cs="Times New Roman"/>
                <w:bCs/>
                <w:sz w:val="20"/>
                <w:szCs w:val="20"/>
                <w:lang w:eastAsia="en-US"/>
              </w:rPr>
              <w:t>w_dense</w:t>
            </w:r>
            <w:proofErr w:type="spellEnd"/>
            <w:r w:rsidRPr="001E2D65">
              <w:rPr>
                <w:rFonts w:ascii="Times New Roman" w:hAnsi="Times New Roman" w:cs="Times New Roman"/>
                <w:bCs/>
                <w:sz w:val="20"/>
                <w:szCs w:val="20"/>
                <w:lang w:eastAsia="en-US"/>
              </w:rPr>
              <w:t xml:space="preserve">=1.0, </w:t>
            </w:r>
            <w:proofErr w:type="spellStart"/>
            <w:r w:rsidRPr="001E2D65">
              <w:rPr>
                <w:rFonts w:ascii="Times New Roman" w:hAnsi="Times New Roman" w:cs="Times New Roman"/>
                <w:bCs/>
                <w:sz w:val="20"/>
                <w:szCs w:val="20"/>
                <w:lang w:eastAsia="en-US"/>
              </w:rPr>
              <w:t>w_ce</w:t>
            </w:r>
            <w:proofErr w:type="spellEnd"/>
            <w:r w:rsidRPr="001E2D65">
              <w:rPr>
                <w:rFonts w:ascii="Times New Roman" w:hAnsi="Times New Roman" w:cs="Times New Roman"/>
                <w:bCs/>
                <w:sz w:val="20"/>
                <w:szCs w:val="20"/>
                <w:lang w:eastAsia="en-US"/>
              </w:rPr>
              <w:t>=1.5) preserved both signals</w:t>
            </w:r>
          </w:p>
        </w:tc>
        <w:tc>
          <w:tcPr>
            <w:tcW w:w="0" w:type="auto"/>
          </w:tcPr>
          <w:p w14:paraId="5CC7E033"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Adopted</w:t>
            </w:r>
          </w:p>
        </w:tc>
        <w:tc>
          <w:tcPr>
            <w:tcW w:w="0" w:type="auto"/>
          </w:tcPr>
          <w:p w14:paraId="7AF0E5EE"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Iterate weights via sweep</w:t>
            </w:r>
          </w:p>
        </w:tc>
      </w:tr>
      <w:tr w:rsidR="00E93B84" w:rsidRPr="001E2D65" w14:paraId="66E6E941" w14:textId="77777777" w:rsidTr="00D7384D">
        <w:tc>
          <w:tcPr>
            <w:tcW w:w="0" w:type="auto"/>
          </w:tcPr>
          <w:p w14:paraId="710851B5"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9</w:t>
            </w:r>
          </w:p>
        </w:tc>
        <w:tc>
          <w:tcPr>
            <w:tcW w:w="0" w:type="auto"/>
          </w:tcPr>
          <w:p w14:paraId="673387C9"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TOC filter (dot-leader heuristic, 2026-04-27)</w:t>
            </w:r>
          </w:p>
        </w:tc>
        <w:tc>
          <w:tcPr>
            <w:tcW w:w="0" w:type="auto"/>
          </w:tcPr>
          <w:p w14:paraId="3EED0D9A"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Identified 7 TOC/index chunks (preambles of 5 docs + a misclassified Risk Assessment Guide page) that polluted top-K with 6–15K chars of noise per query</w:t>
            </w:r>
          </w:p>
        </w:tc>
        <w:tc>
          <w:tcPr>
            <w:tcW w:w="0" w:type="auto"/>
          </w:tcPr>
          <w:p w14:paraId="272F8FC8"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Adopted</w:t>
            </w:r>
          </w:p>
        </w:tc>
        <w:tc>
          <w:tcPr>
            <w:tcW w:w="0" w:type="auto"/>
          </w:tcPr>
          <w:p w14:paraId="66ABC664"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One-shot fix; not parameterized further</w:t>
            </w:r>
          </w:p>
        </w:tc>
      </w:tr>
      <w:tr w:rsidR="00E93B84" w:rsidRPr="001E2D65" w14:paraId="517C16CA" w14:textId="77777777" w:rsidTr="00D7384D">
        <w:tc>
          <w:tcPr>
            <w:tcW w:w="0" w:type="auto"/>
          </w:tcPr>
          <w:p w14:paraId="438F5747"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10</w:t>
            </w:r>
          </w:p>
        </w:tc>
        <w:tc>
          <w:tcPr>
            <w:tcW w:w="0" w:type="auto"/>
          </w:tcPr>
          <w:p w14:paraId="6D141183" w14:textId="77777777" w:rsidR="00E93B84" w:rsidRPr="001E2D65" w:rsidRDefault="00E93B84" w:rsidP="001E2D65">
            <w:pPr>
              <w:spacing w:after="0" w:line="360" w:lineRule="auto"/>
              <w:rPr>
                <w:rFonts w:ascii="Times New Roman" w:hAnsi="Times New Roman" w:cs="Times New Roman"/>
                <w:bCs/>
                <w:sz w:val="20"/>
                <w:szCs w:val="20"/>
                <w:lang w:eastAsia="en-US"/>
              </w:rPr>
            </w:pPr>
            <w:proofErr w:type="spellStart"/>
            <w:r w:rsidRPr="001E2D65">
              <w:rPr>
                <w:rFonts w:ascii="Times New Roman" w:hAnsi="Times New Roman" w:cs="Times New Roman"/>
                <w:bCs/>
                <w:sz w:val="20"/>
                <w:szCs w:val="20"/>
                <w:lang w:eastAsia="en-US"/>
              </w:rPr>
              <w:t>top_n</w:t>
            </w:r>
            <w:proofErr w:type="spellEnd"/>
            <w:r w:rsidRPr="001E2D65">
              <w:rPr>
                <w:rFonts w:ascii="Times New Roman" w:hAnsi="Times New Roman" w:cs="Times New Roman"/>
                <w:bCs/>
                <w:sz w:val="20"/>
                <w:szCs w:val="20"/>
                <w:lang w:eastAsia="en-US"/>
              </w:rPr>
              <w:t xml:space="preserve"> reduction 8 → 3 (2026-04-27)</w:t>
            </w:r>
          </w:p>
        </w:tc>
        <w:tc>
          <w:tcPr>
            <w:tcW w:w="0" w:type="auto"/>
          </w:tcPr>
          <w:p w14:paraId="35F0BCCF"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 xml:space="preserve">At </w:t>
            </w:r>
            <w:proofErr w:type="spellStart"/>
            <w:r w:rsidRPr="001E2D65">
              <w:rPr>
                <w:rFonts w:ascii="Times New Roman" w:hAnsi="Times New Roman" w:cs="Times New Roman"/>
                <w:bCs/>
                <w:sz w:val="20"/>
                <w:szCs w:val="20"/>
                <w:lang w:eastAsia="en-US"/>
              </w:rPr>
              <w:t>top_n</w:t>
            </w:r>
            <w:proofErr w:type="spellEnd"/>
            <w:r w:rsidRPr="001E2D65">
              <w:rPr>
                <w:rFonts w:ascii="Times New Roman" w:hAnsi="Times New Roman" w:cs="Times New Roman"/>
                <w:bCs/>
                <w:sz w:val="20"/>
                <w:szCs w:val="20"/>
                <w:lang w:eastAsia="en-US"/>
              </w:rPr>
              <w:t xml:space="preserve">=8, prompts hit 44K chars and </w:t>
            </w:r>
            <w:proofErr w:type="spellStart"/>
            <w:r w:rsidRPr="001E2D65">
              <w:rPr>
                <w:rFonts w:ascii="Times New Roman" w:hAnsi="Times New Roman" w:cs="Times New Roman"/>
                <w:bCs/>
                <w:sz w:val="20"/>
                <w:szCs w:val="20"/>
                <w:lang w:eastAsia="en-US"/>
              </w:rPr>
              <w:t>reranker</w:t>
            </w:r>
            <w:proofErr w:type="spellEnd"/>
            <w:r w:rsidRPr="001E2D65">
              <w:rPr>
                <w:rFonts w:ascii="Times New Roman" w:hAnsi="Times New Roman" w:cs="Times New Roman"/>
                <w:bCs/>
                <w:sz w:val="20"/>
                <w:szCs w:val="20"/>
                <w:lang w:eastAsia="en-US"/>
              </w:rPr>
              <w:t xml:space="preserve"> scores were clustered at 0.000–0.080 with no clear winner on short queries; verbosity grew without precision gain</w:t>
            </w:r>
          </w:p>
        </w:tc>
        <w:tc>
          <w:tcPr>
            <w:tcW w:w="0" w:type="auto"/>
          </w:tcPr>
          <w:p w14:paraId="6F883287"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Adopted</w:t>
            </w:r>
          </w:p>
        </w:tc>
        <w:tc>
          <w:tcPr>
            <w:tcW w:w="0" w:type="auto"/>
          </w:tcPr>
          <w:p w14:paraId="5707635F"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 xml:space="preserve">Investigate retrieval </w:t>
            </w:r>
            <w:proofErr w:type="spellStart"/>
            <w:r w:rsidRPr="001E2D65">
              <w:rPr>
                <w:rFonts w:ascii="Times New Roman" w:hAnsi="Times New Roman" w:cs="Times New Roman"/>
                <w:bCs/>
                <w:sz w:val="20"/>
                <w:szCs w:val="20"/>
                <w:lang w:eastAsia="en-US"/>
              </w:rPr>
              <w:t>recall@C</w:t>
            </w:r>
            <w:proofErr w:type="spellEnd"/>
            <w:r w:rsidRPr="001E2D65">
              <w:rPr>
                <w:rFonts w:ascii="Times New Roman" w:hAnsi="Times New Roman" w:cs="Times New Roman"/>
                <w:bCs/>
                <w:sz w:val="20"/>
                <w:szCs w:val="20"/>
                <w:lang w:eastAsia="en-US"/>
              </w:rPr>
              <w:t xml:space="preserve"> metric (</w:t>
            </w:r>
            <w:proofErr w:type="spellStart"/>
            <w:r w:rsidRPr="001E2D65">
              <w:rPr>
                <w:rFonts w:ascii="Times New Roman" w:hAnsi="Times New Roman" w:cs="Times New Roman"/>
                <w:bCs/>
                <w:sz w:val="20"/>
                <w:szCs w:val="20"/>
                <w:lang w:eastAsia="en-US"/>
              </w:rPr>
              <w:t>top_n</w:t>
            </w:r>
            <w:proofErr w:type="spellEnd"/>
            <w:r w:rsidRPr="001E2D65">
              <w:rPr>
                <w:rFonts w:ascii="Times New Roman" w:hAnsi="Times New Roman" w:cs="Times New Roman"/>
                <w:bCs/>
                <w:sz w:val="20"/>
                <w:szCs w:val="20"/>
                <w:lang w:eastAsia="en-US"/>
              </w:rPr>
              <w:t xml:space="preserve"> at corpus cardinality) for honest recall reporting</w:t>
            </w:r>
          </w:p>
        </w:tc>
      </w:tr>
      <w:tr w:rsidR="00E93B84" w:rsidRPr="001E2D65" w14:paraId="27C2097F" w14:textId="77777777" w:rsidTr="00D7384D">
        <w:tc>
          <w:tcPr>
            <w:tcW w:w="0" w:type="auto"/>
          </w:tcPr>
          <w:p w14:paraId="20833713"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11</w:t>
            </w:r>
          </w:p>
        </w:tc>
        <w:tc>
          <w:tcPr>
            <w:tcW w:w="0" w:type="auto"/>
          </w:tcPr>
          <w:p w14:paraId="64E498C2"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Exp #41 — full migration to production</w:t>
            </w:r>
          </w:p>
        </w:tc>
        <w:tc>
          <w:tcPr>
            <w:tcW w:w="0" w:type="auto"/>
          </w:tcPr>
          <w:p w14:paraId="30C547E8"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All adopted experiments combined (</w:t>
            </w:r>
            <w:proofErr w:type="spellStart"/>
            <w:r w:rsidRPr="001E2D65">
              <w:rPr>
                <w:rFonts w:ascii="Times New Roman" w:hAnsi="Times New Roman" w:cs="Times New Roman"/>
                <w:bCs/>
                <w:sz w:val="20"/>
                <w:szCs w:val="20"/>
                <w:lang w:eastAsia="en-US"/>
              </w:rPr>
              <w:t>HyDE</w:t>
            </w:r>
            <w:proofErr w:type="spellEnd"/>
            <w:r w:rsidRPr="001E2D65">
              <w:rPr>
                <w:rFonts w:ascii="Times New Roman" w:hAnsi="Times New Roman" w:cs="Times New Roman"/>
                <w:bCs/>
                <w:sz w:val="20"/>
                <w:szCs w:val="20"/>
                <w:lang w:eastAsia="en-US"/>
              </w:rPr>
              <w:t xml:space="preserve"> → dense on contextual_v3 → </w:t>
            </w:r>
            <w:proofErr w:type="spellStart"/>
            <w:r w:rsidRPr="001E2D65">
              <w:rPr>
                <w:rFonts w:ascii="Times New Roman" w:hAnsi="Times New Roman" w:cs="Times New Roman"/>
                <w:bCs/>
                <w:sz w:val="20"/>
                <w:szCs w:val="20"/>
                <w:lang w:eastAsia="en-US"/>
              </w:rPr>
              <w:t>bge-reranker</w:t>
            </w:r>
            <w:proofErr w:type="spellEnd"/>
            <w:r w:rsidRPr="001E2D65">
              <w:rPr>
                <w:rFonts w:ascii="Times New Roman" w:hAnsi="Times New Roman" w:cs="Times New Roman"/>
                <w:bCs/>
                <w:sz w:val="20"/>
                <w:szCs w:val="20"/>
                <w:lang w:eastAsia="en-US"/>
              </w:rPr>
              <w:t xml:space="preserve"> on </w:t>
            </w:r>
            <w:proofErr w:type="spellStart"/>
            <w:r w:rsidRPr="001E2D65">
              <w:rPr>
                <w:rFonts w:ascii="Times New Roman" w:hAnsi="Times New Roman" w:cs="Times New Roman"/>
                <w:bCs/>
                <w:sz w:val="20"/>
                <w:szCs w:val="20"/>
                <w:lang w:eastAsia="en-US"/>
              </w:rPr>
              <w:t>original_text</w:t>
            </w:r>
            <w:proofErr w:type="spellEnd"/>
            <w:r w:rsidRPr="001E2D65">
              <w:rPr>
                <w:rFonts w:ascii="Times New Roman" w:hAnsi="Times New Roman" w:cs="Times New Roman"/>
                <w:bCs/>
                <w:sz w:val="20"/>
                <w:szCs w:val="20"/>
                <w:lang w:eastAsia="en-US"/>
              </w:rPr>
              <w:t xml:space="preserve"> → RRF → parent-child merge → </w:t>
            </w:r>
            <w:proofErr w:type="spellStart"/>
            <w:r w:rsidRPr="001E2D65">
              <w:rPr>
                <w:rFonts w:ascii="Times New Roman" w:hAnsi="Times New Roman" w:cs="Times New Roman"/>
                <w:bCs/>
                <w:sz w:val="20"/>
                <w:szCs w:val="20"/>
                <w:lang w:eastAsia="en-US"/>
              </w:rPr>
              <w:t>top_n</w:t>
            </w:r>
            <w:proofErr w:type="spellEnd"/>
            <w:r w:rsidRPr="001E2D65">
              <w:rPr>
                <w:rFonts w:ascii="Times New Roman" w:hAnsi="Times New Roman" w:cs="Times New Roman"/>
                <w:bCs/>
                <w:sz w:val="20"/>
                <w:szCs w:val="20"/>
                <w:lang w:eastAsia="en-US"/>
              </w:rPr>
              <w:t>=8) produced R@C 0.510 / R@8 0.600 on the 30-case lab subset, vs. baseline lab benchmark within ~5pts</w:t>
            </w:r>
          </w:p>
        </w:tc>
        <w:tc>
          <w:tcPr>
            <w:tcW w:w="0" w:type="auto"/>
          </w:tcPr>
          <w:p w14:paraId="1B646BAC"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Migrated to mainline (commit 92463c1)</w:t>
            </w:r>
          </w:p>
        </w:tc>
        <w:tc>
          <w:tcPr>
            <w:tcW w:w="0" w:type="auto"/>
          </w:tcPr>
          <w:p w14:paraId="76835789"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 xml:space="preserve">Tune </w:t>
            </w:r>
            <w:proofErr w:type="spellStart"/>
            <w:r w:rsidRPr="001E2D65">
              <w:rPr>
                <w:rFonts w:ascii="Times New Roman" w:hAnsi="Times New Roman" w:cs="Times New Roman"/>
                <w:bCs/>
                <w:sz w:val="20"/>
                <w:szCs w:val="20"/>
                <w:lang w:eastAsia="en-US"/>
              </w:rPr>
              <w:t>top_n</w:t>
            </w:r>
            <w:proofErr w:type="spellEnd"/>
            <w:r w:rsidRPr="001E2D65">
              <w:rPr>
                <w:rFonts w:ascii="Times New Roman" w:hAnsi="Times New Roman" w:cs="Times New Roman"/>
                <w:bCs/>
                <w:sz w:val="20"/>
                <w:szCs w:val="20"/>
                <w:lang w:eastAsia="en-US"/>
              </w:rPr>
              <w:t xml:space="preserve"> in production (Exp #11→#10 above)</w:t>
            </w:r>
          </w:p>
        </w:tc>
      </w:tr>
      <w:tr w:rsidR="00E93B84" w:rsidRPr="001E2D65" w14:paraId="3266D0F4" w14:textId="77777777" w:rsidTr="00D7384D">
        <w:tc>
          <w:tcPr>
            <w:tcW w:w="0" w:type="auto"/>
          </w:tcPr>
          <w:p w14:paraId="59F3282C"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12</w:t>
            </w:r>
          </w:p>
        </w:tc>
        <w:tc>
          <w:tcPr>
            <w:tcW w:w="0" w:type="auto"/>
          </w:tcPr>
          <w:p w14:paraId="6059146C"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Cybersecurity Act citation-format mismatch</w:t>
            </w:r>
          </w:p>
        </w:tc>
        <w:tc>
          <w:tcPr>
            <w:tcW w:w="0" w:type="auto"/>
          </w:tcPr>
          <w:p w14:paraId="5471576A"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Statute uses Section 11(7) while CCoP uses 5.3.1(c); the same regex/inventory logic mishandled cross-document citations</w:t>
            </w:r>
          </w:p>
        </w:tc>
        <w:tc>
          <w:tcPr>
            <w:tcW w:w="0" w:type="auto"/>
          </w:tcPr>
          <w:p w14:paraId="1B3351BB"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Patched in inventory + alias normalization</w:t>
            </w:r>
          </w:p>
        </w:tc>
        <w:tc>
          <w:tcPr>
            <w:tcW w:w="0" w:type="auto"/>
          </w:tcPr>
          <w:p w14:paraId="1AD32CB5"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Audit citation classification surface end-to-end</w:t>
            </w:r>
          </w:p>
        </w:tc>
      </w:tr>
      <w:tr w:rsidR="00E93B84" w:rsidRPr="001E2D65" w14:paraId="4B07EDEA" w14:textId="77777777" w:rsidTr="00D7384D">
        <w:tc>
          <w:tcPr>
            <w:tcW w:w="0" w:type="auto"/>
          </w:tcPr>
          <w:p w14:paraId="2D6AF922"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13</w:t>
            </w:r>
          </w:p>
        </w:tc>
        <w:tc>
          <w:tcPr>
            <w:tcW w:w="0" w:type="auto"/>
          </w:tcPr>
          <w:p w14:paraId="7BE454AE"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RAG generation prompt — "Retrieved Context" parroting</w:t>
            </w:r>
          </w:p>
        </w:tc>
        <w:tc>
          <w:tcPr>
            <w:tcW w:w="0" w:type="auto"/>
          </w:tcPr>
          <w:p w14:paraId="0191946C"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Model began every response with "Based on the retrieved context..." — the system prompt's framing was being repeated verbatim</w:t>
            </w:r>
          </w:p>
        </w:tc>
        <w:tc>
          <w:tcPr>
            <w:tcW w:w="0" w:type="auto"/>
          </w:tcPr>
          <w:p w14:paraId="48F7946D"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Strip seed phrases from system prompt rather than add forbidden-phrase rules</w:t>
            </w:r>
          </w:p>
        </w:tc>
        <w:tc>
          <w:tcPr>
            <w:tcW w:w="0" w:type="auto"/>
          </w:tcPr>
          <w:p w14:paraId="5D060558"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Generalize: address cause, not symptom</w:t>
            </w:r>
          </w:p>
        </w:tc>
      </w:tr>
      <w:tr w:rsidR="00E93B84" w:rsidRPr="001E2D65" w14:paraId="1C95FDD9" w14:textId="77777777" w:rsidTr="00D7384D">
        <w:tc>
          <w:tcPr>
            <w:tcW w:w="0" w:type="auto"/>
          </w:tcPr>
          <w:p w14:paraId="0A3F07E6"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14</w:t>
            </w:r>
          </w:p>
        </w:tc>
        <w:tc>
          <w:tcPr>
            <w:tcW w:w="0" w:type="auto"/>
          </w:tcPr>
          <w:p w14:paraId="2F1EA686"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Sources footer convention (&lt;doc&gt;: &lt;clause&gt; per line)</w:t>
            </w:r>
          </w:p>
        </w:tc>
        <w:tc>
          <w:tcPr>
            <w:tcW w:w="0" w:type="auto"/>
          </w:tcPr>
          <w:p w14:paraId="45E71D59"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 xml:space="preserve">Free-form citation styles were </w:t>
            </w:r>
            <w:proofErr w:type="spellStart"/>
            <w:r w:rsidRPr="001E2D65">
              <w:rPr>
                <w:rFonts w:ascii="Times New Roman" w:hAnsi="Times New Roman" w:cs="Times New Roman"/>
                <w:bCs/>
                <w:sz w:val="20"/>
                <w:szCs w:val="20"/>
                <w:lang w:eastAsia="en-US"/>
              </w:rPr>
              <w:t>unparseable</w:t>
            </w:r>
            <w:proofErr w:type="spellEnd"/>
            <w:r w:rsidRPr="001E2D65">
              <w:rPr>
                <w:rFonts w:ascii="Times New Roman" w:hAnsi="Times New Roman" w:cs="Times New Roman"/>
                <w:bCs/>
                <w:sz w:val="20"/>
                <w:szCs w:val="20"/>
                <w:lang w:eastAsia="en-US"/>
              </w:rPr>
              <w:t xml:space="preserve"> by the resolver; structured footer enabled deterministic post-generation citation extraction</w:t>
            </w:r>
          </w:p>
        </w:tc>
        <w:tc>
          <w:tcPr>
            <w:tcW w:w="0" w:type="auto"/>
          </w:tcPr>
          <w:p w14:paraId="4E5DC1CA"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Adopted</w:t>
            </w:r>
          </w:p>
        </w:tc>
        <w:tc>
          <w:tcPr>
            <w:tcW w:w="0" w:type="auto"/>
          </w:tcPr>
          <w:p w14:paraId="7DE02FC8"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Couple footer to D6 verification chain</w:t>
            </w:r>
          </w:p>
        </w:tc>
      </w:tr>
      <w:tr w:rsidR="00E93B84" w:rsidRPr="001E2D65" w14:paraId="714093D8" w14:textId="77777777" w:rsidTr="00D7384D">
        <w:tc>
          <w:tcPr>
            <w:tcW w:w="0" w:type="auto"/>
          </w:tcPr>
          <w:p w14:paraId="413840C7"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lastRenderedPageBreak/>
              <w:t>15</w:t>
            </w:r>
          </w:p>
        </w:tc>
        <w:tc>
          <w:tcPr>
            <w:tcW w:w="0" w:type="auto"/>
          </w:tcPr>
          <w:p w14:paraId="2619EF0E"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Removed "Prioritize answers grounded in passages" over-instruction</w:t>
            </w:r>
          </w:p>
        </w:tc>
        <w:tc>
          <w:tcPr>
            <w:tcW w:w="0" w:type="auto"/>
          </w:tcPr>
          <w:p w14:paraId="4BF4C0FB"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Caused the model to reject perfectly valid inferential answers when the exact phrasing wasn't in the passages</w:t>
            </w:r>
          </w:p>
        </w:tc>
        <w:tc>
          <w:tcPr>
            <w:tcW w:w="0" w:type="auto"/>
          </w:tcPr>
          <w:p w14:paraId="079C2F4F"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Discarded</w:t>
            </w:r>
          </w:p>
        </w:tc>
        <w:tc>
          <w:tcPr>
            <w:tcW w:w="0" w:type="auto"/>
          </w:tcPr>
          <w:p w14:paraId="0DCFA02D"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Trust the rubric (D3 claim-level grounding) instead of over-constraining the generator</w:t>
            </w:r>
          </w:p>
        </w:tc>
      </w:tr>
    </w:tbl>
    <w:p w14:paraId="657D25C5" w14:textId="77777777" w:rsidR="001E2D65" w:rsidRDefault="001E2D65" w:rsidP="001E2D65">
      <w:pPr>
        <w:pStyle w:val="Heading2"/>
        <w:numPr>
          <w:ilvl w:val="0"/>
          <w:numId w:val="0"/>
        </w:numPr>
        <w:ind w:left="576" w:hanging="576"/>
        <w:rPr>
          <w:rFonts w:cs="Times New Roman"/>
          <w:sz w:val="22"/>
          <w:szCs w:val="22"/>
        </w:rPr>
      </w:pPr>
      <w:bookmarkStart w:id="89" w:name="_Toc228647898"/>
      <w:bookmarkEnd w:id="88"/>
    </w:p>
    <w:p w14:paraId="5574B9D5" w14:textId="3E8FB082" w:rsidR="00E93B84" w:rsidRPr="001E2D65" w:rsidRDefault="00E93B84" w:rsidP="001E2D65">
      <w:pPr>
        <w:pStyle w:val="Heading3"/>
      </w:pPr>
      <w:bookmarkStart w:id="90" w:name="_Ref228663020"/>
      <w:bookmarkStart w:id="91" w:name="_Toc228665945"/>
      <w:r w:rsidRPr="001E2D65">
        <w:t>Judge Experiments and Ablations</w:t>
      </w:r>
      <w:bookmarkStart w:id="92" w:name="d2-judge-experiments-and-ablations"/>
      <w:bookmarkEnd w:id="89"/>
      <w:bookmarkEnd w:id="90"/>
      <w:bookmarkEnd w:id="91"/>
    </w:p>
    <w:p w14:paraId="7A09FDA9" w14:textId="65CF4E34" w:rsidR="00E93B84" w:rsidRPr="001E2D65" w:rsidRDefault="00E93B84" w:rsidP="00E93B84">
      <w:pPr>
        <w:pStyle w:val="FirstParagraph"/>
        <w:rPr>
          <w:rFonts w:ascii="Times New Roman" w:hAnsi="Times New Roman" w:cs="Times New Roman"/>
          <w:sz w:val="22"/>
          <w:szCs w:val="22"/>
        </w:rPr>
      </w:pPr>
      <w:r w:rsidRPr="001E2D65">
        <w:rPr>
          <w:rFonts w:ascii="Times New Roman" w:hAnsi="Times New Roman" w:cs="Times New Roman"/>
          <w:sz w:val="22"/>
          <w:szCs w:val="22"/>
        </w:rPr>
        <w:t>The LLM Judge evolved through twelve iterations between the original 5-dimension cliff design and the production 6-dimension equal-weight rubric documented in Section</w:t>
      </w:r>
      <w:r w:rsidR="001E2D65" w:rsidRPr="001E2D65">
        <w:rPr>
          <w:rFonts w:ascii="Times New Roman" w:hAnsi="Times New Roman" w:cs="Times New Roman"/>
          <w:sz w:val="22"/>
          <w:szCs w:val="22"/>
        </w:rPr>
        <w:t xml:space="preserve"> </w:t>
      </w:r>
      <w:r w:rsidR="001E2D65" w:rsidRPr="001E2D65">
        <w:rPr>
          <w:rFonts w:ascii="Times New Roman" w:hAnsi="Times New Roman" w:cs="Times New Roman"/>
          <w:sz w:val="22"/>
          <w:szCs w:val="22"/>
        </w:rPr>
        <w:fldChar w:fldCharType="begin"/>
      </w:r>
      <w:r w:rsidR="001E2D65" w:rsidRPr="001E2D65">
        <w:rPr>
          <w:rFonts w:ascii="Times New Roman" w:hAnsi="Times New Roman" w:cs="Times New Roman"/>
          <w:sz w:val="22"/>
          <w:szCs w:val="22"/>
        </w:rPr>
        <w:instrText xml:space="preserve"> REF _Ref228662660 \r \h </w:instrText>
      </w:r>
      <w:r w:rsidR="001E2D65" w:rsidRPr="001E2D65">
        <w:rPr>
          <w:rFonts w:ascii="Times New Roman" w:hAnsi="Times New Roman" w:cs="Times New Roman"/>
          <w:sz w:val="22"/>
          <w:szCs w:val="22"/>
        </w:rPr>
      </w:r>
      <w:r w:rsidR="001E2D65" w:rsidRPr="001E2D65">
        <w:rPr>
          <w:rFonts w:ascii="Times New Roman" w:hAnsi="Times New Roman" w:cs="Times New Roman"/>
          <w:sz w:val="22"/>
          <w:szCs w:val="22"/>
        </w:rPr>
        <w:instrText xml:space="preserve"> \* MERGEFORMAT </w:instrText>
      </w:r>
      <w:r w:rsidR="001E2D65" w:rsidRPr="001E2D65">
        <w:rPr>
          <w:rFonts w:ascii="Times New Roman" w:hAnsi="Times New Roman" w:cs="Times New Roman"/>
          <w:sz w:val="22"/>
          <w:szCs w:val="22"/>
        </w:rPr>
        <w:fldChar w:fldCharType="separate"/>
      </w:r>
      <w:r w:rsidR="00B97D46">
        <w:rPr>
          <w:rFonts w:ascii="Times New Roman" w:hAnsi="Times New Roman" w:cs="Times New Roman"/>
          <w:sz w:val="22"/>
          <w:szCs w:val="22"/>
        </w:rPr>
        <w:t>7.2</w:t>
      </w:r>
      <w:r w:rsidR="001E2D65" w:rsidRPr="001E2D65">
        <w:rPr>
          <w:rFonts w:ascii="Times New Roman" w:hAnsi="Times New Roman" w:cs="Times New Roman"/>
          <w:sz w:val="22"/>
          <w:szCs w:val="22"/>
        </w:rPr>
        <w:fldChar w:fldCharType="end"/>
      </w:r>
      <w:r w:rsidRPr="001E2D65">
        <w:rPr>
          <w:rFonts w:ascii="Times New Roman" w:hAnsi="Times New Roman" w:cs="Times New Roman"/>
          <w:sz w:val="22"/>
          <w:szCs w:val="22"/>
        </w:rPr>
        <w:t>.</w:t>
      </w:r>
    </w:p>
    <w:tbl>
      <w:tblPr>
        <w:tblStyle w:val="Table"/>
        <w:tblW w:w="1390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16"/>
        <w:gridCol w:w="4327"/>
        <w:gridCol w:w="5476"/>
        <w:gridCol w:w="1650"/>
        <w:gridCol w:w="2033"/>
      </w:tblGrid>
      <w:tr w:rsidR="00E93B84" w:rsidRPr="001E2D65" w14:paraId="7238CF05" w14:textId="77777777" w:rsidTr="00D7384D">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D9E2F3"/>
          </w:tcPr>
          <w:p w14:paraId="6C554210" w14:textId="77777777" w:rsidR="00E93B84" w:rsidRPr="001E2D65" w:rsidRDefault="00E93B84" w:rsidP="006563C6">
            <w:pPr>
              <w:pStyle w:val="Compact"/>
              <w:rPr>
                <w:rFonts w:ascii="Times New Roman" w:hAnsi="Times New Roman" w:cs="Times New Roman"/>
                <w:b/>
                <w:bCs/>
                <w:sz w:val="22"/>
                <w:szCs w:val="22"/>
              </w:rPr>
            </w:pPr>
            <w:r w:rsidRPr="001E2D65">
              <w:rPr>
                <w:rFonts w:ascii="Times New Roman" w:hAnsi="Times New Roman" w:cs="Times New Roman"/>
                <w:b/>
                <w:bCs/>
                <w:sz w:val="22"/>
                <w:szCs w:val="22"/>
              </w:rPr>
              <w:t>#</w:t>
            </w:r>
          </w:p>
        </w:tc>
        <w:tc>
          <w:tcPr>
            <w:tcW w:w="0" w:type="auto"/>
            <w:tcBorders>
              <w:bottom w:val="none" w:sz="0" w:space="0" w:color="auto"/>
            </w:tcBorders>
            <w:shd w:val="clear" w:color="auto" w:fill="D9E2F3"/>
          </w:tcPr>
          <w:p w14:paraId="1DD461D1" w14:textId="77777777" w:rsidR="00E93B84" w:rsidRPr="001E2D65" w:rsidRDefault="00E93B84" w:rsidP="006563C6">
            <w:pPr>
              <w:pStyle w:val="Compact"/>
              <w:rPr>
                <w:rFonts w:ascii="Times New Roman" w:hAnsi="Times New Roman" w:cs="Times New Roman"/>
                <w:b/>
                <w:bCs/>
                <w:sz w:val="22"/>
                <w:szCs w:val="22"/>
              </w:rPr>
            </w:pPr>
            <w:r w:rsidRPr="001E2D65">
              <w:rPr>
                <w:rFonts w:ascii="Times New Roman" w:hAnsi="Times New Roman" w:cs="Times New Roman"/>
                <w:b/>
                <w:bCs/>
                <w:sz w:val="22"/>
                <w:szCs w:val="22"/>
              </w:rPr>
              <w:t>Iteration</w:t>
            </w:r>
          </w:p>
        </w:tc>
        <w:tc>
          <w:tcPr>
            <w:tcW w:w="0" w:type="auto"/>
            <w:tcBorders>
              <w:bottom w:val="none" w:sz="0" w:space="0" w:color="auto"/>
            </w:tcBorders>
            <w:shd w:val="clear" w:color="auto" w:fill="D9E2F3"/>
          </w:tcPr>
          <w:p w14:paraId="77B94818" w14:textId="77777777" w:rsidR="00E93B84" w:rsidRPr="001E2D65" w:rsidRDefault="00E93B84" w:rsidP="006563C6">
            <w:pPr>
              <w:pStyle w:val="Compact"/>
              <w:rPr>
                <w:rFonts w:ascii="Times New Roman" w:hAnsi="Times New Roman" w:cs="Times New Roman"/>
                <w:b/>
                <w:bCs/>
                <w:sz w:val="22"/>
                <w:szCs w:val="22"/>
              </w:rPr>
            </w:pPr>
            <w:r w:rsidRPr="001E2D65">
              <w:rPr>
                <w:rFonts w:ascii="Times New Roman" w:hAnsi="Times New Roman" w:cs="Times New Roman"/>
                <w:b/>
                <w:bCs/>
                <w:sz w:val="22"/>
                <w:szCs w:val="22"/>
              </w:rPr>
              <w:t>Observation</w:t>
            </w:r>
          </w:p>
        </w:tc>
        <w:tc>
          <w:tcPr>
            <w:tcW w:w="0" w:type="auto"/>
            <w:tcBorders>
              <w:bottom w:val="none" w:sz="0" w:space="0" w:color="auto"/>
            </w:tcBorders>
            <w:shd w:val="clear" w:color="auto" w:fill="D9E2F3"/>
          </w:tcPr>
          <w:p w14:paraId="1A0FB144" w14:textId="77777777" w:rsidR="00E93B84" w:rsidRPr="001E2D65" w:rsidRDefault="00E93B84" w:rsidP="006563C6">
            <w:pPr>
              <w:pStyle w:val="Compact"/>
              <w:rPr>
                <w:rFonts w:ascii="Times New Roman" w:hAnsi="Times New Roman" w:cs="Times New Roman"/>
                <w:b/>
                <w:bCs/>
                <w:sz w:val="22"/>
                <w:szCs w:val="22"/>
              </w:rPr>
            </w:pPr>
            <w:r w:rsidRPr="001E2D65">
              <w:rPr>
                <w:rFonts w:ascii="Times New Roman" w:hAnsi="Times New Roman" w:cs="Times New Roman"/>
                <w:b/>
                <w:bCs/>
                <w:sz w:val="22"/>
                <w:szCs w:val="22"/>
              </w:rPr>
              <w:t>Outcome</w:t>
            </w:r>
          </w:p>
        </w:tc>
        <w:tc>
          <w:tcPr>
            <w:tcW w:w="0" w:type="auto"/>
            <w:tcBorders>
              <w:bottom w:val="none" w:sz="0" w:space="0" w:color="auto"/>
            </w:tcBorders>
            <w:shd w:val="clear" w:color="auto" w:fill="D9E2F3"/>
          </w:tcPr>
          <w:p w14:paraId="67102A6F" w14:textId="77777777" w:rsidR="00E93B84" w:rsidRPr="001E2D65" w:rsidRDefault="00E93B84" w:rsidP="006563C6">
            <w:pPr>
              <w:pStyle w:val="Compact"/>
              <w:rPr>
                <w:rFonts w:ascii="Times New Roman" w:hAnsi="Times New Roman" w:cs="Times New Roman"/>
                <w:b/>
                <w:bCs/>
                <w:sz w:val="22"/>
                <w:szCs w:val="22"/>
              </w:rPr>
            </w:pPr>
            <w:r w:rsidRPr="001E2D65">
              <w:rPr>
                <w:rFonts w:ascii="Times New Roman" w:hAnsi="Times New Roman" w:cs="Times New Roman"/>
                <w:b/>
                <w:bCs/>
                <w:sz w:val="22"/>
                <w:szCs w:val="22"/>
              </w:rPr>
              <w:t>Motivated next</w:t>
            </w:r>
          </w:p>
        </w:tc>
      </w:tr>
      <w:tr w:rsidR="00E93B84" w:rsidRPr="001E2D65" w14:paraId="658F7FEE" w14:textId="77777777" w:rsidTr="00D7384D">
        <w:tc>
          <w:tcPr>
            <w:tcW w:w="0" w:type="auto"/>
          </w:tcPr>
          <w:p w14:paraId="086AE5D6"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1</w:t>
            </w:r>
          </w:p>
        </w:tc>
        <w:tc>
          <w:tcPr>
            <w:tcW w:w="0" w:type="auto"/>
          </w:tcPr>
          <w:p w14:paraId="07FFEF54"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Original 5-dim rubric with cliff weights (D1=0.4, D2=0.25, D3=0.2, D4=0.1, D5=0.05)</w:t>
            </w:r>
          </w:p>
        </w:tc>
        <w:tc>
          <w:tcPr>
            <w:tcW w:w="0" w:type="auto"/>
          </w:tcPr>
          <w:p w14:paraId="008D1FEB"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 small change in D1 score moved the composite by 0.13 points, while D5 was effectively unscored — the weight schedule made D1 deterministic of the outcome</w:t>
            </w:r>
          </w:p>
        </w:tc>
        <w:tc>
          <w:tcPr>
            <w:tcW w:w="0" w:type="auto"/>
          </w:tcPr>
          <w:p w14:paraId="410E28E7"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Discard cliff weighting</w:t>
            </w:r>
          </w:p>
        </w:tc>
        <w:tc>
          <w:tcPr>
            <w:tcW w:w="0" w:type="auto"/>
          </w:tcPr>
          <w:p w14:paraId="5743F80A"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Equal weights across dimensions</w:t>
            </w:r>
          </w:p>
        </w:tc>
      </w:tr>
      <w:tr w:rsidR="00E93B84" w:rsidRPr="001E2D65" w14:paraId="4D894ADF" w14:textId="77777777" w:rsidTr="00D7384D">
        <w:tc>
          <w:tcPr>
            <w:tcW w:w="0" w:type="auto"/>
          </w:tcPr>
          <w:p w14:paraId="4D2BC7AB"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2</w:t>
            </w:r>
          </w:p>
        </w:tc>
        <w:tc>
          <w:tcPr>
            <w:tcW w:w="0" w:type="auto"/>
          </w:tcPr>
          <w:p w14:paraId="2397CEC7"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Equal weight 0.2 across 5 dimensions</w:t>
            </w:r>
          </w:p>
        </w:tc>
        <w:tc>
          <w:tcPr>
            <w:tcW w:w="0" w:type="auto"/>
          </w:tcPr>
          <w:p w14:paraId="11E4721A"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Composite became responsive to all dimensions; revealed that D3 was conflating two distinct signals (claim-level grounding vs citation-level correctness)</w:t>
            </w:r>
          </w:p>
        </w:tc>
        <w:tc>
          <w:tcPr>
            <w:tcW w:w="0" w:type="auto"/>
          </w:tcPr>
          <w:p w14:paraId="03F9FFB4"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Kept equal weighting</w:t>
            </w:r>
          </w:p>
        </w:tc>
        <w:tc>
          <w:tcPr>
            <w:tcW w:w="0" w:type="auto"/>
          </w:tcPr>
          <w:p w14:paraId="28D34EF8"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Split D3 into two dimensions</w:t>
            </w:r>
          </w:p>
        </w:tc>
      </w:tr>
      <w:tr w:rsidR="00E93B84" w:rsidRPr="001E2D65" w14:paraId="612F218A" w14:textId="77777777" w:rsidTr="00D7384D">
        <w:tc>
          <w:tcPr>
            <w:tcW w:w="0" w:type="auto"/>
          </w:tcPr>
          <w:p w14:paraId="270A317E"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3</w:t>
            </w:r>
          </w:p>
        </w:tc>
        <w:tc>
          <w:tcPr>
            <w:tcW w:w="0" w:type="auto"/>
          </w:tcPr>
          <w:p w14:paraId="4D197881"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Split D3 → D3 (</w:t>
            </w:r>
            <w:proofErr w:type="spellStart"/>
            <w:r w:rsidRPr="001E2D65">
              <w:rPr>
                <w:rFonts w:ascii="Times New Roman" w:hAnsi="Times New Roman" w:cs="Times New Roman"/>
                <w:bCs/>
                <w:sz w:val="20"/>
                <w:szCs w:val="20"/>
                <w:lang w:eastAsia="en-US"/>
              </w:rPr>
              <w:t>factual_grounding</w:t>
            </w:r>
            <w:proofErr w:type="spellEnd"/>
            <w:r w:rsidRPr="001E2D65">
              <w:rPr>
                <w:rFonts w:ascii="Times New Roman" w:hAnsi="Times New Roman" w:cs="Times New Roman"/>
                <w:bCs/>
                <w:sz w:val="20"/>
                <w:szCs w:val="20"/>
                <w:lang w:eastAsia="en-US"/>
              </w:rPr>
              <w:t>, claim-level) + D6 (</w:t>
            </w:r>
            <w:proofErr w:type="spellStart"/>
            <w:r w:rsidRPr="001E2D65">
              <w:rPr>
                <w:rFonts w:ascii="Times New Roman" w:hAnsi="Times New Roman" w:cs="Times New Roman"/>
                <w:bCs/>
                <w:sz w:val="20"/>
                <w:szCs w:val="20"/>
                <w:lang w:eastAsia="en-US"/>
              </w:rPr>
              <w:t>citation_correctness</w:t>
            </w:r>
            <w:proofErr w:type="spellEnd"/>
            <w:r w:rsidRPr="001E2D65">
              <w:rPr>
                <w:rFonts w:ascii="Times New Roman" w:hAnsi="Times New Roman" w:cs="Times New Roman"/>
                <w:bCs/>
                <w:sz w:val="20"/>
                <w:szCs w:val="20"/>
                <w:lang w:eastAsia="en-US"/>
              </w:rPr>
              <w:t>, citation-level)</w:t>
            </w:r>
          </w:p>
        </w:tc>
        <w:tc>
          <w:tcPr>
            <w:tcW w:w="0" w:type="auto"/>
          </w:tcPr>
          <w:p w14:paraId="6530BC83"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 response with perfect IDs but wrong descriptions, and a response with weak IDs but correct substantive claims, both became scoreable distinctly</w:t>
            </w:r>
          </w:p>
        </w:tc>
        <w:tc>
          <w:tcPr>
            <w:tcW w:w="0" w:type="auto"/>
          </w:tcPr>
          <w:p w14:paraId="19BCCAA7"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Adopted; rubric grew to 6 dimensions</w:t>
            </w:r>
          </w:p>
        </w:tc>
        <w:tc>
          <w:tcPr>
            <w:tcW w:w="0" w:type="auto"/>
          </w:tcPr>
          <w:p w14:paraId="7AB73312"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Rebalance weights to sum</w:t>
            </w:r>
          </w:p>
        </w:tc>
      </w:tr>
      <w:tr w:rsidR="00E93B84" w:rsidRPr="001E2D65" w14:paraId="24E199EA" w14:textId="77777777" w:rsidTr="00D7384D">
        <w:tc>
          <w:tcPr>
            <w:tcW w:w="0" w:type="auto"/>
          </w:tcPr>
          <w:p w14:paraId="68268977"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4</w:t>
            </w:r>
          </w:p>
        </w:tc>
        <w:tc>
          <w:tcPr>
            <w:tcW w:w="0" w:type="auto"/>
          </w:tcPr>
          <w:p w14:paraId="29748E5F"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Six dimensions × equal weight 0.5 (composite normalized to 0–1)</w:t>
            </w:r>
          </w:p>
        </w:tc>
        <w:tc>
          <w:tcPr>
            <w:tcW w:w="0" w:type="auto"/>
          </w:tcPr>
          <w:p w14:paraId="77869AD1"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Stable across the test corpus; composite range reflected actual response variation</w:t>
            </w:r>
          </w:p>
        </w:tc>
        <w:tc>
          <w:tcPr>
            <w:tcW w:w="0" w:type="auto"/>
          </w:tcPr>
          <w:p w14:paraId="01EE28A2"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Adopted as production rubric</w:t>
            </w:r>
          </w:p>
        </w:tc>
        <w:tc>
          <w:tcPr>
            <w:tcW w:w="0" w:type="auto"/>
          </w:tcPr>
          <w:p w14:paraId="28998720"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Address judge-side reliability issues</w:t>
            </w:r>
          </w:p>
        </w:tc>
      </w:tr>
      <w:tr w:rsidR="00E93B84" w:rsidRPr="001E2D65" w14:paraId="459991DB" w14:textId="77777777" w:rsidTr="00D7384D">
        <w:tc>
          <w:tcPr>
            <w:tcW w:w="0" w:type="auto"/>
          </w:tcPr>
          <w:p w14:paraId="7DDA74D4"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5</w:t>
            </w:r>
          </w:p>
        </w:tc>
        <w:tc>
          <w:tcPr>
            <w:tcW w:w="0" w:type="auto"/>
          </w:tcPr>
          <w:p w14:paraId="40C0EC84"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JSON parse failures on long-context judge calls</w:t>
            </w:r>
          </w:p>
        </w:tc>
        <w:tc>
          <w:tcPr>
            <w:tcW w:w="0" w:type="auto"/>
          </w:tcPr>
          <w:p w14:paraId="443E5566"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Roughly 3–5% of calls produced malformed JSON; treating these as score-zero contaminated the model's measured score with judge infrastructure noise</w:t>
            </w:r>
          </w:p>
        </w:tc>
        <w:tc>
          <w:tcPr>
            <w:tcW w:w="0" w:type="auto"/>
          </w:tcPr>
          <w:p w14:paraId="265F14E8"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Add JSON parse retries</w:t>
            </w:r>
          </w:p>
        </w:tc>
        <w:tc>
          <w:tcPr>
            <w:tcW w:w="0" w:type="auto"/>
          </w:tcPr>
          <w:p w14:paraId="28B1BC82"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Make retry rates observable</w:t>
            </w:r>
          </w:p>
        </w:tc>
      </w:tr>
      <w:tr w:rsidR="00E93B84" w:rsidRPr="001E2D65" w14:paraId="59589D71" w14:textId="77777777" w:rsidTr="00D7384D">
        <w:tc>
          <w:tcPr>
            <w:tcW w:w="0" w:type="auto"/>
          </w:tcPr>
          <w:p w14:paraId="2F7D551A"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6</w:t>
            </w:r>
          </w:p>
        </w:tc>
        <w:tc>
          <w:tcPr>
            <w:tcW w:w="0" w:type="auto"/>
          </w:tcPr>
          <w:p w14:paraId="7636986A"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JSON retry implemented (default 3 attempts)</w:t>
            </w:r>
          </w:p>
        </w:tc>
        <w:tc>
          <w:tcPr>
            <w:tcW w:w="0" w:type="auto"/>
          </w:tcPr>
          <w:p w14:paraId="27820FC6"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Most parse failures resolved within retry budget; residual failures concentrated on a small set of test cases with very long expected responses</w:t>
            </w:r>
          </w:p>
        </w:tc>
        <w:tc>
          <w:tcPr>
            <w:tcW w:w="0" w:type="auto"/>
          </w:tcPr>
          <w:p w14:paraId="43A3DCBF"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Adopted</w:t>
            </w:r>
          </w:p>
        </w:tc>
        <w:tc>
          <w:tcPr>
            <w:tcW w:w="0" w:type="auto"/>
          </w:tcPr>
          <w:p w14:paraId="00585F9C"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Surface retry rates for audit</w:t>
            </w:r>
          </w:p>
        </w:tc>
      </w:tr>
      <w:tr w:rsidR="00E93B84" w:rsidRPr="001E2D65" w14:paraId="0A773EC8" w14:textId="77777777" w:rsidTr="00D7384D">
        <w:tc>
          <w:tcPr>
            <w:tcW w:w="0" w:type="auto"/>
          </w:tcPr>
          <w:p w14:paraId="379CD39E"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7</w:t>
            </w:r>
          </w:p>
        </w:tc>
        <w:tc>
          <w:tcPr>
            <w:tcW w:w="0" w:type="auto"/>
          </w:tcPr>
          <w:p w14:paraId="166F14EA"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Structured logging for retry events</w:t>
            </w:r>
          </w:p>
        </w:tc>
        <w:tc>
          <w:tcPr>
            <w:tcW w:w="0" w:type="auto"/>
          </w:tcPr>
          <w:p w14:paraId="3E82178B"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 xml:space="preserve">Retry rate per run became visible in logs alongside test-case </w:t>
            </w:r>
            <w:r w:rsidRPr="001E2D65">
              <w:rPr>
                <w:rFonts w:ascii="Times New Roman" w:hAnsi="Times New Roman" w:cs="Times New Roman"/>
                <w:bCs/>
                <w:sz w:val="20"/>
                <w:szCs w:val="20"/>
                <w:lang w:eastAsia="en-US"/>
              </w:rPr>
              <w:lastRenderedPageBreak/>
              <w:t>progress; previously-silent failures became attributable to specific (</w:t>
            </w:r>
            <w:proofErr w:type="spellStart"/>
            <w:r w:rsidRPr="001E2D65">
              <w:rPr>
                <w:rFonts w:ascii="Times New Roman" w:hAnsi="Times New Roman" w:cs="Times New Roman"/>
                <w:bCs/>
                <w:sz w:val="20"/>
                <w:szCs w:val="20"/>
                <w:lang w:eastAsia="en-US"/>
              </w:rPr>
              <w:t>judge_model</w:t>
            </w:r>
            <w:proofErr w:type="spellEnd"/>
            <w:r w:rsidRPr="001E2D65">
              <w:rPr>
                <w:rFonts w:ascii="Times New Roman" w:hAnsi="Times New Roman" w:cs="Times New Roman"/>
                <w:bCs/>
                <w:sz w:val="20"/>
                <w:szCs w:val="20"/>
                <w:lang w:eastAsia="en-US"/>
              </w:rPr>
              <w:t xml:space="preserve">, </w:t>
            </w:r>
            <w:proofErr w:type="spellStart"/>
            <w:r w:rsidRPr="001E2D65">
              <w:rPr>
                <w:rFonts w:ascii="Times New Roman" w:hAnsi="Times New Roman" w:cs="Times New Roman"/>
                <w:bCs/>
                <w:sz w:val="20"/>
                <w:szCs w:val="20"/>
                <w:lang w:eastAsia="en-US"/>
              </w:rPr>
              <w:t>test_case</w:t>
            </w:r>
            <w:proofErr w:type="spellEnd"/>
            <w:r w:rsidRPr="001E2D65">
              <w:rPr>
                <w:rFonts w:ascii="Times New Roman" w:hAnsi="Times New Roman" w:cs="Times New Roman"/>
                <w:bCs/>
                <w:sz w:val="20"/>
                <w:szCs w:val="20"/>
                <w:lang w:eastAsia="en-US"/>
              </w:rPr>
              <w:t>) pairs</w:t>
            </w:r>
          </w:p>
        </w:tc>
        <w:tc>
          <w:tcPr>
            <w:tcW w:w="0" w:type="auto"/>
          </w:tcPr>
          <w:p w14:paraId="1FCE14BA"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lastRenderedPageBreak/>
              <w:t>Adopted</w:t>
            </w:r>
          </w:p>
        </w:tc>
        <w:tc>
          <w:tcPr>
            <w:tcW w:w="0" w:type="auto"/>
          </w:tcPr>
          <w:p w14:paraId="3FFDE642"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 xml:space="preserve">Decide how to handle </w:t>
            </w:r>
            <w:r w:rsidRPr="001E2D65">
              <w:rPr>
                <w:rFonts w:ascii="Times New Roman" w:hAnsi="Times New Roman" w:cs="Times New Roman"/>
                <w:bCs/>
                <w:sz w:val="20"/>
                <w:szCs w:val="20"/>
                <w:lang w:eastAsia="en-US"/>
              </w:rPr>
              <w:lastRenderedPageBreak/>
              <w:t>terminal retry-exhaustion cases</w:t>
            </w:r>
          </w:p>
        </w:tc>
      </w:tr>
      <w:tr w:rsidR="00E93B84" w:rsidRPr="001E2D65" w14:paraId="668DA4C7" w14:textId="77777777" w:rsidTr="00D7384D">
        <w:tc>
          <w:tcPr>
            <w:tcW w:w="0" w:type="auto"/>
          </w:tcPr>
          <w:p w14:paraId="1BB0391A"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8</w:t>
            </w:r>
          </w:p>
        </w:tc>
        <w:tc>
          <w:tcPr>
            <w:tcW w:w="0" w:type="auto"/>
          </w:tcPr>
          <w:p w14:paraId="528B67FF"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Skip-and-flag on terminal retry failure</w:t>
            </w:r>
          </w:p>
        </w:tc>
        <w:tc>
          <w:tcPr>
            <w:tcW w:w="0" w:type="auto"/>
          </w:tcPr>
          <w:p w14:paraId="49217B67"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 xml:space="preserve">Test case marked </w:t>
            </w:r>
            <w:proofErr w:type="spellStart"/>
            <w:r w:rsidRPr="001E2D65">
              <w:rPr>
                <w:rFonts w:ascii="Times New Roman" w:hAnsi="Times New Roman" w:cs="Times New Roman"/>
                <w:bCs/>
                <w:sz w:val="20"/>
                <w:szCs w:val="20"/>
                <w:lang w:eastAsia="en-US"/>
              </w:rPr>
              <w:t>judge_error</w:t>
            </w:r>
            <w:proofErr w:type="spellEnd"/>
            <w:r w:rsidRPr="001E2D65">
              <w:rPr>
                <w:rFonts w:ascii="Times New Roman" w:hAnsi="Times New Roman" w:cs="Times New Roman"/>
                <w:bCs/>
                <w:sz w:val="20"/>
                <w:szCs w:val="20"/>
                <w:lang w:eastAsia="en-US"/>
              </w:rPr>
              <w:t>=True and excluded from aggregate metrics rather than scored zero; run summary reports skipped count separately</w:t>
            </w:r>
          </w:p>
        </w:tc>
        <w:tc>
          <w:tcPr>
            <w:tcW w:w="0" w:type="auto"/>
          </w:tcPr>
          <w:p w14:paraId="2487E920"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Adopted</w:t>
            </w:r>
          </w:p>
        </w:tc>
        <w:tc>
          <w:tcPr>
            <w:tcW w:w="0" w:type="auto"/>
          </w:tcPr>
          <w:p w14:paraId="0D0727C7"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Audit skipped cases per run for systemic patterns</w:t>
            </w:r>
          </w:p>
        </w:tc>
      </w:tr>
      <w:tr w:rsidR="00E93B84" w:rsidRPr="001E2D65" w14:paraId="34AA42C6" w14:textId="77777777" w:rsidTr="00D7384D">
        <w:tc>
          <w:tcPr>
            <w:tcW w:w="0" w:type="auto"/>
          </w:tcPr>
          <w:p w14:paraId="62F75BEE"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9</w:t>
            </w:r>
          </w:p>
        </w:tc>
        <w:tc>
          <w:tcPr>
            <w:tcW w:w="0" w:type="auto"/>
          </w:tcPr>
          <w:p w14:paraId="468E9A0B"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Claim-level grounding refactor — D3 procedure changed from holistic 0–3 judgement to count-based ratio over the 5 most load-bearing claims</w:t>
            </w:r>
          </w:p>
        </w:tc>
        <w:tc>
          <w:tcPr>
            <w:tcW w:w="0" w:type="auto"/>
          </w:tcPr>
          <w:p w14:paraId="67B87701"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Inter-judge variance on D3 dropped substantially; per-judge "leniency" became less of a factor</w:t>
            </w:r>
          </w:p>
        </w:tc>
        <w:tc>
          <w:tcPr>
            <w:tcW w:w="0" w:type="auto"/>
          </w:tcPr>
          <w:p w14:paraId="2ABA477E"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Adopted</w:t>
            </w:r>
          </w:p>
        </w:tc>
        <w:tc>
          <w:tcPr>
            <w:tcW w:w="0" w:type="auto"/>
          </w:tcPr>
          <w:p w14:paraId="4755765A"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Apply count-based pattern to D6</w:t>
            </w:r>
          </w:p>
        </w:tc>
      </w:tr>
      <w:tr w:rsidR="00E93B84" w:rsidRPr="001E2D65" w14:paraId="2A262A69" w14:textId="77777777" w:rsidTr="00D7384D">
        <w:tc>
          <w:tcPr>
            <w:tcW w:w="0" w:type="auto"/>
          </w:tcPr>
          <w:p w14:paraId="02D064E0"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10</w:t>
            </w:r>
          </w:p>
        </w:tc>
        <w:tc>
          <w:tcPr>
            <w:tcW w:w="0" w:type="auto"/>
          </w:tcPr>
          <w:p w14:paraId="0FBA88AB"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Count-based ratio for D6 (CORRECT, IMPRECISE, MISATTRIBUTED, FABRICATED)</w:t>
            </w:r>
          </w:p>
        </w:tc>
        <w:tc>
          <w:tcPr>
            <w:tcW w:w="0" w:type="auto"/>
          </w:tcPr>
          <w:p w14:paraId="0219D0CF"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D6 became as reliable as D3 by the same mechanism — judge compares against deterministic verification output rather than holistic impression</w:t>
            </w:r>
          </w:p>
        </w:tc>
        <w:tc>
          <w:tcPr>
            <w:tcW w:w="0" w:type="auto"/>
          </w:tcPr>
          <w:p w14:paraId="336C40A9"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Adopted</w:t>
            </w:r>
          </w:p>
        </w:tc>
        <w:tc>
          <w:tcPr>
            <w:tcW w:w="0" w:type="auto"/>
          </w:tcPr>
          <w:p w14:paraId="5AF9545C"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Compress D3 procedure to keep prompt tractable</w:t>
            </w:r>
          </w:p>
        </w:tc>
      </w:tr>
      <w:tr w:rsidR="00E93B84" w:rsidRPr="001E2D65" w14:paraId="44A9EB47" w14:textId="77777777" w:rsidTr="00D7384D">
        <w:tc>
          <w:tcPr>
            <w:tcW w:w="0" w:type="auto"/>
          </w:tcPr>
          <w:p w14:paraId="1535C195"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11</w:t>
            </w:r>
          </w:p>
        </w:tc>
        <w:tc>
          <w:tcPr>
            <w:tcW w:w="0" w:type="auto"/>
          </w:tcPr>
          <w:p w14:paraId="4A5036E3"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Simplified D3 procedure (compressed from ~30 lines to ~15)</w:t>
            </w:r>
          </w:p>
        </w:tc>
        <w:tc>
          <w:tcPr>
            <w:tcW w:w="0" w:type="auto"/>
          </w:tcPr>
          <w:p w14:paraId="0256806E"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Long procedural blocks in the rubric had been confusing the judge — it occasionally followed a partial procedure and produced inconsistent counts. Compression to the essential steps recovered consistency</w:t>
            </w:r>
          </w:p>
        </w:tc>
        <w:tc>
          <w:tcPr>
            <w:tcW w:w="0" w:type="auto"/>
          </w:tcPr>
          <w:p w14:paraId="4B89A6E5"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Adopted</w:t>
            </w:r>
          </w:p>
        </w:tc>
        <w:tc>
          <w:tcPr>
            <w:tcW w:w="0" w:type="auto"/>
          </w:tcPr>
          <w:p w14:paraId="7AD47C1A"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Apply same compression to D4/D5</w:t>
            </w:r>
          </w:p>
        </w:tc>
      </w:tr>
      <w:tr w:rsidR="00E93B84" w:rsidRPr="001E2D65" w14:paraId="6A1CB466" w14:textId="77777777" w:rsidTr="00D7384D">
        <w:tc>
          <w:tcPr>
            <w:tcW w:w="0" w:type="auto"/>
          </w:tcPr>
          <w:p w14:paraId="45B3E9F8"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12</w:t>
            </w:r>
          </w:p>
        </w:tc>
        <w:tc>
          <w:tcPr>
            <w:tcW w:w="0" w:type="auto"/>
          </w:tcPr>
          <w:p w14:paraId="2223AD81"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Anti-leniency instruction in system prompt — "Leniency not based on ground truth is a scoring error"</w:t>
            </w:r>
          </w:p>
        </w:tc>
        <w:tc>
          <w:tcPr>
            <w:tcW w:w="0" w:type="auto"/>
          </w:tcPr>
          <w:p w14:paraId="4DC4029B"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Without this instruction, judge models drifted toward giving the benefit of the doubt to plausible-looking regulatory content; with it, scores on confidently-cited but unverifiable material dropped to expected ranges</w:t>
            </w:r>
          </w:p>
        </w:tc>
        <w:tc>
          <w:tcPr>
            <w:tcW w:w="0" w:type="auto"/>
          </w:tcPr>
          <w:p w14:paraId="73A4DEDB"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Adopted</w:t>
            </w:r>
          </w:p>
        </w:tc>
        <w:tc>
          <w:tcPr>
            <w:tcW w:w="0" w:type="auto"/>
          </w:tcPr>
          <w:p w14:paraId="17065CA4"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Final 6-dim equal-weight production rubric</w:t>
            </w:r>
          </w:p>
        </w:tc>
      </w:tr>
      <w:bookmarkEnd w:id="92"/>
    </w:tbl>
    <w:p w14:paraId="736051D1" w14:textId="77777777" w:rsidR="00E93B84" w:rsidRPr="001E2D65" w:rsidRDefault="00E93B84" w:rsidP="000618FD">
      <w:pPr>
        <w:spacing w:before="180" w:after="180" w:line="360" w:lineRule="auto"/>
        <w:rPr>
          <w:rFonts w:ascii="Times New Roman" w:eastAsia="Times New Roman" w:hAnsi="Times New Roman" w:cs="Times New Roman"/>
          <w:lang w:eastAsia="zh-CN"/>
        </w:rPr>
      </w:pPr>
    </w:p>
    <w:p w14:paraId="651939C0" w14:textId="77777777" w:rsidR="00996BCC" w:rsidRDefault="00996BCC">
      <w:pPr>
        <w:rPr>
          <w:rFonts w:ascii="Times New Roman" w:eastAsiaTheme="majorEastAsia" w:hAnsi="Times New Roman" w:cstheme="majorBidi"/>
          <w:b/>
          <w:bCs/>
          <w:color w:val="4F81BD" w:themeColor="accent1"/>
          <w:sz w:val="26"/>
          <w:szCs w:val="26"/>
          <w:lang w:val="en-GB" w:eastAsia="en-GB"/>
        </w:rPr>
      </w:pPr>
      <w:r>
        <w:rPr>
          <w:lang w:val="en-GB" w:eastAsia="en-GB"/>
        </w:rPr>
        <w:br w:type="page"/>
      </w:r>
    </w:p>
    <w:p w14:paraId="561DEC8F" w14:textId="65AE26F4" w:rsidR="000618FD" w:rsidRDefault="00996BCC" w:rsidP="00996BCC">
      <w:pPr>
        <w:pStyle w:val="Heading2"/>
        <w:rPr>
          <w:lang w:val="en-GB" w:eastAsia="en-GB"/>
        </w:rPr>
      </w:pPr>
      <w:bookmarkStart w:id="93" w:name="_Toc228665946"/>
      <w:r>
        <w:rPr>
          <w:lang w:val="en-GB" w:eastAsia="en-GB"/>
        </w:rPr>
        <w:lastRenderedPageBreak/>
        <w:t>Runtime Evaluation- Framework in Action</w:t>
      </w:r>
      <w:bookmarkEnd w:id="93"/>
    </w:p>
    <w:p w14:paraId="28126B61" w14:textId="77777777" w:rsidR="00996BCC" w:rsidRPr="00996BCC" w:rsidRDefault="00996BCC" w:rsidP="00996BCC">
      <w:pPr>
        <w:rPr>
          <w:lang w:val="en-GB" w:eastAsia="en-GB"/>
        </w:rPr>
      </w:pPr>
    </w:p>
    <w:p w14:paraId="0A1A48A6" w14:textId="77777777" w:rsidR="00853414" w:rsidRPr="00BE7EA5" w:rsidRDefault="00853414" w:rsidP="00853414">
      <w:pPr>
        <w:rPr>
          <w:rFonts w:ascii="Times New Roman" w:hAnsi="Times New Roman" w:cs="Times New Roman"/>
        </w:rPr>
      </w:pPr>
      <w:r w:rsidRPr="00BE7EA5">
        <w:rPr>
          <w:rFonts w:ascii="Times New Roman" w:hAnsi="Times New Roman" w:cs="Times New Roman"/>
          <w:noProof/>
        </w:rPr>
        <w:drawing>
          <wp:inline distT="0" distB="0" distL="0" distR="0" wp14:anchorId="3EADB081" wp14:editId="285924EC">
            <wp:extent cx="8690610" cy="2814320"/>
            <wp:effectExtent l="0" t="0" r="0" b="5080"/>
            <wp:docPr id="1992223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223091" name=""/>
                    <pic:cNvPicPr/>
                  </pic:nvPicPr>
                  <pic:blipFill>
                    <a:blip r:embed="rId13"/>
                    <a:stretch>
                      <a:fillRect/>
                    </a:stretch>
                  </pic:blipFill>
                  <pic:spPr>
                    <a:xfrm>
                      <a:off x="0" y="0"/>
                      <a:ext cx="8690610" cy="2814320"/>
                    </a:xfrm>
                    <a:prstGeom prst="rect">
                      <a:avLst/>
                    </a:prstGeom>
                  </pic:spPr>
                </pic:pic>
              </a:graphicData>
            </a:graphic>
          </wp:inline>
        </w:drawing>
      </w:r>
      <w:r w:rsidRPr="00BE7EA5">
        <w:rPr>
          <w:rFonts w:ascii="Times New Roman" w:hAnsi="Times New Roman" w:cs="Times New Roman"/>
        </w:rPr>
        <w:br/>
      </w:r>
      <w:r w:rsidRPr="00BE7EA5">
        <w:rPr>
          <w:rFonts w:ascii="Times New Roman" w:hAnsi="Times New Roman" w:cs="Times New Roman"/>
          <w:noProof/>
        </w:rPr>
        <w:drawing>
          <wp:inline distT="0" distB="0" distL="0" distR="0" wp14:anchorId="7EEA4653" wp14:editId="7C98E120">
            <wp:extent cx="8690610" cy="857250"/>
            <wp:effectExtent l="0" t="0" r="0" b="6350"/>
            <wp:docPr id="586956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956094" name=""/>
                    <pic:cNvPicPr/>
                  </pic:nvPicPr>
                  <pic:blipFill>
                    <a:blip r:embed="rId14"/>
                    <a:stretch>
                      <a:fillRect/>
                    </a:stretch>
                  </pic:blipFill>
                  <pic:spPr>
                    <a:xfrm>
                      <a:off x="0" y="0"/>
                      <a:ext cx="8690610" cy="857250"/>
                    </a:xfrm>
                    <a:prstGeom prst="rect">
                      <a:avLst/>
                    </a:prstGeom>
                  </pic:spPr>
                </pic:pic>
              </a:graphicData>
            </a:graphic>
          </wp:inline>
        </w:drawing>
      </w:r>
    </w:p>
    <w:p w14:paraId="2D61C705" w14:textId="242ADA2F" w:rsidR="00853414" w:rsidRPr="00BE7EA5" w:rsidRDefault="00853414" w:rsidP="00853414">
      <w:pPr>
        <w:jc w:val="center"/>
        <w:rPr>
          <w:rFonts w:ascii="Times New Roman" w:hAnsi="Times New Roman" w:cs="Times New Roman"/>
          <w:i/>
          <w:color w:val="666666"/>
        </w:rPr>
      </w:pPr>
      <w:r w:rsidRPr="00BE7EA5">
        <w:rPr>
          <w:rFonts w:ascii="Times New Roman" w:hAnsi="Times New Roman" w:cs="Times New Roman"/>
          <w:i/>
          <w:color w:val="666666"/>
        </w:rPr>
        <w:t xml:space="preserve">Figure </w:t>
      </w:r>
      <w:r w:rsidR="00097BF7">
        <w:rPr>
          <w:rFonts w:ascii="Times New Roman" w:hAnsi="Times New Roman" w:cs="Times New Roman"/>
          <w:i/>
          <w:color w:val="666666"/>
        </w:rPr>
        <w:t>4</w:t>
      </w:r>
      <w:r w:rsidRPr="00BE7EA5">
        <w:rPr>
          <w:rFonts w:ascii="Times New Roman" w:hAnsi="Times New Roman" w:cs="Times New Roman"/>
          <w:i/>
          <w:color w:val="666666"/>
        </w:rPr>
        <w:t xml:space="preserve">: CCoP Evaluation framework in action, showing model response and evaluation for a RAG augmented pipeline, </w:t>
      </w:r>
    </w:p>
    <w:p w14:paraId="1B1CE5EF" w14:textId="77777777" w:rsidR="00853414" w:rsidRPr="00BE7EA5" w:rsidRDefault="00853414" w:rsidP="00853414">
      <w:pPr>
        <w:jc w:val="center"/>
        <w:rPr>
          <w:rFonts w:ascii="Times New Roman" w:hAnsi="Times New Roman" w:cs="Times New Roman"/>
        </w:rPr>
      </w:pPr>
      <w:r w:rsidRPr="00BE7EA5">
        <w:rPr>
          <w:rFonts w:ascii="Times New Roman" w:hAnsi="Times New Roman" w:cs="Times New Roman"/>
          <w:i/>
          <w:color w:val="666666"/>
        </w:rPr>
        <w:t>focusing on assessment of model grounding to CCoP facts</w:t>
      </w:r>
    </w:p>
    <w:p w14:paraId="7DD5B1FE" w14:textId="77777777" w:rsidR="00853414" w:rsidRPr="000618FD" w:rsidRDefault="00853414" w:rsidP="000618FD">
      <w:pPr>
        <w:rPr>
          <w:lang w:val="en-GB" w:eastAsia="en-GB"/>
        </w:rPr>
      </w:pPr>
    </w:p>
    <w:sectPr w:rsidR="00853414" w:rsidRPr="000618FD" w:rsidSect="00B47576">
      <w:pgSz w:w="15840" w:h="12240"/>
      <w:pgMar w:top="1134" w:right="1077" w:bottom="1134"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72C1D" w14:textId="77777777" w:rsidR="00696D39" w:rsidRDefault="00696D39" w:rsidP="00B47576">
      <w:pPr>
        <w:spacing w:after="0" w:line="240" w:lineRule="auto"/>
      </w:pPr>
      <w:r>
        <w:separator/>
      </w:r>
    </w:p>
  </w:endnote>
  <w:endnote w:type="continuationSeparator" w:id="0">
    <w:p w14:paraId="23EEDD2D" w14:textId="77777777" w:rsidR="00696D39" w:rsidRDefault="00696D39" w:rsidP="00B475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ourier">
    <w:altName w:val="Courier New"/>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Inconsolata">
    <w:panose1 w:val="00000000000000000000"/>
    <w:charset w:val="4D"/>
    <w:family w:val="auto"/>
    <w:pitch w:val="variable"/>
    <w:sig w:usb0="A00000FF" w:usb1="0000F9EB" w:usb2="00000020" w:usb3="00000000" w:csb0="00000193" w:csb1="00000000"/>
  </w:font>
  <w:font w:name="Menlo">
    <w:panose1 w:val="020B0609030804020204"/>
    <w:charset w:val="00"/>
    <w:family w:val="modern"/>
    <w:pitch w:val="fixed"/>
    <w:sig w:usb0="E60022FF" w:usb1="D200F9FB" w:usb2="02000028" w:usb3="00000000" w:csb0="000001D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31966415"/>
      <w:docPartObj>
        <w:docPartGallery w:val="Page Numbers (Bottom of Page)"/>
        <w:docPartUnique/>
      </w:docPartObj>
    </w:sdtPr>
    <w:sdtContent>
      <w:p w14:paraId="63DD356B" w14:textId="4AEA38F9" w:rsidR="00B47576" w:rsidRDefault="00B47576" w:rsidP="003E0CF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996BCC">
          <w:rPr>
            <w:rStyle w:val="PageNumber"/>
            <w:noProof/>
          </w:rPr>
          <w:t>1</w:t>
        </w:r>
        <w:r>
          <w:rPr>
            <w:rStyle w:val="PageNumber"/>
          </w:rPr>
          <w:fldChar w:fldCharType="end"/>
        </w:r>
      </w:p>
    </w:sdtContent>
  </w:sdt>
  <w:p w14:paraId="25525D97" w14:textId="77777777" w:rsidR="00B47576" w:rsidRDefault="00B47576" w:rsidP="00B4757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94135792"/>
      <w:docPartObj>
        <w:docPartGallery w:val="Page Numbers (Bottom of Page)"/>
        <w:docPartUnique/>
      </w:docPartObj>
    </w:sdtPr>
    <w:sdtContent>
      <w:p w14:paraId="6573B737" w14:textId="7AFF40DC" w:rsidR="00B47576" w:rsidRDefault="00B47576" w:rsidP="003E0CF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686A3F2E" w14:textId="77777777" w:rsidR="00B47576" w:rsidRDefault="00B475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7B4A9D" w14:textId="77777777" w:rsidR="00696D39" w:rsidRDefault="00696D39" w:rsidP="00B47576">
      <w:pPr>
        <w:spacing w:after="0" w:line="240" w:lineRule="auto"/>
      </w:pPr>
      <w:r>
        <w:separator/>
      </w:r>
    </w:p>
  </w:footnote>
  <w:footnote w:type="continuationSeparator" w:id="0">
    <w:p w14:paraId="3A839E74" w14:textId="77777777" w:rsidR="00696D39" w:rsidRDefault="00696D39" w:rsidP="00B475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1"/>
    <w:multiLevelType w:val="multilevel"/>
    <w:tmpl w:val="EA4C06C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0" w15:restartNumberingAfterBreak="0">
    <w:nsid w:val="00A99411"/>
    <w:multiLevelType w:val="multilevel"/>
    <w:tmpl w:val="B0785E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0C5427B5"/>
    <w:multiLevelType w:val="hybridMultilevel"/>
    <w:tmpl w:val="F88A5B78"/>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4FA703E"/>
    <w:multiLevelType w:val="hybridMultilevel"/>
    <w:tmpl w:val="5130FB58"/>
    <w:lvl w:ilvl="0" w:tplc="DED4F096">
      <w:start w:val="6"/>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6B83C0E"/>
    <w:multiLevelType w:val="multilevel"/>
    <w:tmpl w:val="28CEB782"/>
    <w:lvl w:ilvl="0">
      <w:start w:val="1"/>
      <w:numFmt w:val="decimal"/>
      <w:pStyle w:val="Heading1"/>
      <w:lvlText w:val="%1"/>
      <w:lvlJc w:val="left"/>
      <w:pPr>
        <w:ind w:left="432" w:hanging="432"/>
      </w:pPr>
    </w:lvl>
    <w:lvl w:ilvl="1">
      <w:start w:val="1"/>
      <w:numFmt w:val="decimal"/>
      <w:pStyle w:val="Heading2"/>
      <w:lvlText w:val="%1.%2"/>
      <w:lvlJc w:val="left"/>
      <w:pPr>
        <w:ind w:left="3270"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15:restartNumberingAfterBreak="0">
    <w:nsid w:val="36790824"/>
    <w:multiLevelType w:val="hybridMultilevel"/>
    <w:tmpl w:val="5B7278C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13B0902"/>
    <w:multiLevelType w:val="hybridMultilevel"/>
    <w:tmpl w:val="8390A602"/>
    <w:lvl w:ilvl="0" w:tplc="6B2E2018">
      <w:start w:val="6"/>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E0D6D24"/>
    <w:multiLevelType w:val="multilevel"/>
    <w:tmpl w:val="B0785E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6CF11897"/>
    <w:multiLevelType w:val="hybridMultilevel"/>
    <w:tmpl w:val="34C84F1E"/>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867016868">
    <w:abstractNumId w:val="8"/>
  </w:num>
  <w:num w:numId="2" w16cid:durableId="2084181708">
    <w:abstractNumId w:val="6"/>
  </w:num>
  <w:num w:numId="3" w16cid:durableId="348145193">
    <w:abstractNumId w:val="5"/>
  </w:num>
  <w:num w:numId="4" w16cid:durableId="1265041753">
    <w:abstractNumId w:val="4"/>
  </w:num>
  <w:num w:numId="5" w16cid:durableId="1008171301">
    <w:abstractNumId w:val="7"/>
  </w:num>
  <w:num w:numId="6" w16cid:durableId="1986860806">
    <w:abstractNumId w:val="3"/>
  </w:num>
  <w:num w:numId="7" w16cid:durableId="490219213">
    <w:abstractNumId w:val="2"/>
  </w:num>
  <w:num w:numId="8" w16cid:durableId="655688124">
    <w:abstractNumId w:val="1"/>
  </w:num>
  <w:num w:numId="9" w16cid:durableId="1622878562">
    <w:abstractNumId w:val="0"/>
  </w:num>
  <w:num w:numId="10" w16cid:durableId="1434130630">
    <w:abstractNumId w:val="11"/>
  </w:num>
  <w:num w:numId="11" w16cid:durableId="1065646290">
    <w:abstractNumId w:val="17"/>
  </w:num>
  <w:num w:numId="12" w16cid:durableId="1551990375">
    <w:abstractNumId w:val="9"/>
  </w:num>
  <w:num w:numId="13" w16cid:durableId="21739937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62315127">
    <w:abstractNumId w:val="15"/>
  </w:num>
  <w:num w:numId="15" w16cid:durableId="61685316">
    <w:abstractNumId w:val="12"/>
  </w:num>
  <w:num w:numId="16" w16cid:durableId="1081441662">
    <w:abstractNumId w:val="14"/>
  </w:num>
  <w:num w:numId="17" w16cid:durableId="1685594944">
    <w:abstractNumId w:val="13"/>
  </w:num>
  <w:num w:numId="18" w16cid:durableId="872115068">
    <w:abstractNumId w:val="13"/>
  </w:num>
  <w:num w:numId="19" w16cid:durableId="103569170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7F7"/>
    <w:rsid w:val="0006063C"/>
    <w:rsid w:val="000618FD"/>
    <w:rsid w:val="00097BF7"/>
    <w:rsid w:val="00097FE2"/>
    <w:rsid w:val="0015074B"/>
    <w:rsid w:val="00161A12"/>
    <w:rsid w:val="00164024"/>
    <w:rsid w:val="001C1156"/>
    <w:rsid w:val="001E2D65"/>
    <w:rsid w:val="001F68BF"/>
    <w:rsid w:val="0029639D"/>
    <w:rsid w:val="002D1685"/>
    <w:rsid w:val="00326F90"/>
    <w:rsid w:val="00352DED"/>
    <w:rsid w:val="00376E0D"/>
    <w:rsid w:val="00390D2D"/>
    <w:rsid w:val="003F3FDA"/>
    <w:rsid w:val="00406713"/>
    <w:rsid w:val="00426E4F"/>
    <w:rsid w:val="004C72B8"/>
    <w:rsid w:val="0050005C"/>
    <w:rsid w:val="00505CED"/>
    <w:rsid w:val="00515624"/>
    <w:rsid w:val="005566A1"/>
    <w:rsid w:val="0055746D"/>
    <w:rsid w:val="005735BD"/>
    <w:rsid w:val="005A08B6"/>
    <w:rsid w:val="005E4AAA"/>
    <w:rsid w:val="00632351"/>
    <w:rsid w:val="0065034B"/>
    <w:rsid w:val="006655D1"/>
    <w:rsid w:val="00696D39"/>
    <w:rsid w:val="006A1948"/>
    <w:rsid w:val="006C54DD"/>
    <w:rsid w:val="00704140"/>
    <w:rsid w:val="00721B09"/>
    <w:rsid w:val="007819C5"/>
    <w:rsid w:val="007A3F86"/>
    <w:rsid w:val="007F2674"/>
    <w:rsid w:val="00803C6F"/>
    <w:rsid w:val="00824DCD"/>
    <w:rsid w:val="00853414"/>
    <w:rsid w:val="00864653"/>
    <w:rsid w:val="008C1DC6"/>
    <w:rsid w:val="009255AF"/>
    <w:rsid w:val="00996BCC"/>
    <w:rsid w:val="009B7AFE"/>
    <w:rsid w:val="009D2BFA"/>
    <w:rsid w:val="00AA1D8D"/>
    <w:rsid w:val="00B47576"/>
    <w:rsid w:val="00B47730"/>
    <w:rsid w:val="00B97D46"/>
    <w:rsid w:val="00BC44D0"/>
    <w:rsid w:val="00BE7EA5"/>
    <w:rsid w:val="00C3263E"/>
    <w:rsid w:val="00C70A50"/>
    <w:rsid w:val="00C90FAD"/>
    <w:rsid w:val="00CB0664"/>
    <w:rsid w:val="00CB2363"/>
    <w:rsid w:val="00D20509"/>
    <w:rsid w:val="00D2610D"/>
    <w:rsid w:val="00D37A3A"/>
    <w:rsid w:val="00D70EAE"/>
    <w:rsid w:val="00D7384D"/>
    <w:rsid w:val="00DA21F2"/>
    <w:rsid w:val="00DE7CB7"/>
    <w:rsid w:val="00E21312"/>
    <w:rsid w:val="00E401FD"/>
    <w:rsid w:val="00E51A59"/>
    <w:rsid w:val="00E732C4"/>
    <w:rsid w:val="00E93B84"/>
    <w:rsid w:val="00EA1845"/>
    <w:rsid w:val="00F03009"/>
    <w:rsid w:val="00F05F61"/>
    <w:rsid w:val="00F42352"/>
    <w:rsid w:val="00FC693F"/>
    <w:rsid w:val="00FF3D85"/>
    <w:rsid w:val="00FF521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7136ACF"/>
  <w14:defaultImageDpi w14:val="300"/>
  <w15:docId w15:val="{DB8F615F-3582-7A47-8E52-52CE86854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824DCD"/>
    <w:pPr>
      <w:keepNext/>
      <w:keepLines/>
      <w:numPr>
        <w:numId w:val="17"/>
      </w:numPr>
      <w:spacing w:before="480" w:after="0"/>
      <w:outlineLvl w:val="0"/>
    </w:pPr>
    <w:rPr>
      <w:rFonts w:ascii="Times New Roman" w:eastAsiaTheme="majorEastAsia" w:hAnsi="Times New Roman"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EA1845"/>
    <w:pPr>
      <w:keepNext/>
      <w:keepLines/>
      <w:numPr>
        <w:ilvl w:val="1"/>
        <w:numId w:val="17"/>
      </w:numPr>
      <w:spacing w:before="200" w:after="0"/>
      <w:ind w:left="576"/>
      <w:outlineLvl w:val="1"/>
    </w:pPr>
    <w:rPr>
      <w:rFonts w:ascii="Times New Roman" w:eastAsiaTheme="majorEastAsia" w:hAnsi="Times New Roman" w:cstheme="majorBidi"/>
      <w:b/>
      <w:bCs/>
      <w:color w:val="4F81BD" w:themeColor="accent1"/>
      <w:sz w:val="26"/>
      <w:szCs w:val="26"/>
    </w:rPr>
  </w:style>
  <w:style w:type="paragraph" w:styleId="Heading3">
    <w:name w:val="heading 3"/>
    <w:basedOn w:val="Normal"/>
    <w:next w:val="Normal"/>
    <w:link w:val="Heading3Char"/>
    <w:uiPriority w:val="9"/>
    <w:unhideWhenUsed/>
    <w:qFormat/>
    <w:rsid w:val="000618FD"/>
    <w:pPr>
      <w:keepNext/>
      <w:keepLines/>
      <w:numPr>
        <w:ilvl w:val="2"/>
        <w:numId w:val="17"/>
      </w:numPr>
      <w:spacing w:before="200" w:after="0"/>
      <w:outlineLvl w:val="2"/>
    </w:pPr>
    <w:rPr>
      <w:rFonts w:ascii="Times New Roman" w:eastAsiaTheme="majorEastAsia" w:hAnsi="Times New Roman"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numPr>
        <w:ilvl w:val="3"/>
        <w:numId w:val="17"/>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numPr>
        <w:ilvl w:val="4"/>
        <w:numId w:val="17"/>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numPr>
        <w:ilvl w:val="5"/>
        <w:numId w:val="17"/>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numPr>
        <w:ilvl w:val="6"/>
        <w:numId w:val="17"/>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numPr>
        <w:ilvl w:val="7"/>
        <w:numId w:val="17"/>
      </w:numPr>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numPr>
        <w:ilvl w:val="8"/>
        <w:numId w:val="17"/>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824DCD"/>
    <w:rPr>
      <w:rFonts w:ascii="Times New Roman" w:eastAsiaTheme="majorEastAsia" w:hAnsi="Times New Roman" w:cstheme="majorBidi"/>
      <w:b/>
      <w:bCs/>
      <w:color w:val="365F91" w:themeColor="accent1" w:themeShade="BF"/>
      <w:sz w:val="32"/>
      <w:szCs w:val="28"/>
    </w:rPr>
  </w:style>
  <w:style w:type="character" w:customStyle="1" w:styleId="Heading2Char">
    <w:name w:val="Heading 2 Char"/>
    <w:basedOn w:val="DefaultParagraphFont"/>
    <w:link w:val="Heading2"/>
    <w:uiPriority w:val="9"/>
    <w:rsid w:val="00EA1845"/>
    <w:rPr>
      <w:rFonts w:ascii="Times New Roman" w:eastAsiaTheme="majorEastAsia" w:hAnsi="Times New Roman" w:cstheme="majorBidi"/>
      <w:b/>
      <w:bCs/>
      <w:color w:val="4F81BD" w:themeColor="accent1"/>
      <w:sz w:val="26"/>
      <w:szCs w:val="26"/>
    </w:rPr>
  </w:style>
  <w:style w:type="character" w:customStyle="1" w:styleId="Heading3Char">
    <w:name w:val="Heading 3 Char"/>
    <w:basedOn w:val="DefaultParagraphFont"/>
    <w:link w:val="Heading3"/>
    <w:uiPriority w:val="9"/>
    <w:rsid w:val="000618FD"/>
    <w:rPr>
      <w:rFonts w:ascii="Times New Roman" w:eastAsiaTheme="majorEastAsia" w:hAnsi="Times New Roman"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BodyText"/>
    <w:next w:val="BodyText"/>
    <w:qFormat/>
    <w:rsid w:val="00BE7EA5"/>
    <w:pPr>
      <w:spacing w:before="180" w:after="180" w:line="240" w:lineRule="auto"/>
    </w:pPr>
    <w:rPr>
      <w:sz w:val="24"/>
      <w:szCs w:val="24"/>
      <w:lang w:eastAsia="zh-CN"/>
    </w:rPr>
  </w:style>
  <w:style w:type="table" w:customStyle="1" w:styleId="Table">
    <w:name w:val="Table"/>
    <w:semiHidden/>
    <w:unhideWhenUsed/>
    <w:qFormat/>
    <w:rsid w:val="00BE7EA5"/>
    <w:pPr>
      <w:spacing w:line="240" w:lineRule="auto"/>
    </w:pPr>
    <w:rPr>
      <w:sz w:val="24"/>
      <w:szCs w:val="24"/>
      <w:lang w:val="en-SG"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DefaultParagraphFont"/>
    <w:link w:val="SourceCode"/>
    <w:rsid w:val="00BE7EA5"/>
    <w:rPr>
      <w:rFonts w:ascii="Consolas" w:hAnsi="Consolas"/>
    </w:rPr>
  </w:style>
  <w:style w:type="paragraph" w:customStyle="1" w:styleId="SourceCode">
    <w:name w:val="Source Code"/>
    <w:basedOn w:val="Normal"/>
    <w:link w:val="VerbatimChar"/>
    <w:rsid w:val="00BE7EA5"/>
    <w:pPr>
      <w:wordWrap w:val="0"/>
      <w:spacing w:line="240" w:lineRule="auto"/>
    </w:pPr>
    <w:rPr>
      <w:rFonts w:ascii="Consolas" w:hAnsi="Consolas"/>
    </w:rPr>
  </w:style>
  <w:style w:type="paragraph" w:customStyle="1" w:styleId="Compact">
    <w:name w:val="Compact"/>
    <w:basedOn w:val="BodyText"/>
    <w:qFormat/>
    <w:rsid w:val="00BE7EA5"/>
    <w:pPr>
      <w:spacing w:before="36" w:after="36" w:line="240" w:lineRule="auto"/>
    </w:pPr>
    <w:rPr>
      <w:sz w:val="24"/>
      <w:szCs w:val="24"/>
      <w:lang w:eastAsia="zh-CN"/>
    </w:rPr>
  </w:style>
  <w:style w:type="paragraph" w:styleId="BlockText">
    <w:name w:val="Block Text"/>
    <w:basedOn w:val="BodyText"/>
    <w:next w:val="BodyText"/>
    <w:uiPriority w:val="9"/>
    <w:unhideWhenUsed/>
    <w:qFormat/>
    <w:rsid w:val="00BE7EA5"/>
    <w:pPr>
      <w:spacing w:before="100" w:after="100" w:line="240" w:lineRule="auto"/>
      <w:ind w:left="480" w:right="480"/>
    </w:pPr>
    <w:rPr>
      <w:sz w:val="24"/>
      <w:szCs w:val="24"/>
      <w:lang w:eastAsia="zh-CN"/>
    </w:rPr>
  </w:style>
  <w:style w:type="character" w:styleId="PageNumber">
    <w:name w:val="page number"/>
    <w:basedOn w:val="DefaultParagraphFont"/>
    <w:uiPriority w:val="99"/>
    <w:semiHidden/>
    <w:unhideWhenUsed/>
    <w:rsid w:val="00B47576"/>
  </w:style>
  <w:style w:type="paragraph" w:styleId="TOC1">
    <w:name w:val="toc 1"/>
    <w:basedOn w:val="Normal"/>
    <w:next w:val="Normal"/>
    <w:autoRedefine/>
    <w:uiPriority w:val="39"/>
    <w:unhideWhenUsed/>
    <w:rsid w:val="00996BCC"/>
    <w:pPr>
      <w:spacing w:before="120" w:after="0"/>
    </w:pPr>
    <w:rPr>
      <w:b/>
      <w:bCs/>
      <w:i/>
      <w:iCs/>
      <w:sz w:val="24"/>
      <w:szCs w:val="24"/>
    </w:rPr>
  </w:style>
  <w:style w:type="paragraph" w:styleId="TOC2">
    <w:name w:val="toc 2"/>
    <w:basedOn w:val="Normal"/>
    <w:next w:val="Normal"/>
    <w:autoRedefine/>
    <w:uiPriority w:val="39"/>
    <w:unhideWhenUsed/>
    <w:rsid w:val="00996BCC"/>
    <w:pPr>
      <w:spacing w:before="120" w:after="0"/>
      <w:ind w:left="220"/>
    </w:pPr>
    <w:rPr>
      <w:b/>
      <w:bCs/>
    </w:rPr>
  </w:style>
  <w:style w:type="paragraph" w:styleId="TOC3">
    <w:name w:val="toc 3"/>
    <w:basedOn w:val="Normal"/>
    <w:next w:val="Normal"/>
    <w:autoRedefine/>
    <w:uiPriority w:val="39"/>
    <w:unhideWhenUsed/>
    <w:rsid w:val="00996BCC"/>
    <w:pPr>
      <w:spacing w:after="0"/>
      <w:ind w:left="440"/>
    </w:pPr>
    <w:rPr>
      <w:sz w:val="20"/>
      <w:szCs w:val="20"/>
    </w:rPr>
  </w:style>
  <w:style w:type="character" w:styleId="Hyperlink">
    <w:name w:val="Hyperlink"/>
    <w:basedOn w:val="DefaultParagraphFont"/>
    <w:uiPriority w:val="99"/>
    <w:unhideWhenUsed/>
    <w:rsid w:val="00996BCC"/>
    <w:rPr>
      <w:color w:val="0000FF" w:themeColor="hyperlink"/>
      <w:u w:val="single"/>
    </w:rPr>
  </w:style>
  <w:style w:type="paragraph" w:styleId="TOC4">
    <w:name w:val="toc 4"/>
    <w:basedOn w:val="Normal"/>
    <w:next w:val="Normal"/>
    <w:autoRedefine/>
    <w:uiPriority w:val="39"/>
    <w:semiHidden/>
    <w:unhideWhenUsed/>
    <w:rsid w:val="00996BCC"/>
    <w:pPr>
      <w:spacing w:after="0"/>
      <w:ind w:left="660"/>
    </w:pPr>
    <w:rPr>
      <w:sz w:val="20"/>
      <w:szCs w:val="20"/>
    </w:rPr>
  </w:style>
  <w:style w:type="paragraph" w:styleId="TOC5">
    <w:name w:val="toc 5"/>
    <w:basedOn w:val="Normal"/>
    <w:next w:val="Normal"/>
    <w:autoRedefine/>
    <w:uiPriority w:val="39"/>
    <w:semiHidden/>
    <w:unhideWhenUsed/>
    <w:rsid w:val="00996BCC"/>
    <w:pPr>
      <w:spacing w:after="0"/>
      <w:ind w:left="880"/>
    </w:pPr>
    <w:rPr>
      <w:sz w:val="20"/>
      <w:szCs w:val="20"/>
    </w:rPr>
  </w:style>
  <w:style w:type="paragraph" w:styleId="TOC6">
    <w:name w:val="toc 6"/>
    <w:basedOn w:val="Normal"/>
    <w:next w:val="Normal"/>
    <w:autoRedefine/>
    <w:uiPriority w:val="39"/>
    <w:semiHidden/>
    <w:unhideWhenUsed/>
    <w:rsid w:val="00996BCC"/>
    <w:pPr>
      <w:spacing w:after="0"/>
      <w:ind w:left="1100"/>
    </w:pPr>
    <w:rPr>
      <w:sz w:val="20"/>
      <w:szCs w:val="20"/>
    </w:rPr>
  </w:style>
  <w:style w:type="paragraph" w:styleId="TOC7">
    <w:name w:val="toc 7"/>
    <w:basedOn w:val="Normal"/>
    <w:next w:val="Normal"/>
    <w:autoRedefine/>
    <w:uiPriority w:val="39"/>
    <w:semiHidden/>
    <w:unhideWhenUsed/>
    <w:rsid w:val="00996BCC"/>
    <w:pPr>
      <w:spacing w:after="0"/>
      <w:ind w:left="1320"/>
    </w:pPr>
    <w:rPr>
      <w:sz w:val="20"/>
      <w:szCs w:val="20"/>
    </w:rPr>
  </w:style>
  <w:style w:type="paragraph" w:styleId="TOC8">
    <w:name w:val="toc 8"/>
    <w:basedOn w:val="Normal"/>
    <w:next w:val="Normal"/>
    <w:autoRedefine/>
    <w:uiPriority w:val="39"/>
    <w:semiHidden/>
    <w:unhideWhenUsed/>
    <w:rsid w:val="00996BCC"/>
    <w:pPr>
      <w:spacing w:after="0"/>
      <w:ind w:left="1540"/>
    </w:pPr>
    <w:rPr>
      <w:sz w:val="20"/>
      <w:szCs w:val="20"/>
    </w:rPr>
  </w:style>
  <w:style w:type="paragraph" w:styleId="TOC9">
    <w:name w:val="toc 9"/>
    <w:basedOn w:val="Normal"/>
    <w:next w:val="Normal"/>
    <w:autoRedefine/>
    <w:uiPriority w:val="39"/>
    <w:semiHidden/>
    <w:unhideWhenUsed/>
    <w:rsid w:val="00996BCC"/>
    <w:pPr>
      <w:spacing w:after="0"/>
      <w:ind w:left="176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40</Pages>
  <Words>11465</Words>
  <Characters>65355</Characters>
  <Application>Microsoft Office Word</Application>
  <DocSecurity>0</DocSecurity>
  <Lines>544</Lines>
  <Paragraphs>153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76667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MSTR - Sagar Pratap Singh</cp:lastModifiedBy>
  <cp:revision>4</cp:revision>
  <cp:lastPrinted>2026-05-02T18:45:00Z</cp:lastPrinted>
  <dcterms:created xsi:type="dcterms:W3CDTF">2026-05-02T18:45:00Z</dcterms:created>
  <dcterms:modified xsi:type="dcterms:W3CDTF">2026-05-02T18:47:00Z</dcterms:modified>
  <cp:category/>
</cp:coreProperties>
</file>