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F1FC9"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Domain-Adaptation of </w:t>
      </w:r>
    </w:p>
    <w:p w14:paraId="3C131840"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Llama-Primus-Reasoning model </w:t>
      </w:r>
    </w:p>
    <w:p w14:paraId="63D2F117" w14:textId="764E7CB5"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on Singapore's </w:t>
      </w:r>
    </w:p>
    <w:p w14:paraId="4B2F72A8"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Cybersecurity Code of Practice </w:t>
      </w:r>
    </w:p>
    <w:p w14:paraId="39B9381A" w14:textId="2E77F645" w:rsidR="00390D2D" w:rsidRPr="00BE7EA5"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(CCoP 2.0) Standards</w:t>
      </w:r>
    </w:p>
    <w:p w14:paraId="7446E7FA" w14:textId="77777777" w:rsidR="006C54DD" w:rsidRPr="00BE7EA5" w:rsidRDefault="006C54DD">
      <w:pPr>
        <w:pStyle w:val="Subtitle"/>
        <w:rPr>
          <w:rFonts w:ascii="Times New Roman" w:hAnsi="Times New Roman" w:cs="Times New Roman"/>
          <w:i w:val="0"/>
          <w:iCs w:val="0"/>
          <w:sz w:val="38"/>
        </w:rPr>
      </w:pPr>
    </w:p>
    <w:p w14:paraId="11AA0335" w14:textId="4458C295" w:rsidR="00390D2D" w:rsidRPr="00BE7EA5" w:rsidRDefault="00000000">
      <w:pPr>
        <w:pStyle w:val="Subtitle"/>
        <w:rPr>
          <w:rFonts w:ascii="Times New Roman" w:hAnsi="Times New Roman" w:cs="Times New Roman"/>
          <w:i w:val="0"/>
          <w:iCs w:val="0"/>
        </w:rPr>
      </w:pPr>
      <w:r w:rsidRPr="00BE7EA5">
        <w:rPr>
          <w:rFonts w:ascii="Times New Roman" w:hAnsi="Times New Roman" w:cs="Times New Roman"/>
          <w:i w:val="0"/>
          <w:iCs w:val="0"/>
          <w:sz w:val="38"/>
        </w:rPr>
        <w:t xml:space="preserve">Term </w:t>
      </w:r>
      <w:r w:rsidR="00DF48C0">
        <w:rPr>
          <w:rFonts w:ascii="Times New Roman" w:hAnsi="Times New Roman" w:cs="Times New Roman"/>
          <w:i w:val="0"/>
          <w:iCs w:val="0"/>
          <w:sz w:val="38"/>
        </w:rPr>
        <w:t>3</w:t>
      </w:r>
      <w:r w:rsidRPr="00BE7EA5">
        <w:rPr>
          <w:rFonts w:ascii="Times New Roman" w:hAnsi="Times New Roman" w:cs="Times New Roman"/>
          <w:i w:val="0"/>
          <w:iCs w:val="0"/>
          <w:sz w:val="38"/>
        </w:rPr>
        <w:t xml:space="preserve"> </w:t>
      </w:r>
      <w:r w:rsidR="00DF48C0">
        <w:rPr>
          <w:rFonts w:ascii="Times New Roman" w:hAnsi="Times New Roman" w:cs="Times New Roman"/>
          <w:i w:val="0"/>
          <w:iCs w:val="0"/>
          <w:sz w:val="38"/>
        </w:rPr>
        <w:t xml:space="preserve">Mid </w:t>
      </w:r>
      <w:r w:rsidRPr="00BE7EA5">
        <w:rPr>
          <w:rFonts w:ascii="Times New Roman" w:hAnsi="Times New Roman" w:cs="Times New Roman"/>
          <w:i w:val="0"/>
          <w:iCs w:val="0"/>
          <w:sz w:val="38"/>
        </w:rPr>
        <w:t>Report</w:t>
      </w:r>
    </w:p>
    <w:p w14:paraId="7BB1CA80" w14:textId="77777777" w:rsidR="006C54DD" w:rsidRPr="00BE7EA5" w:rsidRDefault="006C54DD">
      <w:pPr>
        <w:rPr>
          <w:rFonts w:ascii="Times New Roman" w:hAnsi="Times New Roman" w:cs="Times New Roman"/>
          <w:b/>
          <w:color w:val="000000"/>
          <w:sz w:val="24"/>
        </w:rPr>
      </w:pPr>
    </w:p>
    <w:p w14:paraId="4249BFDA" w14:textId="6EF2ACAF"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Project Period:</w:t>
      </w:r>
      <w:r w:rsidRPr="00BE7EA5">
        <w:rPr>
          <w:rFonts w:ascii="Times New Roman" w:hAnsi="Times New Roman" w:cs="Times New Roman"/>
          <w:color w:val="000000"/>
          <w:sz w:val="24"/>
        </w:rPr>
        <w:t xml:space="preserve"> September 2025 - August 2026</w:t>
      </w:r>
    </w:p>
    <w:p w14:paraId="2251DF7F" w14:textId="77777777"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Author:</w:t>
      </w:r>
      <w:r w:rsidRPr="00BE7EA5">
        <w:rPr>
          <w:rFonts w:ascii="Times New Roman" w:hAnsi="Times New Roman" w:cs="Times New Roman"/>
          <w:color w:val="000000"/>
          <w:sz w:val="24"/>
        </w:rPr>
        <w:t xml:space="preserve"> Sagar Pratap Singh</w:t>
      </w:r>
    </w:p>
    <w:p w14:paraId="39F7C1AF" w14:textId="29B4731F" w:rsidR="00996BCC" w:rsidRDefault="00000000" w:rsidP="00803C6F">
      <w:pPr>
        <w:jc w:val="right"/>
        <w:rPr>
          <w:rFonts w:ascii="Times New Roman" w:hAnsi="Times New Roman" w:cs="Times New Roman"/>
          <w:color w:val="000000"/>
          <w:sz w:val="24"/>
        </w:rPr>
      </w:pPr>
      <w:r w:rsidRPr="00BE7EA5">
        <w:rPr>
          <w:rFonts w:ascii="Times New Roman" w:hAnsi="Times New Roman" w:cs="Times New Roman"/>
          <w:b/>
          <w:color w:val="000000"/>
          <w:sz w:val="24"/>
        </w:rPr>
        <w:t>Report Date:</w:t>
      </w:r>
      <w:r w:rsidRPr="00BE7EA5">
        <w:rPr>
          <w:rFonts w:ascii="Times New Roman" w:hAnsi="Times New Roman" w:cs="Times New Roman"/>
          <w:color w:val="000000"/>
          <w:sz w:val="24"/>
        </w:rPr>
        <w:t xml:space="preserve"> </w:t>
      </w:r>
      <w:r w:rsidR="00DF48C0">
        <w:rPr>
          <w:rFonts w:ascii="Times New Roman" w:hAnsi="Times New Roman" w:cs="Times New Roman"/>
          <w:color w:val="000000"/>
          <w:sz w:val="24"/>
        </w:rPr>
        <w:t>10</w:t>
      </w:r>
      <w:r w:rsidR="006C54DD" w:rsidRPr="00BE7EA5">
        <w:rPr>
          <w:rFonts w:ascii="Times New Roman" w:hAnsi="Times New Roman" w:cs="Times New Roman"/>
          <w:color w:val="000000"/>
          <w:sz w:val="24"/>
        </w:rPr>
        <w:t xml:space="preserve"> </w:t>
      </w:r>
      <w:r w:rsidR="00DF48C0">
        <w:rPr>
          <w:rFonts w:ascii="Times New Roman" w:hAnsi="Times New Roman" w:cs="Times New Roman"/>
          <w:color w:val="000000"/>
          <w:sz w:val="24"/>
        </w:rPr>
        <w:t xml:space="preserve">July </w:t>
      </w:r>
      <w:r w:rsidRPr="00BE7EA5">
        <w:rPr>
          <w:rFonts w:ascii="Times New Roman" w:hAnsi="Times New Roman" w:cs="Times New Roman"/>
          <w:color w:val="000000"/>
          <w:sz w:val="24"/>
        </w:rPr>
        <w:t>2026</w:t>
      </w:r>
    </w:p>
    <w:p w14:paraId="15333564" w14:textId="77777777" w:rsidR="00996BCC" w:rsidRDefault="00996BCC">
      <w:pPr>
        <w:rPr>
          <w:rFonts w:ascii="Times New Roman" w:hAnsi="Times New Roman" w:cs="Times New Roman"/>
          <w:color w:val="000000"/>
          <w:sz w:val="24"/>
        </w:rPr>
      </w:pPr>
      <w:r>
        <w:rPr>
          <w:rFonts w:ascii="Times New Roman" w:hAnsi="Times New Roman" w:cs="Times New Roman"/>
          <w:color w:val="000000"/>
          <w:sz w:val="24"/>
        </w:rPr>
        <w:br w:type="page"/>
      </w:r>
    </w:p>
    <w:sdt>
      <w:sdtPr>
        <w:rPr>
          <w:rFonts w:asciiTheme="minorHAnsi" w:eastAsiaTheme="minorEastAsia" w:hAnsiTheme="minorHAnsi" w:cstheme="minorBidi"/>
          <w:b w:val="0"/>
          <w:bCs w:val="0"/>
          <w:color w:val="auto"/>
          <w:sz w:val="22"/>
          <w:szCs w:val="22"/>
        </w:rPr>
        <w:id w:val="1173290940"/>
        <w:docPartObj>
          <w:docPartGallery w:val="Table of Contents"/>
          <w:docPartUnique/>
        </w:docPartObj>
      </w:sdtPr>
      <w:sdtEndPr>
        <w:rPr>
          <w:noProof/>
        </w:rPr>
      </w:sdtEndPr>
      <w:sdtContent>
        <w:p w14:paraId="2449398B" w14:textId="30E6D7F2" w:rsidR="00996BCC" w:rsidRDefault="00996BCC">
          <w:pPr>
            <w:pStyle w:val="TOCHeading"/>
          </w:pPr>
          <w:r>
            <w:t>Table of Contents</w:t>
          </w:r>
        </w:p>
        <w:p w14:paraId="6F753D82" w14:textId="7FB05B9E" w:rsidR="005D7DE0" w:rsidRDefault="00996BCC">
          <w:pPr>
            <w:pStyle w:val="TOC1"/>
            <w:tabs>
              <w:tab w:val="left" w:pos="440"/>
              <w:tab w:val="right" w:leader="dot" w:pos="13676"/>
            </w:tabs>
            <w:rPr>
              <w:b w:val="0"/>
              <w:bCs w:val="0"/>
              <w:i w:val="0"/>
              <w:iCs w:val="0"/>
              <w:noProof/>
              <w:kern w:val="2"/>
              <w:lang w:val="en-SG" w:eastAsia="en-GB"/>
              <w14:ligatures w14:val="standardContextual"/>
            </w:rPr>
          </w:pPr>
          <w:r>
            <w:rPr>
              <w:b w:val="0"/>
              <w:bCs w:val="0"/>
            </w:rPr>
            <w:fldChar w:fldCharType="begin"/>
          </w:r>
          <w:r>
            <w:instrText xml:space="preserve"> TOC \o "1-3" \h \z \u </w:instrText>
          </w:r>
          <w:r>
            <w:rPr>
              <w:b w:val="0"/>
              <w:bCs w:val="0"/>
            </w:rPr>
            <w:fldChar w:fldCharType="separate"/>
          </w:r>
          <w:hyperlink w:anchor="_Toc234569990" w:history="1">
            <w:r w:rsidR="005D7DE0" w:rsidRPr="00D4028F">
              <w:rPr>
                <w:rStyle w:val="Hyperlink"/>
                <w:noProof/>
              </w:rPr>
              <w:t>2</w:t>
            </w:r>
            <w:r w:rsidR="005D7DE0">
              <w:rPr>
                <w:b w:val="0"/>
                <w:bCs w:val="0"/>
                <w:i w:val="0"/>
                <w:iCs w:val="0"/>
                <w:noProof/>
                <w:kern w:val="2"/>
                <w:lang w:val="en-SG" w:eastAsia="en-GB"/>
                <w14:ligatures w14:val="standardContextual"/>
              </w:rPr>
              <w:tab/>
            </w:r>
            <w:r w:rsidR="005D7DE0" w:rsidRPr="00D4028F">
              <w:rPr>
                <w:rStyle w:val="Hyperlink"/>
                <w:noProof/>
              </w:rPr>
              <w:t>Executive Summary</w:t>
            </w:r>
            <w:r w:rsidR="005D7DE0">
              <w:rPr>
                <w:noProof/>
                <w:webHidden/>
              </w:rPr>
              <w:tab/>
            </w:r>
            <w:r w:rsidR="005D7DE0">
              <w:rPr>
                <w:noProof/>
                <w:webHidden/>
              </w:rPr>
              <w:fldChar w:fldCharType="begin"/>
            </w:r>
            <w:r w:rsidR="005D7DE0">
              <w:rPr>
                <w:noProof/>
                <w:webHidden/>
              </w:rPr>
              <w:instrText xml:space="preserve"> PAGEREF _Toc234569990 \h </w:instrText>
            </w:r>
            <w:r w:rsidR="005D7DE0">
              <w:rPr>
                <w:noProof/>
                <w:webHidden/>
              </w:rPr>
            </w:r>
            <w:r w:rsidR="005D7DE0">
              <w:rPr>
                <w:noProof/>
                <w:webHidden/>
              </w:rPr>
              <w:fldChar w:fldCharType="separate"/>
            </w:r>
            <w:r w:rsidR="005D7DE0">
              <w:rPr>
                <w:noProof/>
                <w:webHidden/>
              </w:rPr>
              <w:t>6</w:t>
            </w:r>
            <w:r w:rsidR="005D7DE0">
              <w:rPr>
                <w:noProof/>
                <w:webHidden/>
              </w:rPr>
              <w:fldChar w:fldCharType="end"/>
            </w:r>
          </w:hyperlink>
        </w:p>
        <w:p w14:paraId="7FC599C9" w14:textId="3F83D775"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1" w:history="1">
            <w:r w:rsidRPr="00D4028F">
              <w:rPr>
                <w:rStyle w:val="Hyperlink"/>
                <w:noProof/>
              </w:rPr>
              <w:t>3</w:t>
            </w:r>
            <w:r>
              <w:rPr>
                <w:b w:val="0"/>
                <w:bCs w:val="0"/>
                <w:i w:val="0"/>
                <w:iCs w:val="0"/>
                <w:noProof/>
                <w:kern w:val="2"/>
                <w:lang w:val="en-SG" w:eastAsia="en-GB"/>
                <w14:ligatures w14:val="standardContextual"/>
              </w:rPr>
              <w:tab/>
            </w:r>
            <w:r w:rsidRPr="00D4028F">
              <w:rPr>
                <w:rStyle w:val="Hyperlink"/>
                <w:noProof/>
              </w:rPr>
              <w:t>Roadmap</w:t>
            </w:r>
            <w:r>
              <w:rPr>
                <w:noProof/>
                <w:webHidden/>
              </w:rPr>
              <w:tab/>
            </w:r>
            <w:r>
              <w:rPr>
                <w:noProof/>
                <w:webHidden/>
              </w:rPr>
              <w:fldChar w:fldCharType="begin"/>
            </w:r>
            <w:r>
              <w:rPr>
                <w:noProof/>
                <w:webHidden/>
              </w:rPr>
              <w:instrText xml:space="preserve"> PAGEREF _Toc234569991 \h </w:instrText>
            </w:r>
            <w:r>
              <w:rPr>
                <w:noProof/>
                <w:webHidden/>
              </w:rPr>
            </w:r>
            <w:r>
              <w:rPr>
                <w:noProof/>
                <w:webHidden/>
              </w:rPr>
              <w:fldChar w:fldCharType="separate"/>
            </w:r>
            <w:r>
              <w:rPr>
                <w:noProof/>
                <w:webHidden/>
              </w:rPr>
              <w:t>7</w:t>
            </w:r>
            <w:r>
              <w:rPr>
                <w:noProof/>
                <w:webHidden/>
              </w:rPr>
              <w:fldChar w:fldCharType="end"/>
            </w:r>
          </w:hyperlink>
        </w:p>
        <w:p w14:paraId="5AA9B412" w14:textId="1245294B"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2" w:history="1">
            <w:r w:rsidRPr="00D4028F">
              <w:rPr>
                <w:rStyle w:val="Hyperlink"/>
                <w:noProof/>
              </w:rPr>
              <w:t>4</w:t>
            </w:r>
            <w:r>
              <w:rPr>
                <w:b w:val="0"/>
                <w:bCs w:val="0"/>
                <w:i w:val="0"/>
                <w:iCs w:val="0"/>
                <w:noProof/>
                <w:kern w:val="2"/>
                <w:lang w:val="en-SG" w:eastAsia="en-GB"/>
                <w14:ligatures w14:val="standardContextual"/>
              </w:rPr>
              <w:tab/>
            </w:r>
            <w:r w:rsidRPr="00D4028F">
              <w:rPr>
                <w:rStyle w:val="Hyperlink"/>
                <w:noProof/>
              </w:rPr>
              <w:t>Ground Truth Expansion</w:t>
            </w:r>
            <w:r>
              <w:rPr>
                <w:noProof/>
                <w:webHidden/>
              </w:rPr>
              <w:tab/>
            </w:r>
            <w:r>
              <w:rPr>
                <w:noProof/>
                <w:webHidden/>
              </w:rPr>
              <w:fldChar w:fldCharType="begin"/>
            </w:r>
            <w:r>
              <w:rPr>
                <w:noProof/>
                <w:webHidden/>
              </w:rPr>
              <w:instrText xml:space="preserve"> PAGEREF _Toc234569992 \h </w:instrText>
            </w:r>
            <w:r>
              <w:rPr>
                <w:noProof/>
                <w:webHidden/>
              </w:rPr>
            </w:r>
            <w:r>
              <w:rPr>
                <w:noProof/>
                <w:webHidden/>
              </w:rPr>
              <w:fldChar w:fldCharType="separate"/>
            </w:r>
            <w:r>
              <w:rPr>
                <w:noProof/>
                <w:webHidden/>
              </w:rPr>
              <w:t>8</w:t>
            </w:r>
            <w:r>
              <w:rPr>
                <w:noProof/>
                <w:webHidden/>
              </w:rPr>
              <w:fldChar w:fldCharType="end"/>
            </w:r>
          </w:hyperlink>
        </w:p>
        <w:p w14:paraId="3B6E00B7" w14:textId="019F2E4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3" w:history="1">
            <w:r w:rsidRPr="00D4028F">
              <w:rPr>
                <w:rStyle w:val="Hyperlink"/>
                <w:noProof/>
              </w:rPr>
              <w:t>4.1</w:t>
            </w:r>
            <w:r>
              <w:rPr>
                <w:b w:val="0"/>
                <w:bCs w:val="0"/>
                <w:noProof/>
                <w:kern w:val="2"/>
                <w:sz w:val="24"/>
                <w:szCs w:val="24"/>
                <w:lang w:val="en-SG" w:eastAsia="en-GB"/>
                <w14:ligatures w14:val="standardContextual"/>
              </w:rPr>
              <w:tab/>
            </w:r>
            <w:r w:rsidRPr="00D4028F">
              <w:rPr>
                <w:rStyle w:val="Hyperlink"/>
                <w:noProof/>
              </w:rPr>
              <w:t>Evolution from Term 1 Baseline</w:t>
            </w:r>
            <w:r>
              <w:rPr>
                <w:noProof/>
                <w:webHidden/>
              </w:rPr>
              <w:tab/>
            </w:r>
            <w:r>
              <w:rPr>
                <w:noProof/>
                <w:webHidden/>
              </w:rPr>
              <w:fldChar w:fldCharType="begin"/>
            </w:r>
            <w:r>
              <w:rPr>
                <w:noProof/>
                <w:webHidden/>
              </w:rPr>
              <w:instrText xml:space="preserve"> PAGEREF _Toc234569993 \h </w:instrText>
            </w:r>
            <w:r>
              <w:rPr>
                <w:noProof/>
                <w:webHidden/>
              </w:rPr>
            </w:r>
            <w:r>
              <w:rPr>
                <w:noProof/>
                <w:webHidden/>
              </w:rPr>
              <w:fldChar w:fldCharType="separate"/>
            </w:r>
            <w:r>
              <w:rPr>
                <w:noProof/>
                <w:webHidden/>
              </w:rPr>
              <w:t>8</w:t>
            </w:r>
            <w:r>
              <w:rPr>
                <w:noProof/>
                <w:webHidden/>
              </w:rPr>
              <w:fldChar w:fldCharType="end"/>
            </w:r>
          </w:hyperlink>
        </w:p>
        <w:p w14:paraId="061E2EB9" w14:textId="7769C5A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4" w:history="1">
            <w:r w:rsidRPr="00D4028F">
              <w:rPr>
                <w:rStyle w:val="Hyperlink"/>
                <w:noProof/>
              </w:rPr>
              <w:t>4.2</w:t>
            </w:r>
            <w:r>
              <w:rPr>
                <w:b w:val="0"/>
                <w:bCs w:val="0"/>
                <w:noProof/>
                <w:kern w:val="2"/>
                <w:sz w:val="24"/>
                <w:szCs w:val="24"/>
                <w:lang w:val="en-SG" w:eastAsia="en-GB"/>
                <w14:ligatures w14:val="standardContextual"/>
              </w:rPr>
              <w:tab/>
            </w:r>
            <w:r w:rsidRPr="00D4028F">
              <w:rPr>
                <w:rStyle w:val="Hyperlink"/>
                <w:noProof/>
              </w:rPr>
              <w:t>Corpus Composition</w:t>
            </w:r>
            <w:r>
              <w:rPr>
                <w:noProof/>
                <w:webHidden/>
              </w:rPr>
              <w:tab/>
            </w:r>
            <w:r>
              <w:rPr>
                <w:noProof/>
                <w:webHidden/>
              </w:rPr>
              <w:fldChar w:fldCharType="begin"/>
            </w:r>
            <w:r>
              <w:rPr>
                <w:noProof/>
                <w:webHidden/>
              </w:rPr>
              <w:instrText xml:space="preserve"> PAGEREF _Toc234569994 \h </w:instrText>
            </w:r>
            <w:r>
              <w:rPr>
                <w:noProof/>
                <w:webHidden/>
              </w:rPr>
            </w:r>
            <w:r>
              <w:rPr>
                <w:noProof/>
                <w:webHidden/>
              </w:rPr>
              <w:fldChar w:fldCharType="separate"/>
            </w:r>
            <w:r>
              <w:rPr>
                <w:noProof/>
                <w:webHidden/>
              </w:rPr>
              <w:t>9</w:t>
            </w:r>
            <w:r>
              <w:rPr>
                <w:noProof/>
                <w:webHidden/>
              </w:rPr>
              <w:fldChar w:fldCharType="end"/>
            </w:r>
          </w:hyperlink>
        </w:p>
        <w:p w14:paraId="4EF31233" w14:textId="5E6AC67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5" w:history="1">
            <w:r w:rsidRPr="00D4028F">
              <w:rPr>
                <w:rStyle w:val="Hyperlink"/>
                <w:noProof/>
              </w:rPr>
              <w:t>4.3</w:t>
            </w:r>
            <w:r>
              <w:rPr>
                <w:b w:val="0"/>
                <w:bCs w:val="0"/>
                <w:noProof/>
                <w:kern w:val="2"/>
                <w:sz w:val="24"/>
                <w:szCs w:val="24"/>
                <w:lang w:val="en-SG" w:eastAsia="en-GB"/>
                <w14:ligatures w14:val="standardContextual"/>
              </w:rPr>
              <w:tab/>
            </w:r>
            <w:r w:rsidRPr="00D4028F">
              <w:rPr>
                <w:rStyle w:val="Hyperlink"/>
                <w:noProof/>
              </w:rPr>
              <w:t>Test-Case Schema</w:t>
            </w:r>
            <w:r>
              <w:rPr>
                <w:noProof/>
                <w:webHidden/>
              </w:rPr>
              <w:tab/>
            </w:r>
            <w:r>
              <w:rPr>
                <w:noProof/>
                <w:webHidden/>
              </w:rPr>
              <w:fldChar w:fldCharType="begin"/>
            </w:r>
            <w:r>
              <w:rPr>
                <w:noProof/>
                <w:webHidden/>
              </w:rPr>
              <w:instrText xml:space="preserve"> PAGEREF _Toc234569995 \h </w:instrText>
            </w:r>
            <w:r>
              <w:rPr>
                <w:noProof/>
                <w:webHidden/>
              </w:rPr>
            </w:r>
            <w:r>
              <w:rPr>
                <w:noProof/>
                <w:webHidden/>
              </w:rPr>
              <w:fldChar w:fldCharType="separate"/>
            </w:r>
            <w:r>
              <w:rPr>
                <w:noProof/>
                <w:webHidden/>
              </w:rPr>
              <w:t>11</w:t>
            </w:r>
            <w:r>
              <w:rPr>
                <w:noProof/>
                <w:webHidden/>
              </w:rPr>
              <w:fldChar w:fldCharType="end"/>
            </w:r>
          </w:hyperlink>
        </w:p>
        <w:p w14:paraId="5E0E01B2" w14:textId="430A76B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6" w:history="1">
            <w:r w:rsidRPr="00D4028F">
              <w:rPr>
                <w:rStyle w:val="Hyperlink"/>
                <w:noProof/>
              </w:rPr>
              <w:t>4.4</w:t>
            </w:r>
            <w:r>
              <w:rPr>
                <w:b w:val="0"/>
                <w:bCs w:val="0"/>
                <w:noProof/>
                <w:kern w:val="2"/>
                <w:sz w:val="24"/>
                <w:szCs w:val="24"/>
                <w:lang w:val="en-SG" w:eastAsia="en-GB"/>
                <w14:ligatures w14:val="standardContextual"/>
              </w:rPr>
              <w:tab/>
            </w:r>
            <w:r w:rsidRPr="00D4028F">
              <w:rPr>
                <w:rStyle w:val="Hyperlink"/>
                <w:noProof/>
              </w:rPr>
              <w:t>Validation Methodology</w:t>
            </w:r>
            <w:r>
              <w:rPr>
                <w:noProof/>
                <w:webHidden/>
              </w:rPr>
              <w:tab/>
            </w:r>
            <w:r>
              <w:rPr>
                <w:noProof/>
                <w:webHidden/>
              </w:rPr>
              <w:fldChar w:fldCharType="begin"/>
            </w:r>
            <w:r>
              <w:rPr>
                <w:noProof/>
                <w:webHidden/>
              </w:rPr>
              <w:instrText xml:space="preserve"> PAGEREF _Toc234569996 \h </w:instrText>
            </w:r>
            <w:r>
              <w:rPr>
                <w:noProof/>
                <w:webHidden/>
              </w:rPr>
            </w:r>
            <w:r>
              <w:rPr>
                <w:noProof/>
                <w:webHidden/>
              </w:rPr>
              <w:fldChar w:fldCharType="separate"/>
            </w:r>
            <w:r>
              <w:rPr>
                <w:noProof/>
                <w:webHidden/>
              </w:rPr>
              <w:t>13</w:t>
            </w:r>
            <w:r>
              <w:rPr>
                <w:noProof/>
                <w:webHidden/>
              </w:rPr>
              <w:fldChar w:fldCharType="end"/>
            </w:r>
          </w:hyperlink>
        </w:p>
        <w:p w14:paraId="5A63FB54" w14:textId="72D66B0D"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7" w:history="1">
            <w:r w:rsidRPr="00D4028F">
              <w:rPr>
                <w:rStyle w:val="Hyperlink"/>
                <w:noProof/>
              </w:rPr>
              <w:t>5</w:t>
            </w:r>
            <w:r>
              <w:rPr>
                <w:b w:val="0"/>
                <w:bCs w:val="0"/>
                <w:i w:val="0"/>
                <w:iCs w:val="0"/>
                <w:noProof/>
                <w:kern w:val="2"/>
                <w:lang w:val="en-SG" w:eastAsia="en-GB"/>
                <w14:ligatures w14:val="standardContextual"/>
              </w:rPr>
              <w:tab/>
            </w:r>
            <w:r w:rsidRPr="00D4028F">
              <w:rPr>
                <w:rStyle w:val="Hyperlink"/>
                <w:noProof/>
              </w:rPr>
              <w:t>Application Architecture</w:t>
            </w:r>
            <w:r>
              <w:rPr>
                <w:noProof/>
                <w:webHidden/>
              </w:rPr>
              <w:tab/>
            </w:r>
            <w:r>
              <w:rPr>
                <w:noProof/>
                <w:webHidden/>
              </w:rPr>
              <w:fldChar w:fldCharType="begin"/>
            </w:r>
            <w:r>
              <w:rPr>
                <w:noProof/>
                <w:webHidden/>
              </w:rPr>
              <w:instrText xml:space="preserve"> PAGEREF _Toc234569997 \h </w:instrText>
            </w:r>
            <w:r>
              <w:rPr>
                <w:noProof/>
                <w:webHidden/>
              </w:rPr>
            </w:r>
            <w:r>
              <w:rPr>
                <w:noProof/>
                <w:webHidden/>
              </w:rPr>
              <w:fldChar w:fldCharType="separate"/>
            </w:r>
            <w:r>
              <w:rPr>
                <w:noProof/>
                <w:webHidden/>
              </w:rPr>
              <w:t>14</w:t>
            </w:r>
            <w:r>
              <w:rPr>
                <w:noProof/>
                <w:webHidden/>
              </w:rPr>
              <w:fldChar w:fldCharType="end"/>
            </w:r>
          </w:hyperlink>
        </w:p>
        <w:p w14:paraId="48ADB469" w14:textId="74815BA7"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8" w:history="1">
            <w:r w:rsidRPr="00D4028F">
              <w:rPr>
                <w:rStyle w:val="Hyperlink"/>
                <w:noProof/>
              </w:rPr>
              <w:t>5.1</w:t>
            </w:r>
            <w:r>
              <w:rPr>
                <w:b w:val="0"/>
                <w:bCs w:val="0"/>
                <w:noProof/>
                <w:kern w:val="2"/>
                <w:sz w:val="24"/>
                <w:szCs w:val="24"/>
                <w:lang w:val="en-SG" w:eastAsia="en-GB"/>
                <w14:ligatures w14:val="standardContextual"/>
              </w:rPr>
              <w:tab/>
            </w:r>
            <w:r w:rsidRPr="00D4028F">
              <w:rPr>
                <w:rStyle w:val="Hyperlink"/>
                <w:noProof/>
              </w:rPr>
              <w:t>Document Ingestion</w:t>
            </w:r>
            <w:r>
              <w:rPr>
                <w:noProof/>
                <w:webHidden/>
              </w:rPr>
              <w:tab/>
            </w:r>
            <w:r>
              <w:rPr>
                <w:noProof/>
                <w:webHidden/>
              </w:rPr>
              <w:fldChar w:fldCharType="begin"/>
            </w:r>
            <w:r>
              <w:rPr>
                <w:noProof/>
                <w:webHidden/>
              </w:rPr>
              <w:instrText xml:space="preserve"> PAGEREF _Toc234569998 \h </w:instrText>
            </w:r>
            <w:r>
              <w:rPr>
                <w:noProof/>
                <w:webHidden/>
              </w:rPr>
            </w:r>
            <w:r>
              <w:rPr>
                <w:noProof/>
                <w:webHidden/>
              </w:rPr>
              <w:fldChar w:fldCharType="separate"/>
            </w:r>
            <w:r>
              <w:rPr>
                <w:noProof/>
                <w:webHidden/>
              </w:rPr>
              <w:t>15</w:t>
            </w:r>
            <w:r>
              <w:rPr>
                <w:noProof/>
                <w:webHidden/>
              </w:rPr>
              <w:fldChar w:fldCharType="end"/>
            </w:r>
          </w:hyperlink>
        </w:p>
        <w:p w14:paraId="4AEEF364" w14:textId="7C17B861"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9" w:history="1">
            <w:r w:rsidRPr="00D4028F">
              <w:rPr>
                <w:rStyle w:val="Hyperlink"/>
                <w:noProof/>
              </w:rPr>
              <w:t>5.2</w:t>
            </w:r>
            <w:r>
              <w:rPr>
                <w:b w:val="0"/>
                <w:bCs w:val="0"/>
                <w:noProof/>
                <w:kern w:val="2"/>
                <w:sz w:val="24"/>
                <w:szCs w:val="24"/>
                <w:lang w:val="en-SG" w:eastAsia="en-GB"/>
                <w14:ligatures w14:val="standardContextual"/>
              </w:rPr>
              <w:tab/>
            </w:r>
            <w:r w:rsidRPr="00D4028F">
              <w:rPr>
                <w:rStyle w:val="Hyperlink"/>
                <w:noProof/>
              </w:rPr>
              <w:t>Evaluation Engine</w:t>
            </w:r>
            <w:r>
              <w:rPr>
                <w:noProof/>
                <w:webHidden/>
              </w:rPr>
              <w:tab/>
            </w:r>
            <w:r>
              <w:rPr>
                <w:noProof/>
                <w:webHidden/>
              </w:rPr>
              <w:fldChar w:fldCharType="begin"/>
            </w:r>
            <w:r>
              <w:rPr>
                <w:noProof/>
                <w:webHidden/>
              </w:rPr>
              <w:instrText xml:space="preserve"> PAGEREF _Toc234569999 \h </w:instrText>
            </w:r>
            <w:r>
              <w:rPr>
                <w:noProof/>
                <w:webHidden/>
              </w:rPr>
            </w:r>
            <w:r>
              <w:rPr>
                <w:noProof/>
                <w:webHidden/>
              </w:rPr>
              <w:fldChar w:fldCharType="separate"/>
            </w:r>
            <w:r>
              <w:rPr>
                <w:noProof/>
                <w:webHidden/>
              </w:rPr>
              <w:t>15</w:t>
            </w:r>
            <w:r>
              <w:rPr>
                <w:noProof/>
                <w:webHidden/>
              </w:rPr>
              <w:fldChar w:fldCharType="end"/>
            </w:r>
          </w:hyperlink>
        </w:p>
        <w:p w14:paraId="4BFC1599" w14:textId="4187B94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0" w:history="1">
            <w:r w:rsidRPr="00D4028F">
              <w:rPr>
                <w:rStyle w:val="Hyperlink"/>
                <w:noProof/>
              </w:rPr>
              <w:t>5.3</w:t>
            </w:r>
            <w:r>
              <w:rPr>
                <w:b w:val="0"/>
                <w:bCs w:val="0"/>
                <w:noProof/>
                <w:kern w:val="2"/>
                <w:sz w:val="24"/>
                <w:szCs w:val="24"/>
                <w:lang w:val="en-SG" w:eastAsia="en-GB"/>
                <w14:ligatures w14:val="standardContextual"/>
              </w:rPr>
              <w:tab/>
            </w:r>
            <w:r w:rsidRPr="00D4028F">
              <w:rPr>
                <w:rStyle w:val="Hyperlink"/>
                <w:noProof/>
              </w:rPr>
              <w:t>External Model Endpoints</w:t>
            </w:r>
            <w:r>
              <w:rPr>
                <w:noProof/>
                <w:webHidden/>
              </w:rPr>
              <w:tab/>
            </w:r>
            <w:r>
              <w:rPr>
                <w:noProof/>
                <w:webHidden/>
              </w:rPr>
              <w:fldChar w:fldCharType="begin"/>
            </w:r>
            <w:r>
              <w:rPr>
                <w:noProof/>
                <w:webHidden/>
              </w:rPr>
              <w:instrText xml:space="preserve"> PAGEREF _Toc234570000 \h </w:instrText>
            </w:r>
            <w:r>
              <w:rPr>
                <w:noProof/>
                <w:webHidden/>
              </w:rPr>
            </w:r>
            <w:r>
              <w:rPr>
                <w:noProof/>
                <w:webHidden/>
              </w:rPr>
              <w:fldChar w:fldCharType="separate"/>
            </w:r>
            <w:r>
              <w:rPr>
                <w:noProof/>
                <w:webHidden/>
              </w:rPr>
              <w:t>16</w:t>
            </w:r>
            <w:r>
              <w:rPr>
                <w:noProof/>
                <w:webHidden/>
              </w:rPr>
              <w:fldChar w:fldCharType="end"/>
            </w:r>
          </w:hyperlink>
        </w:p>
        <w:p w14:paraId="20D5795B" w14:textId="1120AF9F"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1" w:history="1">
            <w:r w:rsidRPr="00D4028F">
              <w:rPr>
                <w:rStyle w:val="Hyperlink"/>
                <w:noProof/>
              </w:rPr>
              <w:t>5.4</w:t>
            </w:r>
            <w:r>
              <w:rPr>
                <w:b w:val="0"/>
                <w:bCs w:val="0"/>
                <w:noProof/>
                <w:kern w:val="2"/>
                <w:sz w:val="24"/>
                <w:szCs w:val="24"/>
                <w:lang w:val="en-SG" w:eastAsia="en-GB"/>
                <w14:ligatures w14:val="standardContextual"/>
              </w:rPr>
              <w:tab/>
            </w:r>
            <w:r w:rsidRPr="00D4028F">
              <w:rPr>
                <w:rStyle w:val="Hyperlink"/>
                <w:noProof/>
              </w:rPr>
              <w:t>Operating the Framework</w:t>
            </w:r>
            <w:r>
              <w:rPr>
                <w:noProof/>
                <w:webHidden/>
              </w:rPr>
              <w:tab/>
            </w:r>
            <w:r>
              <w:rPr>
                <w:noProof/>
                <w:webHidden/>
              </w:rPr>
              <w:fldChar w:fldCharType="begin"/>
            </w:r>
            <w:r>
              <w:rPr>
                <w:noProof/>
                <w:webHidden/>
              </w:rPr>
              <w:instrText xml:space="preserve"> PAGEREF _Toc234570001 \h </w:instrText>
            </w:r>
            <w:r>
              <w:rPr>
                <w:noProof/>
                <w:webHidden/>
              </w:rPr>
            </w:r>
            <w:r>
              <w:rPr>
                <w:noProof/>
                <w:webHidden/>
              </w:rPr>
              <w:fldChar w:fldCharType="separate"/>
            </w:r>
            <w:r>
              <w:rPr>
                <w:noProof/>
                <w:webHidden/>
              </w:rPr>
              <w:t>17</w:t>
            </w:r>
            <w:r>
              <w:rPr>
                <w:noProof/>
                <w:webHidden/>
              </w:rPr>
              <w:fldChar w:fldCharType="end"/>
            </w:r>
          </w:hyperlink>
        </w:p>
        <w:p w14:paraId="389D6BAE" w14:textId="09527B8D"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2" w:history="1">
            <w:r w:rsidRPr="00D4028F">
              <w:rPr>
                <w:rStyle w:val="Hyperlink"/>
                <w:noProof/>
              </w:rPr>
              <w:t>6</w:t>
            </w:r>
            <w:r>
              <w:rPr>
                <w:b w:val="0"/>
                <w:bCs w:val="0"/>
                <w:i w:val="0"/>
                <w:iCs w:val="0"/>
                <w:noProof/>
                <w:kern w:val="2"/>
                <w:lang w:val="en-SG" w:eastAsia="en-GB"/>
                <w14:ligatures w14:val="standardContextual"/>
              </w:rPr>
              <w:tab/>
            </w:r>
            <w:r w:rsidRPr="00D4028F">
              <w:rPr>
                <w:rStyle w:val="Hyperlink"/>
                <w:noProof/>
              </w:rPr>
              <w:t>RAG Infrastructure Setup</w:t>
            </w:r>
            <w:r>
              <w:rPr>
                <w:noProof/>
                <w:webHidden/>
              </w:rPr>
              <w:tab/>
            </w:r>
            <w:r>
              <w:rPr>
                <w:noProof/>
                <w:webHidden/>
              </w:rPr>
              <w:fldChar w:fldCharType="begin"/>
            </w:r>
            <w:r>
              <w:rPr>
                <w:noProof/>
                <w:webHidden/>
              </w:rPr>
              <w:instrText xml:space="preserve"> PAGEREF _Toc234570002 \h </w:instrText>
            </w:r>
            <w:r>
              <w:rPr>
                <w:noProof/>
                <w:webHidden/>
              </w:rPr>
            </w:r>
            <w:r>
              <w:rPr>
                <w:noProof/>
                <w:webHidden/>
              </w:rPr>
              <w:fldChar w:fldCharType="separate"/>
            </w:r>
            <w:r>
              <w:rPr>
                <w:noProof/>
                <w:webHidden/>
              </w:rPr>
              <w:t>17</w:t>
            </w:r>
            <w:r>
              <w:rPr>
                <w:noProof/>
                <w:webHidden/>
              </w:rPr>
              <w:fldChar w:fldCharType="end"/>
            </w:r>
          </w:hyperlink>
        </w:p>
        <w:p w14:paraId="0A38C0F7" w14:textId="763C2A0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3" w:history="1">
            <w:r w:rsidRPr="00D4028F">
              <w:rPr>
                <w:rStyle w:val="Hyperlink"/>
                <w:noProof/>
              </w:rPr>
              <w:t>6.1</w:t>
            </w:r>
            <w:r>
              <w:rPr>
                <w:b w:val="0"/>
                <w:bCs w:val="0"/>
                <w:noProof/>
                <w:kern w:val="2"/>
                <w:sz w:val="24"/>
                <w:szCs w:val="24"/>
                <w:lang w:val="en-SG" w:eastAsia="en-GB"/>
                <w14:ligatures w14:val="standardContextual"/>
              </w:rPr>
              <w:tab/>
            </w:r>
            <w:r w:rsidRPr="00D4028F">
              <w:rPr>
                <w:rStyle w:val="Hyperlink"/>
                <w:noProof/>
              </w:rPr>
              <w:t>Retrieval Methodology</w:t>
            </w:r>
            <w:r>
              <w:rPr>
                <w:noProof/>
                <w:webHidden/>
              </w:rPr>
              <w:tab/>
            </w:r>
            <w:r>
              <w:rPr>
                <w:noProof/>
                <w:webHidden/>
              </w:rPr>
              <w:fldChar w:fldCharType="begin"/>
            </w:r>
            <w:r>
              <w:rPr>
                <w:noProof/>
                <w:webHidden/>
              </w:rPr>
              <w:instrText xml:space="preserve"> PAGEREF _Toc234570003 \h </w:instrText>
            </w:r>
            <w:r>
              <w:rPr>
                <w:noProof/>
                <w:webHidden/>
              </w:rPr>
            </w:r>
            <w:r>
              <w:rPr>
                <w:noProof/>
                <w:webHidden/>
              </w:rPr>
              <w:fldChar w:fldCharType="separate"/>
            </w:r>
            <w:r>
              <w:rPr>
                <w:noProof/>
                <w:webHidden/>
              </w:rPr>
              <w:t>18</w:t>
            </w:r>
            <w:r>
              <w:rPr>
                <w:noProof/>
                <w:webHidden/>
              </w:rPr>
              <w:fldChar w:fldCharType="end"/>
            </w:r>
          </w:hyperlink>
        </w:p>
        <w:p w14:paraId="3E4F7389" w14:textId="3D47DF97"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4" w:history="1">
            <w:r w:rsidRPr="00D4028F">
              <w:rPr>
                <w:rStyle w:val="Hyperlink"/>
                <w:noProof/>
              </w:rPr>
              <w:t>7</w:t>
            </w:r>
            <w:r>
              <w:rPr>
                <w:b w:val="0"/>
                <w:bCs w:val="0"/>
                <w:i w:val="0"/>
                <w:iCs w:val="0"/>
                <w:noProof/>
                <w:kern w:val="2"/>
                <w:lang w:val="en-SG" w:eastAsia="en-GB"/>
                <w14:ligatures w14:val="standardContextual"/>
              </w:rPr>
              <w:tab/>
            </w:r>
            <w:r w:rsidRPr="00D4028F">
              <w:rPr>
                <w:rStyle w:val="Hyperlink"/>
                <w:noProof/>
              </w:rPr>
              <w:t>Evaluation Framework</w:t>
            </w:r>
            <w:r>
              <w:rPr>
                <w:noProof/>
                <w:webHidden/>
              </w:rPr>
              <w:tab/>
            </w:r>
            <w:r>
              <w:rPr>
                <w:noProof/>
                <w:webHidden/>
              </w:rPr>
              <w:fldChar w:fldCharType="begin"/>
            </w:r>
            <w:r>
              <w:rPr>
                <w:noProof/>
                <w:webHidden/>
              </w:rPr>
              <w:instrText xml:space="preserve"> PAGEREF _Toc234570004 \h </w:instrText>
            </w:r>
            <w:r>
              <w:rPr>
                <w:noProof/>
                <w:webHidden/>
              </w:rPr>
            </w:r>
            <w:r>
              <w:rPr>
                <w:noProof/>
                <w:webHidden/>
              </w:rPr>
              <w:fldChar w:fldCharType="separate"/>
            </w:r>
            <w:r>
              <w:rPr>
                <w:noProof/>
                <w:webHidden/>
              </w:rPr>
              <w:t>20</w:t>
            </w:r>
            <w:r>
              <w:rPr>
                <w:noProof/>
                <w:webHidden/>
              </w:rPr>
              <w:fldChar w:fldCharType="end"/>
            </w:r>
          </w:hyperlink>
        </w:p>
        <w:p w14:paraId="09102444" w14:textId="483532FA"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5" w:history="1">
            <w:r w:rsidRPr="00D4028F">
              <w:rPr>
                <w:rStyle w:val="Hyperlink"/>
                <w:noProof/>
              </w:rPr>
              <w:t>7.1</w:t>
            </w:r>
            <w:r>
              <w:rPr>
                <w:b w:val="0"/>
                <w:bCs w:val="0"/>
                <w:noProof/>
                <w:kern w:val="2"/>
                <w:sz w:val="24"/>
                <w:szCs w:val="24"/>
                <w:lang w:val="en-SG" w:eastAsia="en-GB"/>
                <w14:ligatures w14:val="standardContextual"/>
              </w:rPr>
              <w:tab/>
            </w:r>
            <w:r w:rsidRPr="00D4028F">
              <w:rPr>
                <w:rStyle w:val="Hyperlink"/>
                <w:noProof/>
              </w:rPr>
              <w:t>RAGAs Quality Metrics</w:t>
            </w:r>
            <w:r>
              <w:rPr>
                <w:noProof/>
                <w:webHidden/>
              </w:rPr>
              <w:tab/>
            </w:r>
            <w:r>
              <w:rPr>
                <w:noProof/>
                <w:webHidden/>
              </w:rPr>
              <w:fldChar w:fldCharType="begin"/>
            </w:r>
            <w:r>
              <w:rPr>
                <w:noProof/>
                <w:webHidden/>
              </w:rPr>
              <w:instrText xml:space="preserve"> PAGEREF _Toc234570005 \h </w:instrText>
            </w:r>
            <w:r>
              <w:rPr>
                <w:noProof/>
                <w:webHidden/>
              </w:rPr>
            </w:r>
            <w:r>
              <w:rPr>
                <w:noProof/>
                <w:webHidden/>
              </w:rPr>
              <w:fldChar w:fldCharType="separate"/>
            </w:r>
            <w:r>
              <w:rPr>
                <w:noProof/>
                <w:webHidden/>
              </w:rPr>
              <w:t>20</w:t>
            </w:r>
            <w:r>
              <w:rPr>
                <w:noProof/>
                <w:webHidden/>
              </w:rPr>
              <w:fldChar w:fldCharType="end"/>
            </w:r>
          </w:hyperlink>
        </w:p>
        <w:p w14:paraId="4B4C01D8" w14:textId="38018DD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6" w:history="1">
            <w:r w:rsidRPr="00D4028F">
              <w:rPr>
                <w:rStyle w:val="Hyperlink"/>
                <w:noProof/>
              </w:rPr>
              <w:t>7.2</w:t>
            </w:r>
            <w:r>
              <w:rPr>
                <w:b w:val="0"/>
                <w:bCs w:val="0"/>
                <w:noProof/>
                <w:kern w:val="2"/>
                <w:sz w:val="24"/>
                <w:szCs w:val="24"/>
                <w:lang w:val="en-SG" w:eastAsia="en-GB"/>
                <w14:ligatures w14:val="standardContextual"/>
              </w:rPr>
              <w:tab/>
            </w:r>
            <w:r w:rsidRPr="00D4028F">
              <w:rPr>
                <w:rStyle w:val="Hyperlink"/>
                <w:noProof/>
              </w:rPr>
              <w:t>LLM-as-Judge Scoring</w:t>
            </w:r>
            <w:r>
              <w:rPr>
                <w:noProof/>
                <w:webHidden/>
              </w:rPr>
              <w:tab/>
            </w:r>
            <w:r>
              <w:rPr>
                <w:noProof/>
                <w:webHidden/>
              </w:rPr>
              <w:fldChar w:fldCharType="begin"/>
            </w:r>
            <w:r>
              <w:rPr>
                <w:noProof/>
                <w:webHidden/>
              </w:rPr>
              <w:instrText xml:space="preserve"> PAGEREF _Toc234570006 \h </w:instrText>
            </w:r>
            <w:r>
              <w:rPr>
                <w:noProof/>
                <w:webHidden/>
              </w:rPr>
            </w:r>
            <w:r>
              <w:rPr>
                <w:noProof/>
                <w:webHidden/>
              </w:rPr>
              <w:fldChar w:fldCharType="separate"/>
            </w:r>
            <w:r>
              <w:rPr>
                <w:noProof/>
                <w:webHidden/>
              </w:rPr>
              <w:t>20</w:t>
            </w:r>
            <w:r>
              <w:rPr>
                <w:noProof/>
                <w:webHidden/>
              </w:rPr>
              <w:fldChar w:fldCharType="end"/>
            </w:r>
          </w:hyperlink>
        </w:p>
        <w:p w14:paraId="3DEF9DB3" w14:textId="6A8C8536"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7" w:history="1">
            <w:r w:rsidRPr="00D4028F">
              <w:rPr>
                <w:rStyle w:val="Hyperlink"/>
                <w:noProof/>
              </w:rPr>
              <w:t>8</w:t>
            </w:r>
            <w:r>
              <w:rPr>
                <w:b w:val="0"/>
                <w:bCs w:val="0"/>
                <w:i w:val="0"/>
                <w:iCs w:val="0"/>
                <w:noProof/>
                <w:kern w:val="2"/>
                <w:lang w:val="en-SG" w:eastAsia="en-GB"/>
                <w14:ligatures w14:val="standardContextual"/>
              </w:rPr>
              <w:tab/>
            </w:r>
            <w:r w:rsidRPr="00D4028F">
              <w:rPr>
                <w:rStyle w:val="Hyperlink"/>
                <w:noProof/>
              </w:rPr>
              <w:t>Experiments &amp; Ablation Studies</w:t>
            </w:r>
            <w:r>
              <w:rPr>
                <w:noProof/>
                <w:webHidden/>
              </w:rPr>
              <w:tab/>
            </w:r>
            <w:r>
              <w:rPr>
                <w:noProof/>
                <w:webHidden/>
              </w:rPr>
              <w:fldChar w:fldCharType="begin"/>
            </w:r>
            <w:r>
              <w:rPr>
                <w:noProof/>
                <w:webHidden/>
              </w:rPr>
              <w:instrText xml:space="preserve"> PAGEREF _Toc234570007 \h </w:instrText>
            </w:r>
            <w:r>
              <w:rPr>
                <w:noProof/>
                <w:webHidden/>
              </w:rPr>
            </w:r>
            <w:r>
              <w:rPr>
                <w:noProof/>
                <w:webHidden/>
              </w:rPr>
              <w:fldChar w:fldCharType="separate"/>
            </w:r>
            <w:r>
              <w:rPr>
                <w:noProof/>
                <w:webHidden/>
              </w:rPr>
              <w:t>22</w:t>
            </w:r>
            <w:r>
              <w:rPr>
                <w:noProof/>
                <w:webHidden/>
              </w:rPr>
              <w:fldChar w:fldCharType="end"/>
            </w:r>
          </w:hyperlink>
        </w:p>
        <w:p w14:paraId="2C81BAE3" w14:textId="338E9FE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8" w:history="1">
            <w:r w:rsidRPr="00D4028F">
              <w:rPr>
                <w:rStyle w:val="Hyperlink"/>
                <w:rFonts w:cs="Times New Roman"/>
                <w:noProof/>
              </w:rPr>
              <w:t>8.1</w:t>
            </w:r>
            <w:r>
              <w:rPr>
                <w:b w:val="0"/>
                <w:bCs w:val="0"/>
                <w:noProof/>
                <w:kern w:val="2"/>
                <w:sz w:val="24"/>
                <w:szCs w:val="24"/>
                <w:lang w:val="en-SG" w:eastAsia="en-GB"/>
                <w14:ligatures w14:val="standardContextual"/>
              </w:rPr>
              <w:tab/>
            </w:r>
            <w:r w:rsidRPr="00D4028F">
              <w:rPr>
                <w:rStyle w:val="Hyperlink"/>
                <w:rFonts w:cs="Times New Roman"/>
                <w:noProof/>
              </w:rPr>
              <w:t>Retrieval Iteration — Headlines</w:t>
            </w:r>
            <w:r>
              <w:rPr>
                <w:noProof/>
                <w:webHidden/>
              </w:rPr>
              <w:tab/>
            </w:r>
            <w:r>
              <w:rPr>
                <w:noProof/>
                <w:webHidden/>
              </w:rPr>
              <w:fldChar w:fldCharType="begin"/>
            </w:r>
            <w:r>
              <w:rPr>
                <w:noProof/>
                <w:webHidden/>
              </w:rPr>
              <w:instrText xml:space="preserve"> PAGEREF _Toc234570008 \h </w:instrText>
            </w:r>
            <w:r>
              <w:rPr>
                <w:noProof/>
                <w:webHidden/>
              </w:rPr>
            </w:r>
            <w:r>
              <w:rPr>
                <w:noProof/>
                <w:webHidden/>
              </w:rPr>
              <w:fldChar w:fldCharType="separate"/>
            </w:r>
            <w:r>
              <w:rPr>
                <w:noProof/>
                <w:webHidden/>
              </w:rPr>
              <w:t>22</w:t>
            </w:r>
            <w:r>
              <w:rPr>
                <w:noProof/>
                <w:webHidden/>
              </w:rPr>
              <w:fldChar w:fldCharType="end"/>
            </w:r>
          </w:hyperlink>
        </w:p>
        <w:p w14:paraId="07EB6EA9" w14:textId="145281C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9" w:history="1">
            <w:r w:rsidRPr="00D4028F">
              <w:rPr>
                <w:rStyle w:val="Hyperlink"/>
                <w:rFonts w:cs="Times New Roman"/>
                <w:noProof/>
              </w:rPr>
              <w:t>8.2</w:t>
            </w:r>
            <w:r>
              <w:rPr>
                <w:b w:val="0"/>
                <w:bCs w:val="0"/>
                <w:noProof/>
                <w:kern w:val="2"/>
                <w:sz w:val="24"/>
                <w:szCs w:val="24"/>
                <w:lang w:val="en-SG" w:eastAsia="en-GB"/>
                <w14:ligatures w14:val="standardContextual"/>
              </w:rPr>
              <w:tab/>
            </w:r>
            <w:r w:rsidRPr="00D4028F">
              <w:rPr>
                <w:rStyle w:val="Hyperlink"/>
                <w:rFonts w:cs="Times New Roman"/>
                <w:noProof/>
              </w:rPr>
              <w:t>14.2 Judge Iteration — Headlines</w:t>
            </w:r>
            <w:r>
              <w:rPr>
                <w:noProof/>
                <w:webHidden/>
              </w:rPr>
              <w:tab/>
            </w:r>
            <w:r>
              <w:rPr>
                <w:noProof/>
                <w:webHidden/>
              </w:rPr>
              <w:fldChar w:fldCharType="begin"/>
            </w:r>
            <w:r>
              <w:rPr>
                <w:noProof/>
                <w:webHidden/>
              </w:rPr>
              <w:instrText xml:space="preserve"> PAGEREF _Toc234570009 \h </w:instrText>
            </w:r>
            <w:r>
              <w:rPr>
                <w:noProof/>
                <w:webHidden/>
              </w:rPr>
            </w:r>
            <w:r>
              <w:rPr>
                <w:noProof/>
                <w:webHidden/>
              </w:rPr>
              <w:fldChar w:fldCharType="separate"/>
            </w:r>
            <w:r>
              <w:rPr>
                <w:noProof/>
                <w:webHidden/>
              </w:rPr>
              <w:t>22</w:t>
            </w:r>
            <w:r>
              <w:rPr>
                <w:noProof/>
                <w:webHidden/>
              </w:rPr>
              <w:fldChar w:fldCharType="end"/>
            </w:r>
          </w:hyperlink>
        </w:p>
        <w:p w14:paraId="6E00F4DA" w14:textId="11C20907"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10" w:history="1">
            <w:r w:rsidRPr="00D4028F">
              <w:rPr>
                <w:rStyle w:val="Hyperlink"/>
                <w:rFonts w:cs="Times New Roman"/>
                <w:noProof/>
              </w:rPr>
              <w:t>9</w:t>
            </w:r>
            <w:r>
              <w:rPr>
                <w:b w:val="0"/>
                <w:bCs w:val="0"/>
                <w:i w:val="0"/>
                <w:iCs w:val="0"/>
                <w:noProof/>
                <w:kern w:val="2"/>
                <w:lang w:val="en-SG" w:eastAsia="en-GB"/>
                <w14:ligatures w14:val="standardContextual"/>
              </w:rPr>
              <w:tab/>
            </w:r>
            <w:r w:rsidRPr="00D4028F">
              <w:rPr>
                <w:rStyle w:val="Hyperlink"/>
                <w:rFonts w:cs="Times New Roman"/>
                <w:noProof/>
              </w:rPr>
              <w:t>Evaluation Results</w:t>
            </w:r>
            <w:r>
              <w:rPr>
                <w:noProof/>
                <w:webHidden/>
              </w:rPr>
              <w:tab/>
            </w:r>
            <w:r>
              <w:rPr>
                <w:noProof/>
                <w:webHidden/>
              </w:rPr>
              <w:fldChar w:fldCharType="begin"/>
            </w:r>
            <w:r>
              <w:rPr>
                <w:noProof/>
                <w:webHidden/>
              </w:rPr>
              <w:instrText xml:space="preserve"> PAGEREF _Toc234570010 \h </w:instrText>
            </w:r>
            <w:r>
              <w:rPr>
                <w:noProof/>
                <w:webHidden/>
              </w:rPr>
            </w:r>
            <w:r>
              <w:rPr>
                <w:noProof/>
                <w:webHidden/>
              </w:rPr>
              <w:fldChar w:fldCharType="separate"/>
            </w:r>
            <w:r>
              <w:rPr>
                <w:noProof/>
                <w:webHidden/>
              </w:rPr>
              <w:t>23</w:t>
            </w:r>
            <w:r>
              <w:rPr>
                <w:noProof/>
                <w:webHidden/>
              </w:rPr>
              <w:fldChar w:fldCharType="end"/>
            </w:r>
          </w:hyperlink>
        </w:p>
        <w:p w14:paraId="35BE3686" w14:textId="64398F16"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1" w:history="1">
            <w:r w:rsidRPr="00D4028F">
              <w:rPr>
                <w:rStyle w:val="Hyperlink"/>
                <w:rFonts w:cs="Times New Roman"/>
                <w:noProof/>
              </w:rPr>
              <w:t>9.1</w:t>
            </w:r>
            <w:r>
              <w:rPr>
                <w:b w:val="0"/>
                <w:bCs w:val="0"/>
                <w:noProof/>
                <w:kern w:val="2"/>
                <w:sz w:val="24"/>
                <w:szCs w:val="24"/>
                <w:lang w:val="en-SG" w:eastAsia="en-GB"/>
                <w14:ligatures w14:val="standardContextual"/>
              </w:rPr>
              <w:tab/>
            </w:r>
            <w:r w:rsidRPr="00D4028F">
              <w:rPr>
                <w:rStyle w:val="Hyperlink"/>
                <w:rFonts w:cs="Times New Roman"/>
                <w:noProof/>
              </w:rPr>
              <w:t>Native vs RAG Evaluation — Six-Dimension Comparison</w:t>
            </w:r>
            <w:r>
              <w:rPr>
                <w:noProof/>
                <w:webHidden/>
              </w:rPr>
              <w:tab/>
            </w:r>
            <w:r>
              <w:rPr>
                <w:noProof/>
                <w:webHidden/>
              </w:rPr>
              <w:fldChar w:fldCharType="begin"/>
            </w:r>
            <w:r>
              <w:rPr>
                <w:noProof/>
                <w:webHidden/>
              </w:rPr>
              <w:instrText xml:space="preserve"> PAGEREF _Toc234570011 \h </w:instrText>
            </w:r>
            <w:r>
              <w:rPr>
                <w:noProof/>
                <w:webHidden/>
              </w:rPr>
            </w:r>
            <w:r>
              <w:rPr>
                <w:noProof/>
                <w:webHidden/>
              </w:rPr>
              <w:fldChar w:fldCharType="separate"/>
            </w:r>
            <w:r>
              <w:rPr>
                <w:noProof/>
                <w:webHidden/>
              </w:rPr>
              <w:t>23</w:t>
            </w:r>
            <w:r>
              <w:rPr>
                <w:noProof/>
                <w:webHidden/>
              </w:rPr>
              <w:fldChar w:fldCharType="end"/>
            </w:r>
          </w:hyperlink>
        </w:p>
        <w:p w14:paraId="5D3E78BC" w14:textId="3B543B1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2" w:history="1">
            <w:r w:rsidRPr="00D4028F">
              <w:rPr>
                <w:rStyle w:val="Hyperlink"/>
                <w:rFonts w:cs="Times New Roman"/>
                <w:noProof/>
              </w:rPr>
              <w:t>9.2</w:t>
            </w:r>
            <w:r>
              <w:rPr>
                <w:b w:val="0"/>
                <w:bCs w:val="0"/>
                <w:noProof/>
                <w:kern w:val="2"/>
                <w:sz w:val="24"/>
                <w:szCs w:val="24"/>
                <w:lang w:val="en-SG" w:eastAsia="en-GB"/>
                <w14:ligatures w14:val="standardContextual"/>
              </w:rPr>
              <w:tab/>
            </w:r>
            <w:r w:rsidRPr="00D4028F">
              <w:rPr>
                <w:rStyle w:val="Hyperlink"/>
                <w:rFonts w:cs="Times New Roman"/>
                <w:noProof/>
              </w:rPr>
              <w:t>Evaluation Across Benchmarks</w:t>
            </w:r>
            <w:r>
              <w:rPr>
                <w:noProof/>
                <w:webHidden/>
              </w:rPr>
              <w:tab/>
            </w:r>
            <w:r>
              <w:rPr>
                <w:noProof/>
                <w:webHidden/>
              </w:rPr>
              <w:fldChar w:fldCharType="begin"/>
            </w:r>
            <w:r>
              <w:rPr>
                <w:noProof/>
                <w:webHidden/>
              </w:rPr>
              <w:instrText xml:space="preserve"> PAGEREF _Toc234570012 \h </w:instrText>
            </w:r>
            <w:r>
              <w:rPr>
                <w:noProof/>
                <w:webHidden/>
              </w:rPr>
            </w:r>
            <w:r>
              <w:rPr>
                <w:noProof/>
                <w:webHidden/>
              </w:rPr>
              <w:fldChar w:fldCharType="separate"/>
            </w:r>
            <w:r>
              <w:rPr>
                <w:noProof/>
                <w:webHidden/>
              </w:rPr>
              <w:t>24</w:t>
            </w:r>
            <w:r>
              <w:rPr>
                <w:noProof/>
                <w:webHidden/>
              </w:rPr>
              <w:fldChar w:fldCharType="end"/>
            </w:r>
          </w:hyperlink>
        </w:p>
        <w:p w14:paraId="40AABE21" w14:textId="46AE7A9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3" w:history="1">
            <w:r w:rsidRPr="00D4028F">
              <w:rPr>
                <w:rStyle w:val="Hyperlink"/>
                <w:noProof/>
              </w:rPr>
              <w:t>9.3</w:t>
            </w:r>
            <w:r>
              <w:rPr>
                <w:b w:val="0"/>
                <w:bCs w:val="0"/>
                <w:noProof/>
                <w:kern w:val="2"/>
                <w:sz w:val="24"/>
                <w:szCs w:val="24"/>
                <w:lang w:val="en-SG" w:eastAsia="en-GB"/>
                <w14:ligatures w14:val="standardContextual"/>
              </w:rPr>
              <w:tab/>
            </w:r>
            <w:r w:rsidRPr="00D4028F">
              <w:rPr>
                <w:rStyle w:val="Hyperlink"/>
                <w:noProof/>
              </w:rPr>
              <w:t>Worked Example — B13-001 (Evidence for Board Cybersecurity Oversight)</w:t>
            </w:r>
            <w:r>
              <w:rPr>
                <w:noProof/>
                <w:webHidden/>
              </w:rPr>
              <w:tab/>
            </w:r>
            <w:r>
              <w:rPr>
                <w:noProof/>
                <w:webHidden/>
              </w:rPr>
              <w:fldChar w:fldCharType="begin"/>
            </w:r>
            <w:r>
              <w:rPr>
                <w:noProof/>
                <w:webHidden/>
              </w:rPr>
              <w:instrText xml:space="preserve"> PAGEREF _Toc234570013 \h </w:instrText>
            </w:r>
            <w:r>
              <w:rPr>
                <w:noProof/>
                <w:webHidden/>
              </w:rPr>
            </w:r>
            <w:r>
              <w:rPr>
                <w:noProof/>
                <w:webHidden/>
              </w:rPr>
              <w:fldChar w:fldCharType="separate"/>
            </w:r>
            <w:r>
              <w:rPr>
                <w:noProof/>
                <w:webHidden/>
              </w:rPr>
              <w:t>25</w:t>
            </w:r>
            <w:r>
              <w:rPr>
                <w:noProof/>
                <w:webHidden/>
              </w:rPr>
              <w:fldChar w:fldCharType="end"/>
            </w:r>
          </w:hyperlink>
        </w:p>
        <w:p w14:paraId="714CDF29" w14:textId="1EA17449"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4" w:history="1">
            <w:r w:rsidRPr="00D4028F">
              <w:rPr>
                <w:rStyle w:val="Hyperlink"/>
                <w:noProof/>
              </w:rPr>
              <w:t>10</w:t>
            </w:r>
            <w:r>
              <w:rPr>
                <w:b w:val="0"/>
                <w:bCs w:val="0"/>
                <w:i w:val="0"/>
                <w:iCs w:val="0"/>
                <w:noProof/>
                <w:kern w:val="2"/>
                <w:lang w:val="en-SG" w:eastAsia="en-GB"/>
                <w14:ligatures w14:val="standardContextual"/>
              </w:rPr>
              <w:tab/>
            </w:r>
            <w:r w:rsidRPr="00D4028F">
              <w:rPr>
                <w:rStyle w:val="Hyperlink"/>
                <w:noProof/>
              </w:rPr>
              <w:t>Observations</w:t>
            </w:r>
            <w:r>
              <w:rPr>
                <w:noProof/>
                <w:webHidden/>
              </w:rPr>
              <w:tab/>
            </w:r>
            <w:r>
              <w:rPr>
                <w:noProof/>
                <w:webHidden/>
              </w:rPr>
              <w:fldChar w:fldCharType="begin"/>
            </w:r>
            <w:r>
              <w:rPr>
                <w:noProof/>
                <w:webHidden/>
              </w:rPr>
              <w:instrText xml:space="preserve"> PAGEREF _Toc234570014 \h </w:instrText>
            </w:r>
            <w:r>
              <w:rPr>
                <w:noProof/>
                <w:webHidden/>
              </w:rPr>
            </w:r>
            <w:r>
              <w:rPr>
                <w:noProof/>
                <w:webHidden/>
              </w:rPr>
              <w:fldChar w:fldCharType="separate"/>
            </w:r>
            <w:r>
              <w:rPr>
                <w:noProof/>
                <w:webHidden/>
              </w:rPr>
              <w:t>28</w:t>
            </w:r>
            <w:r>
              <w:rPr>
                <w:noProof/>
                <w:webHidden/>
              </w:rPr>
              <w:fldChar w:fldCharType="end"/>
            </w:r>
          </w:hyperlink>
        </w:p>
        <w:p w14:paraId="2D1A2CAB" w14:textId="40B98F6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5" w:history="1">
            <w:r w:rsidRPr="00D4028F">
              <w:rPr>
                <w:rStyle w:val="Hyperlink"/>
                <w:noProof/>
              </w:rPr>
              <w:t>10.1</w:t>
            </w:r>
            <w:r>
              <w:rPr>
                <w:b w:val="0"/>
                <w:bCs w:val="0"/>
                <w:noProof/>
                <w:kern w:val="2"/>
                <w:sz w:val="24"/>
                <w:szCs w:val="24"/>
                <w:lang w:val="en-SG" w:eastAsia="en-GB"/>
                <w14:ligatures w14:val="standardContextual"/>
              </w:rPr>
              <w:tab/>
            </w:r>
            <w:r w:rsidRPr="00D4028F">
              <w:rPr>
                <w:rStyle w:val="Hyperlink"/>
                <w:noProof/>
              </w:rPr>
              <w:t>Issues Encountered/ Blockers</w:t>
            </w:r>
            <w:r>
              <w:rPr>
                <w:noProof/>
                <w:webHidden/>
              </w:rPr>
              <w:tab/>
            </w:r>
            <w:r>
              <w:rPr>
                <w:noProof/>
                <w:webHidden/>
              </w:rPr>
              <w:fldChar w:fldCharType="begin"/>
            </w:r>
            <w:r>
              <w:rPr>
                <w:noProof/>
                <w:webHidden/>
              </w:rPr>
              <w:instrText xml:space="preserve"> PAGEREF _Toc234570015 \h </w:instrText>
            </w:r>
            <w:r>
              <w:rPr>
                <w:noProof/>
                <w:webHidden/>
              </w:rPr>
            </w:r>
            <w:r>
              <w:rPr>
                <w:noProof/>
                <w:webHidden/>
              </w:rPr>
              <w:fldChar w:fldCharType="separate"/>
            </w:r>
            <w:r>
              <w:rPr>
                <w:noProof/>
                <w:webHidden/>
              </w:rPr>
              <w:t>30</w:t>
            </w:r>
            <w:r>
              <w:rPr>
                <w:noProof/>
                <w:webHidden/>
              </w:rPr>
              <w:fldChar w:fldCharType="end"/>
            </w:r>
          </w:hyperlink>
        </w:p>
        <w:p w14:paraId="603070DD" w14:textId="4F5CC1AA"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6" w:history="1">
            <w:r w:rsidRPr="00D4028F">
              <w:rPr>
                <w:rStyle w:val="Hyperlink"/>
                <w:noProof/>
              </w:rPr>
              <w:t>11</w:t>
            </w:r>
            <w:r>
              <w:rPr>
                <w:b w:val="0"/>
                <w:bCs w:val="0"/>
                <w:i w:val="0"/>
                <w:iCs w:val="0"/>
                <w:noProof/>
                <w:kern w:val="2"/>
                <w:lang w:val="en-SG" w:eastAsia="en-GB"/>
                <w14:ligatures w14:val="standardContextual"/>
              </w:rPr>
              <w:tab/>
            </w:r>
            <w:r w:rsidRPr="00D4028F">
              <w:rPr>
                <w:rStyle w:val="Hyperlink"/>
                <w:noProof/>
              </w:rPr>
              <w:t>GraphRAG Ablation Study to Improve Hybrid-RAG Performance</w:t>
            </w:r>
            <w:r>
              <w:rPr>
                <w:noProof/>
                <w:webHidden/>
              </w:rPr>
              <w:tab/>
            </w:r>
            <w:r>
              <w:rPr>
                <w:noProof/>
                <w:webHidden/>
              </w:rPr>
              <w:fldChar w:fldCharType="begin"/>
            </w:r>
            <w:r>
              <w:rPr>
                <w:noProof/>
                <w:webHidden/>
              </w:rPr>
              <w:instrText xml:space="preserve"> PAGEREF _Toc234570016 \h </w:instrText>
            </w:r>
            <w:r>
              <w:rPr>
                <w:noProof/>
                <w:webHidden/>
              </w:rPr>
            </w:r>
            <w:r>
              <w:rPr>
                <w:noProof/>
                <w:webHidden/>
              </w:rPr>
              <w:fldChar w:fldCharType="separate"/>
            </w:r>
            <w:r>
              <w:rPr>
                <w:noProof/>
                <w:webHidden/>
              </w:rPr>
              <w:t>31</w:t>
            </w:r>
            <w:r>
              <w:rPr>
                <w:noProof/>
                <w:webHidden/>
              </w:rPr>
              <w:fldChar w:fldCharType="end"/>
            </w:r>
          </w:hyperlink>
        </w:p>
        <w:p w14:paraId="3D66B8D5" w14:textId="71003745"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7" w:history="1">
            <w:r w:rsidRPr="00D4028F">
              <w:rPr>
                <w:rStyle w:val="Hyperlink"/>
                <w:noProof/>
              </w:rPr>
              <w:t>12</w:t>
            </w:r>
            <w:r>
              <w:rPr>
                <w:b w:val="0"/>
                <w:bCs w:val="0"/>
                <w:i w:val="0"/>
                <w:iCs w:val="0"/>
                <w:noProof/>
                <w:kern w:val="2"/>
                <w:lang w:val="en-SG" w:eastAsia="en-GB"/>
                <w14:ligatures w14:val="standardContextual"/>
              </w:rPr>
              <w:tab/>
            </w:r>
            <w:r w:rsidRPr="00D4028F">
              <w:rPr>
                <w:rStyle w:val="Hyperlink"/>
                <w:noProof/>
              </w:rPr>
              <w:t>What is GraphRAG</w:t>
            </w:r>
            <w:r>
              <w:rPr>
                <w:noProof/>
                <w:webHidden/>
              </w:rPr>
              <w:tab/>
            </w:r>
            <w:r>
              <w:rPr>
                <w:noProof/>
                <w:webHidden/>
              </w:rPr>
              <w:fldChar w:fldCharType="begin"/>
            </w:r>
            <w:r>
              <w:rPr>
                <w:noProof/>
                <w:webHidden/>
              </w:rPr>
              <w:instrText xml:space="preserve"> PAGEREF _Toc234570017 \h </w:instrText>
            </w:r>
            <w:r>
              <w:rPr>
                <w:noProof/>
                <w:webHidden/>
              </w:rPr>
            </w:r>
            <w:r>
              <w:rPr>
                <w:noProof/>
                <w:webHidden/>
              </w:rPr>
              <w:fldChar w:fldCharType="separate"/>
            </w:r>
            <w:r>
              <w:rPr>
                <w:noProof/>
                <w:webHidden/>
              </w:rPr>
              <w:t>32</w:t>
            </w:r>
            <w:r>
              <w:rPr>
                <w:noProof/>
                <w:webHidden/>
              </w:rPr>
              <w:fldChar w:fldCharType="end"/>
            </w:r>
          </w:hyperlink>
        </w:p>
        <w:p w14:paraId="28CDA875" w14:textId="523C8A17"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8" w:history="1">
            <w:r w:rsidRPr="00D4028F">
              <w:rPr>
                <w:rStyle w:val="Hyperlink"/>
                <w:noProof/>
              </w:rPr>
              <w:t>13</w:t>
            </w:r>
            <w:r>
              <w:rPr>
                <w:b w:val="0"/>
                <w:bCs w:val="0"/>
                <w:i w:val="0"/>
                <w:iCs w:val="0"/>
                <w:noProof/>
                <w:kern w:val="2"/>
                <w:lang w:val="en-SG" w:eastAsia="en-GB"/>
                <w14:ligatures w14:val="standardContextual"/>
              </w:rPr>
              <w:tab/>
            </w:r>
            <w:r w:rsidRPr="00D4028F">
              <w:rPr>
                <w:rStyle w:val="Hyperlink"/>
                <w:noProof/>
              </w:rPr>
              <w:t>Ontology-Guided Knowledge Graph</w:t>
            </w:r>
            <w:r>
              <w:rPr>
                <w:noProof/>
                <w:webHidden/>
              </w:rPr>
              <w:tab/>
            </w:r>
            <w:r>
              <w:rPr>
                <w:noProof/>
                <w:webHidden/>
              </w:rPr>
              <w:fldChar w:fldCharType="begin"/>
            </w:r>
            <w:r>
              <w:rPr>
                <w:noProof/>
                <w:webHidden/>
              </w:rPr>
              <w:instrText xml:space="preserve"> PAGEREF _Toc234570018 \h </w:instrText>
            </w:r>
            <w:r>
              <w:rPr>
                <w:noProof/>
                <w:webHidden/>
              </w:rPr>
            </w:r>
            <w:r>
              <w:rPr>
                <w:noProof/>
                <w:webHidden/>
              </w:rPr>
              <w:fldChar w:fldCharType="separate"/>
            </w:r>
            <w:r>
              <w:rPr>
                <w:noProof/>
                <w:webHidden/>
              </w:rPr>
              <w:t>33</w:t>
            </w:r>
            <w:r>
              <w:rPr>
                <w:noProof/>
                <w:webHidden/>
              </w:rPr>
              <w:fldChar w:fldCharType="end"/>
            </w:r>
          </w:hyperlink>
        </w:p>
        <w:p w14:paraId="74C46B9D" w14:textId="179AC458"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9" w:history="1">
            <w:r w:rsidRPr="00D4028F">
              <w:rPr>
                <w:rStyle w:val="Hyperlink"/>
                <w:noProof/>
              </w:rPr>
              <w:t>14</w:t>
            </w:r>
            <w:r>
              <w:rPr>
                <w:b w:val="0"/>
                <w:bCs w:val="0"/>
                <w:i w:val="0"/>
                <w:iCs w:val="0"/>
                <w:noProof/>
                <w:kern w:val="2"/>
                <w:lang w:val="en-SG" w:eastAsia="en-GB"/>
                <w14:ligatures w14:val="standardContextual"/>
              </w:rPr>
              <w:tab/>
            </w:r>
            <w:r w:rsidRPr="00D4028F">
              <w:rPr>
                <w:rStyle w:val="Hyperlink"/>
                <w:noProof/>
              </w:rPr>
              <w:t>GraphRAG System Architecture</w:t>
            </w:r>
            <w:r>
              <w:rPr>
                <w:noProof/>
                <w:webHidden/>
              </w:rPr>
              <w:tab/>
            </w:r>
            <w:r>
              <w:rPr>
                <w:noProof/>
                <w:webHidden/>
              </w:rPr>
              <w:fldChar w:fldCharType="begin"/>
            </w:r>
            <w:r>
              <w:rPr>
                <w:noProof/>
                <w:webHidden/>
              </w:rPr>
              <w:instrText xml:space="preserve"> PAGEREF _Toc234570019 \h </w:instrText>
            </w:r>
            <w:r>
              <w:rPr>
                <w:noProof/>
                <w:webHidden/>
              </w:rPr>
            </w:r>
            <w:r>
              <w:rPr>
                <w:noProof/>
                <w:webHidden/>
              </w:rPr>
              <w:fldChar w:fldCharType="separate"/>
            </w:r>
            <w:r>
              <w:rPr>
                <w:noProof/>
                <w:webHidden/>
              </w:rPr>
              <w:t>34</w:t>
            </w:r>
            <w:r>
              <w:rPr>
                <w:noProof/>
                <w:webHidden/>
              </w:rPr>
              <w:fldChar w:fldCharType="end"/>
            </w:r>
          </w:hyperlink>
        </w:p>
        <w:p w14:paraId="2E616172" w14:textId="536676F7"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20" w:history="1">
            <w:r w:rsidRPr="00D4028F">
              <w:rPr>
                <w:rStyle w:val="Hyperlink"/>
                <w:noProof/>
              </w:rPr>
              <w:t>15</w:t>
            </w:r>
            <w:r>
              <w:rPr>
                <w:b w:val="0"/>
                <w:bCs w:val="0"/>
                <w:i w:val="0"/>
                <w:iCs w:val="0"/>
                <w:noProof/>
                <w:kern w:val="2"/>
                <w:lang w:val="en-SG" w:eastAsia="en-GB"/>
                <w14:ligatures w14:val="standardContextual"/>
              </w:rPr>
              <w:tab/>
            </w:r>
            <w:r w:rsidRPr="00D4028F">
              <w:rPr>
                <w:rStyle w:val="Hyperlink"/>
                <w:noProof/>
              </w:rPr>
              <w:t>Domain Ontology Construction</w:t>
            </w:r>
            <w:r>
              <w:rPr>
                <w:noProof/>
                <w:webHidden/>
              </w:rPr>
              <w:tab/>
            </w:r>
            <w:r>
              <w:rPr>
                <w:noProof/>
                <w:webHidden/>
              </w:rPr>
              <w:fldChar w:fldCharType="begin"/>
            </w:r>
            <w:r>
              <w:rPr>
                <w:noProof/>
                <w:webHidden/>
              </w:rPr>
              <w:instrText xml:space="preserve"> PAGEREF _Toc234570020 \h </w:instrText>
            </w:r>
            <w:r>
              <w:rPr>
                <w:noProof/>
                <w:webHidden/>
              </w:rPr>
            </w:r>
            <w:r>
              <w:rPr>
                <w:noProof/>
                <w:webHidden/>
              </w:rPr>
              <w:fldChar w:fldCharType="separate"/>
            </w:r>
            <w:r>
              <w:rPr>
                <w:noProof/>
                <w:webHidden/>
              </w:rPr>
              <w:t>37</w:t>
            </w:r>
            <w:r>
              <w:rPr>
                <w:noProof/>
                <w:webHidden/>
              </w:rPr>
              <w:fldChar w:fldCharType="end"/>
            </w:r>
          </w:hyperlink>
        </w:p>
        <w:p w14:paraId="68E40C2E" w14:textId="0C2EB24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1" w:history="1">
            <w:r w:rsidRPr="00D4028F">
              <w:rPr>
                <w:rStyle w:val="Hyperlink"/>
                <w:noProof/>
              </w:rPr>
              <w:t>15.1</w:t>
            </w:r>
            <w:r>
              <w:rPr>
                <w:b w:val="0"/>
                <w:bCs w:val="0"/>
                <w:noProof/>
                <w:kern w:val="2"/>
                <w:sz w:val="24"/>
                <w:szCs w:val="24"/>
                <w:lang w:val="en-SG" w:eastAsia="en-GB"/>
                <w14:ligatures w14:val="standardContextual"/>
              </w:rPr>
              <w:tab/>
            </w:r>
            <w:r w:rsidRPr="00D4028F">
              <w:rPr>
                <w:rStyle w:val="Hyperlink"/>
                <w:noProof/>
              </w:rPr>
              <w:t>Entity Types (E)</w:t>
            </w:r>
            <w:r>
              <w:rPr>
                <w:noProof/>
                <w:webHidden/>
              </w:rPr>
              <w:tab/>
            </w:r>
            <w:r>
              <w:rPr>
                <w:noProof/>
                <w:webHidden/>
              </w:rPr>
              <w:fldChar w:fldCharType="begin"/>
            </w:r>
            <w:r>
              <w:rPr>
                <w:noProof/>
                <w:webHidden/>
              </w:rPr>
              <w:instrText xml:space="preserve"> PAGEREF _Toc234570021 \h </w:instrText>
            </w:r>
            <w:r>
              <w:rPr>
                <w:noProof/>
                <w:webHidden/>
              </w:rPr>
            </w:r>
            <w:r>
              <w:rPr>
                <w:noProof/>
                <w:webHidden/>
              </w:rPr>
              <w:fldChar w:fldCharType="separate"/>
            </w:r>
            <w:r>
              <w:rPr>
                <w:noProof/>
                <w:webHidden/>
              </w:rPr>
              <w:t>37</w:t>
            </w:r>
            <w:r>
              <w:rPr>
                <w:noProof/>
                <w:webHidden/>
              </w:rPr>
              <w:fldChar w:fldCharType="end"/>
            </w:r>
          </w:hyperlink>
        </w:p>
        <w:p w14:paraId="0FB442A4" w14:textId="348EDB80"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2" w:history="1">
            <w:r w:rsidRPr="00D4028F">
              <w:rPr>
                <w:rStyle w:val="Hyperlink"/>
                <w:noProof/>
              </w:rPr>
              <w:t>15.2</w:t>
            </w:r>
            <w:r>
              <w:rPr>
                <w:b w:val="0"/>
                <w:bCs w:val="0"/>
                <w:noProof/>
                <w:kern w:val="2"/>
                <w:sz w:val="24"/>
                <w:szCs w:val="24"/>
                <w:lang w:val="en-SG" w:eastAsia="en-GB"/>
                <w14:ligatures w14:val="standardContextual"/>
              </w:rPr>
              <w:tab/>
            </w:r>
            <w:r w:rsidRPr="00D4028F">
              <w:rPr>
                <w:rStyle w:val="Hyperlink"/>
                <w:noProof/>
              </w:rPr>
              <w:t>Relationship Types (R)</w:t>
            </w:r>
            <w:r>
              <w:rPr>
                <w:noProof/>
                <w:webHidden/>
              </w:rPr>
              <w:tab/>
            </w:r>
            <w:r>
              <w:rPr>
                <w:noProof/>
                <w:webHidden/>
              </w:rPr>
              <w:fldChar w:fldCharType="begin"/>
            </w:r>
            <w:r>
              <w:rPr>
                <w:noProof/>
                <w:webHidden/>
              </w:rPr>
              <w:instrText xml:space="preserve"> PAGEREF _Toc234570022 \h </w:instrText>
            </w:r>
            <w:r>
              <w:rPr>
                <w:noProof/>
                <w:webHidden/>
              </w:rPr>
            </w:r>
            <w:r>
              <w:rPr>
                <w:noProof/>
                <w:webHidden/>
              </w:rPr>
              <w:fldChar w:fldCharType="separate"/>
            </w:r>
            <w:r>
              <w:rPr>
                <w:noProof/>
                <w:webHidden/>
              </w:rPr>
              <w:t>40</w:t>
            </w:r>
            <w:r>
              <w:rPr>
                <w:noProof/>
                <w:webHidden/>
              </w:rPr>
              <w:fldChar w:fldCharType="end"/>
            </w:r>
          </w:hyperlink>
        </w:p>
        <w:p w14:paraId="116D3FB5" w14:textId="54395F2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3" w:history="1">
            <w:r w:rsidRPr="00D4028F">
              <w:rPr>
                <w:rStyle w:val="Hyperlink"/>
                <w:noProof/>
              </w:rPr>
              <w:t>15.3</w:t>
            </w:r>
            <w:r>
              <w:rPr>
                <w:b w:val="0"/>
                <w:bCs w:val="0"/>
                <w:noProof/>
                <w:kern w:val="2"/>
                <w:sz w:val="24"/>
                <w:szCs w:val="24"/>
                <w:lang w:val="en-SG" w:eastAsia="en-GB"/>
                <w14:ligatures w14:val="standardContextual"/>
              </w:rPr>
              <w:tab/>
            </w:r>
            <w:r w:rsidRPr="00D4028F">
              <w:rPr>
                <w:rStyle w:val="Hyperlink"/>
                <w:noProof/>
              </w:rPr>
              <w:t>Type-Constraint Rules (Φ)</w:t>
            </w:r>
            <w:r>
              <w:rPr>
                <w:noProof/>
                <w:webHidden/>
              </w:rPr>
              <w:tab/>
            </w:r>
            <w:r>
              <w:rPr>
                <w:noProof/>
                <w:webHidden/>
              </w:rPr>
              <w:fldChar w:fldCharType="begin"/>
            </w:r>
            <w:r>
              <w:rPr>
                <w:noProof/>
                <w:webHidden/>
              </w:rPr>
              <w:instrText xml:space="preserve"> PAGEREF _Toc234570023 \h </w:instrText>
            </w:r>
            <w:r>
              <w:rPr>
                <w:noProof/>
                <w:webHidden/>
              </w:rPr>
            </w:r>
            <w:r>
              <w:rPr>
                <w:noProof/>
                <w:webHidden/>
              </w:rPr>
              <w:fldChar w:fldCharType="separate"/>
            </w:r>
            <w:r>
              <w:rPr>
                <w:noProof/>
                <w:webHidden/>
              </w:rPr>
              <w:t>41</w:t>
            </w:r>
            <w:r>
              <w:rPr>
                <w:noProof/>
                <w:webHidden/>
              </w:rPr>
              <w:fldChar w:fldCharType="end"/>
            </w:r>
          </w:hyperlink>
        </w:p>
        <w:p w14:paraId="2731CA16" w14:textId="0891283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4" w:history="1">
            <w:r w:rsidRPr="00D4028F">
              <w:rPr>
                <w:rStyle w:val="Hyperlink"/>
                <w:noProof/>
              </w:rPr>
              <w:t>15.4</w:t>
            </w:r>
            <w:r>
              <w:rPr>
                <w:b w:val="0"/>
                <w:bCs w:val="0"/>
                <w:noProof/>
                <w:kern w:val="2"/>
                <w:sz w:val="24"/>
                <w:szCs w:val="24"/>
                <w:lang w:val="en-SG" w:eastAsia="en-GB"/>
                <w14:ligatures w14:val="standardContextual"/>
              </w:rPr>
              <w:tab/>
            </w:r>
            <w:r w:rsidRPr="00D4028F">
              <w:rPr>
                <w:rStyle w:val="Hyperlink"/>
                <w:noProof/>
              </w:rPr>
              <w:t>Clause Nodes, Linked to Concept Graph</w:t>
            </w:r>
            <w:r>
              <w:rPr>
                <w:noProof/>
                <w:webHidden/>
              </w:rPr>
              <w:tab/>
            </w:r>
            <w:r>
              <w:rPr>
                <w:noProof/>
                <w:webHidden/>
              </w:rPr>
              <w:fldChar w:fldCharType="begin"/>
            </w:r>
            <w:r>
              <w:rPr>
                <w:noProof/>
                <w:webHidden/>
              </w:rPr>
              <w:instrText xml:space="preserve"> PAGEREF _Toc234570024 \h </w:instrText>
            </w:r>
            <w:r>
              <w:rPr>
                <w:noProof/>
                <w:webHidden/>
              </w:rPr>
            </w:r>
            <w:r>
              <w:rPr>
                <w:noProof/>
                <w:webHidden/>
              </w:rPr>
              <w:fldChar w:fldCharType="separate"/>
            </w:r>
            <w:r>
              <w:rPr>
                <w:noProof/>
                <w:webHidden/>
              </w:rPr>
              <w:t>42</w:t>
            </w:r>
            <w:r>
              <w:rPr>
                <w:noProof/>
                <w:webHidden/>
              </w:rPr>
              <w:fldChar w:fldCharType="end"/>
            </w:r>
          </w:hyperlink>
        </w:p>
        <w:p w14:paraId="3C2284D6" w14:textId="5EEE5E1C"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5" w:history="1">
            <w:r w:rsidRPr="00D4028F">
              <w:rPr>
                <w:rStyle w:val="Hyperlink"/>
                <w:noProof/>
              </w:rPr>
              <w:t>15.5</w:t>
            </w:r>
            <w:r>
              <w:rPr>
                <w:b w:val="0"/>
                <w:bCs w:val="0"/>
                <w:noProof/>
                <w:kern w:val="2"/>
                <w:sz w:val="24"/>
                <w:szCs w:val="24"/>
                <w:lang w:val="en-SG" w:eastAsia="en-GB"/>
                <w14:ligatures w14:val="standardContextual"/>
              </w:rPr>
              <w:tab/>
            </w:r>
            <w:r w:rsidRPr="00D4028F">
              <w:rPr>
                <w:rStyle w:val="Hyperlink"/>
                <w:noProof/>
              </w:rPr>
              <w:t>Cross-Document Bridges</w:t>
            </w:r>
            <w:r>
              <w:rPr>
                <w:noProof/>
                <w:webHidden/>
              </w:rPr>
              <w:tab/>
            </w:r>
            <w:r>
              <w:rPr>
                <w:noProof/>
                <w:webHidden/>
              </w:rPr>
              <w:fldChar w:fldCharType="begin"/>
            </w:r>
            <w:r>
              <w:rPr>
                <w:noProof/>
                <w:webHidden/>
              </w:rPr>
              <w:instrText xml:space="preserve"> PAGEREF _Toc234570025 \h </w:instrText>
            </w:r>
            <w:r>
              <w:rPr>
                <w:noProof/>
                <w:webHidden/>
              </w:rPr>
            </w:r>
            <w:r>
              <w:rPr>
                <w:noProof/>
                <w:webHidden/>
              </w:rPr>
              <w:fldChar w:fldCharType="separate"/>
            </w:r>
            <w:r>
              <w:rPr>
                <w:noProof/>
                <w:webHidden/>
              </w:rPr>
              <w:t>43</w:t>
            </w:r>
            <w:r>
              <w:rPr>
                <w:noProof/>
                <w:webHidden/>
              </w:rPr>
              <w:fldChar w:fldCharType="end"/>
            </w:r>
          </w:hyperlink>
        </w:p>
        <w:p w14:paraId="134ECD3A" w14:textId="22E9FCD8"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26" w:history="1">
            <w:r w:rsidRPr="00D4028F">
              <w:rPr>
                <w:rStyle w:val="Hyperlink"/>
                <w:noProof/>
              </w:rPr>
              <w:t>16</w:t>
            </w:r>
            <w:r>
              <w:rPr>
                <w:b w:val="0"/>
                <w:bCs w:val="0"/>
                <w:i w:val="0"/>
                <w:iCs w:val="0"/>
                <w:noProof/>
                <w:kern w:val="2"/>
                <w:lang w:val="en-SG" w:eastAsia="en-GB"/>
                <w14:ligatures w14:val="standardContextual"/>
              </w:rPr>
              <w:tab/>
            </w:r>
            <w:r w:rsidRPr="00D4028F">
              <w:rPr>
                <w:rStyle w:val="Hyperlink"/>
                <w:noProof/>
              </w:rPr>
              <w:t>GraphRAG Retrieval Methodology</w:t>
            </w:r>
            <w:r>
              <w:rPr>
                <w:noProof/>
                <w:webHidden/>
              </w:rPr>
              <w:tab/>
            </w:r>
            <w:r>
              <w:rPr>
                <w:noProof/>
                <w:webHidden/>
              </w:rPr>
              <w:fldChar w:fldCharType="begin"/>
            </w:r>
            <w:r>
              <w:rPr>
                <w:noProof/>
                <w:webHidden/>
              </w:rPr>
              <w:instrText xml:space="preserve"> PAGEREF _Toc234570026 \h </w:instrText>
            </w:r>
            <w:r>
              <w:rPr>
                <w:noProof/>
                <w:webHidden/>
              </w:rPr>
            </w:r>
            <w:r>
              <w:rPr>
                <w:noProof/>
                <w:webHidden/>
              </w:rPr>
              <w:fldChar w:fldCharType="separate"/>
            </w:r>
            <w:r>
              <w:rPr>
                <w:noProof/>
                <w:webHidden/>
              </w:rPr>
              <w:t>46</w:t>
            </w:r>
            <w:r>
              <w:rPr>
                <w:noProof/>
                <w:webHidden/>
              </w:rPr>
              <w:fldChar w:fldCharType="end"/>
            </w:r>
          </w:hyperlink>
        </w:p>
        <w:p w14:paraId="5123E87C" w14:textId="5ADB7BE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7" w:history="1">
            <w:r w:rsidRPr="00D4028F">
              <w:rPr>
                <w:rStyle w:val="Hyperlink"/>
                <w:noProof/>
              </w:rPr>
              <w:t>16.1</w:t>
            </w:r>
            <w:r>
              <w:rPr>
                <w:b w:val="0"/>
                <w:bCs w:val="0"/>
                <w:noProof/>
                <w:kern w:val="2"/>
                <w:sz w:val="24"/>
                <w:szCs w:val="24"/>
                <w:lang w:val="en-SG" w:eastAsia="en-GB"/>
                <w14:ligatures w14:val="standardContextual"/>
              </w:rPr>
              <w:tab/>
            </w:r>
            <w:r w:rsidRPr="00D4028F">
              <w:rPr>
                <w:rStyle w:val="Hyperlink"/>
                <w:noProof/>
              </w:rPr>
              <w:t>Stage 1- User Query Translation</w:t>
            </w:r>
            <w:r>
              <w:rPr>
                <w:noProof/>
                <w:webHidden/>
              </w:rPr>
              <w:tab/>
            </w:r>
            <w:r>
              <w:rPr>
                <w:noProof/>
                <w:webHidden/>
              </w:rPr>
              <w:fldChar w:fldCharType="begin"/>
            </w:r>
            <w:r>
              <w:rPr>
                <w:noProof/>
                <w:webHidden/>
              </w:rPr>
              <w:instrText xml:space="preserve"> PAGEREF _Toc234570027 \h </w:instrText>
            </w:r>
            <w:r>
              <w:rPr>
                <w:noProof/>
                <w:webHidden/>
              </w:rPr>
            </w:r>
            <w:r>
              <w:rPr>
                <w:noProof/>
                <w:webHidden/>
              </w:rPr>
              <w:fldChar w:fldCharType="separate"/>
            </w:r>
            <w:r>
              <w:rPr>
                <w:noProof/>
                <w:webHidden/>
              </w:rPr>
              <w:t>47</w:t>
            </w:r>
            <w:r>
              <w:rPr>
                <w:noProof/>
                <w:webHidden/>
              </w:rPr>
              <w:fldChar w:fldCharType="end"/>
            </w:r>
          </w:hyperlink>
        </w:p>
        <w:p w14:paraId="699AC2A6" w14:textId="4FD857A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8" w:history="1">
            <w:r w:rsidRPr="00D4028F">
              <w:rPr>
                <w:rStyle w:val="Hyperlink"/>
                <w:noProof/>
              </w:rPr>
              <w:t>16.2</w:t>
            </w:r>
            <w:r>
              <w:rPr>
                <w:b w:val="0"/>
                <w:bCs w:val="0"/>
                <w:noProof/>
                <w:kern w:val="2"/>
                <w:sz w:val="24"/>
                <w:szCs w:val="24"/>
                <w:lang w:val="en-SG" w:eastAsia="en-GB"/>
                <w14:ligatures w14:val="standardContextual"/>
              </w:rPr>
              <w:tab/>
            </w:r>
            <w:r w:rsidRPr="00D4028F">
              <w:rPr>
                <w:rStyle w:val="Hyperlink"/>
                <w:noProof/>
              </w:rPr>
              <w:t>Stage 2- Traversing the Graph</w:t>
            </w:r>
            <w:r>
              <w:rPr>
                <w:noProof/>
                <w:webHidden/>
              </w:rPr>
              <w:tab/>
            </w:r>
            <w:r>
              <w:rPr>
                <w:noProof/>
                <w:webHidden/>
              </w:rPr>
              <w:fldChar w:fldCharType="begin"/>
            </w:r>
            <w:r>
              <w:rPr>
                <w:noProof/>
                <w:webHidden/>
              </w:rPr>
              <w:instrText xml:space="preserve"> PAGEREF _Toc234570028 \h </w:instrText>
            </w:r>
            <w:r>
              <w:rPr>
                <w:noProof/>
                <w:webHidden/>
              </w:rPr>
            </w:r>
            <w:r>
              <w:rPr>
                <w:noProof/>
                <w:webHidden/>
              </w:rPr>
              <w:fldChar w:fldCharType="separate"/>
            </w:r>
            <w:r>
              <w:rPr>
                <w:noProof/>
                <w:webHidden/>
              </w:rPr>
              <w:t>48</w:t>
            </w:r>
            <w:r>
              <w:rPr>
                <w:noProof/>
                <w:webHidden/>
              </w:rPr>
              <w:fldChar w:fldCharType="end"/>
            </w:r>
          </w:hyperlink>
        </w:p>
        <w:p w14:paraId="712A3FD4" w14:textId="0066F0F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9" w:history="1">
            <w:r w:rsidRPr="00D4028F">
              <w:rPr>
                <w:rStyle w:val="Hyperlink"/>
                <w:noProof/>
              </w:rPr>
              <w:t>16.3</w:t>
            </w:r>
            <w:r>
              <w:rPr>
                <w:b w:val="0"/>
                <w:bCs w:val="0"/>
                <w:noProof/>
                <w:kern w:val="2"/>
                <w:sz w:val="24"/>
                <w:szCs w:val="24"/>
                <w:lang w:val="en-SG" w:eastAsia="en-GB"/>
                <w14:ligatures w14:val="standardContextual"/>
              </w:rPr>
              <w:tab/>
            </w:r>
            <w:r w:rsidRPr="00D4028F">
              <w:rPr>
                <w:rStyle w:val="Hyperlink"/>
                <w:noProof/>
              </w:rPr>
              <w:t>Stage 3- Parallel Recall Channels</w:t>
            </w:r>
            <w:r>
              <w:rPr>
                <w:noProof/>
                <w:webHidden/>
              </w:rPr>
              <w:tab/>
            </w:r>
            <w:r>
              <w:rPr>
                <w:noProof/>
                <w:webHidden/>
              </w:rPr>
              <w:fldChar w:fldCharType="begin"/>
            </w:r>
            <w:r>
              <w:rPr>
                <w:noProof/>
                <w:webHidden/>
              </w:rPr>
              <w:instrText xml:space="preserve"> PAGEREF _Toc234570029 \h </w:instrText>
            </w:r>
            <w:r>
              <w:rPr>
                <w:noProof/>
                <w:webHidden/>
              </w:rPr>
            </w:r>
            <w:r>
              <w:rPr>
                <w:noProof/>
                <w:webHidden/>
              </w:rPr>
              <w:fldChar w:fldCharType="separate"/>
            </w:r>
            <w:r>
              <w:rPr>
                <w:noProof/>
                <w:webHidden/>
              </w:rPr>
              <w:t>48</w:t>
            </w:r>
            <w:r>
              <w:rPr>
                <w:noProof/>
                <w:webHidden/>
              </w:rPr>
              <w:fldChar w:fldCharType="end"/>
            </w:r>
          </w:hyperlink>
        </w:p>
        <w:p w14:paraId="7CDFACEF" w14:textId="4A5CD7A6"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0" w:history="1">
            <w:r w:rsidRPr="00D4028F">
              <w:rPr>
                <w:rStyle w:val="Hyperlink"/>
                <w:noProof/>
              </w:rPr>
              <w:t>16.4</w:t>
            </w:r>
            <w:r>
              <w:rPr>
                <w:b w:val="0"/>
                <w:bCs w:val="0"/>
                <w:noProof/>
                <w:kern w:val="2"/>
                <w:sz w:val="24"/>
                <w:szCs w:val="24"/>
                <w:lang w:val="en-SG" w:eastAsia="en-GB"/>
                <w14:ligatures w14:val="standardContextual"/>
              </w:rPr>
              <w:tab/>
            </w:r>
            <w:r w:rsidRPr="00D4028F">
              <w:rPr>
                <w:rStyle w:val="Hyperlink"/>
                <w:noProof/>
              </w:rPr>
              <w:t>Stage 4- Rank Fusion, Reranking and Grounding</w:t>
            </w:r>
            <w:r>
              <w:rPr>
                <w:noProof/>
                <w:webHidden/>
              </w:rPr>
              <w:tab/>
            </w:r>
            <w:r>
              <w:rPr>
                <w:noProof/>
                <w:webHidden/>
              </w:rPr>
              <w:fldChar w:fldCharType="begin"/>
            </w:r>
            <w:r>
              <w:rPr>
                <w:noProof/>
                <w:webHidden/>
              </w:rPr>
              <w:instrText xml:space="preserve"> PAGEREF _Toc234570030 \h </w:instrText>
            </w:r>
            <w:r>
              <w:rPr>
                <w:noProof/>
                <w:webHidden/>
              </w:rPr>
            </w:r>
            <w:r>
              <w:rPr>
                <w:noProof/>
                <w:webHidden/>
              </w:rPr>
              <w:fldChar w:fldCharType="separate"/>
            </w:r>
            <w:r>
              <w:rPr>
                <w:noProof/>
                <w:webHidden/>
              </w:rPr>
              <w:t>49</w:t>
            </w:r>
            <w:r>
              <w:rPr>
                <w:noProof/>
                <w:webHidden/>
              </w:rPr>
              <w:fldChar w:fldCharType="end"/>
            </w:r>
          </w:hyperlink>
        </w:p>
        <w:p w14:paraId="2BFA55DF" w14:textId="6B1BBE68"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1" w:history="1">
            <w:r w:rsidRPr="00D4028F">
              <w:rPr>
                <w:rStyle w:val="Hyperlink"/>
                <w:noProof/>
              </w:rPr>
              <w:t>16.5</w:t>
            </w:r>
            <w:r>
              <w:rPr>
                <w:b w:val="0"/>
                <w:bCs w:val="0"/>
                <w:noProof/>
                <w:kern w:val="2"/>
                <w:sz w:val="24"/>
                <w:szCs w:val="24"/>
                <w:lang w:val="en-SG" w:eastAsia="en-GB"/>
                <w14:ligatures w14:val="standardContextual"/>
              </w:rPr>
              <w:tab/>
            </w:r>
            <w:r w:rsidRPr="00D4028F">
              <w:rPr>
                <w:rStyle w:val="Hyperlink"/>
                <w:noProof/>
              </w:rPr>
              <w:t>Observed Limitations &amp; Challenges</w:t>
            </w:r>
            <w:r>
              <w:rPr>
                <w:noProof/>
                <w:webHidden/>
              </w:rPr>
              <w:tab/>
            </w:r>
            <w:r>
              <w:rPr>
                <w:noProof/>
                <w:webHidden/>
              </w:rPr>
              <w:fldChar w:fldCharType="begin"/>
            </w:r>
            <w:r>
              <w:rPr>
                <w:noProof/>
                <w:webHidden/>
              </w:rPr>
              <w:instrText xml:space="preserve"> PAGEREF _Toc234570031 \h </w:instrText>
            </w:r>
            <w:r>
              <w:rPr>
                <w:noProof/>
                <w:webHidden/>
              </w:rPr>
            </w:r>
            <w:r>
              <w:rPr>
                <w:noProof/>
                <w:webHidden/>
              </w:rPr>
              <w:fldChar w:fldCharType="separate"/>
            </w:r>
            <w:r>
              <w:rPr>
                <w:noProof/>
                <w:webHidden/>
              </w:rPr>
              <w:t>49</w:t>
            </w:r>
            <w:r>
              <w:rPr>
                <w:noProof/>
                <w:webHidden/>
              </w:rPr>
              <w:fldChar w:fldCharType="end"/>
            </w:r>
          </w:hyperlink>
        </w:p>
        <w:p w14:paraId="3DBD0808" w14:textId="04A4D3A1"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2" w:history="1">
            <w:r w:rsidRPr="00D4028F">
              <w:rPr>
                <w:rStyle w:val="Hyperlink"/>
                <w:noProof/>
              </w:rPr>
              <w:t>17</w:t>
            </w:r>
            <w:r>
              <w:rPr>
                <w:b w:val="0"/>
                <w:bCs w:val="0"/>
                <w:i w:val="0"/>
                <w:iCs w:val="0"/>
                <w:noProof/>
                <w:kern w:val="2"/>
                <w:lang w:val="en-SG" w:eastAsia="en-GB"/>
                <w14:ligatures w14:val="standardContextual"/>
              </w:rPr>
              <w:tab/>
            </w:r>
            <w:r w:rsidRPr="00D4028F">
              <w:rPr>
                <w:rStyle w:val="Hyperlink"/>
                <w:noProof/>
              </w:rPr>
              <w:t>GraphRAG Evaluation</w:t>
            </w:r>
            <w:r>
              <w:rPr>
                <w:noProof/>
                <w:webHidden/>
              </w:rPr>
              <w:tab/>
            </w:r>
            <w:r>
              <w:rPr>
                <w:noProof/>
                <w:webHidden/>
              </w:rPr>
              <w:fldChar w:fldCharType="begin"/>
            </w:r>
            <w:r>
              <w:rPr>
                <w:noProof/>
                <w:webHidden/>
              </w:rPr>
              <w:instrText xml:space="preserve"> PAGEREF _Toc234570032 \h </w:instrText>
            </w:r>
            <w:r>
              <w:rPr>
                <w:noProof/>
                <w:webHidden/>
              </w:rPr>
            </w:r>
            <w:r>
              <w:rPr>
                <w:noProof/>
                <w:webHidden/>
              </w:rPr>
              <w:fldChar w:fldCharType="separate"/>
            </w:r>
            <w:r>
              <w:rPr>
                <w:noProof/>
                <w:webHidden/>
              </w:rPr>
              <w:t>49</w:t>
            </w:r>
            <w:r>
              <w:rPr>
                <w:noProof/>
                <w:webHidden/>
              </w:rPr>
              <w:fldChar w:fldCharType="end"/>
            </w:r>
          </w:hyperlink>
        </w:p>
        <w:p w14:paraId="17E9E157" w14:textId="33E0E73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3" w:history="1">
            <w:r w:rsidRPr="00D4028F">
              <w:rPr>
                <w:rStyle w:val="Hyperlink"/>
                <w:noProof/>
              </w:rPr>
              <w:t>17.1</w:t>
            </w:r>
            <w:r>
              <w:rPr>
                <w:b w:val="0"/>
                <w:bCs w:val="0"/>
                <w:noProof/>
                <w:kern w:val="2"/>
                <w:sz w:val="24"/>
                <w:szCs w:val="24"/>
                <w:lang w:val="en-SG" w:eastAsia="en-GB"/>
                <w14:ligatures w14:val="standardContextual"/>
              </w:rPr>
              <w:tab/>
            </w:r>
            <w:r w:rsidRPr="00D4028F">
              <w:rPr>
                <w:rStyle w:val="Hyperlink"/>
                <w:noProof/>
              </w:rPr>
              <w:t>Hybrid vs GraphRAG: E2E Evaluation Result for B05-001</w:t>
            </w:r>
            <w:r>
              <w:rPr>
                <w:noProof/>
                <w:webHidden/>
              </w:rPr>
              <w:tab/>
            </w:r>
            <w:r>
              <w:rPr>
                <w:noProof/>
                <w:webHidden/>
              </w:rPr>
              <w:fldChar w:fldCharType="begin"/>
            </w:r>
            <w:r>
              <w:rPr>
                <w:noProof/>
                <w:webHidden/>
              </w:rPr>
              <w:instrText xml:space="preserve"> PAGEREF _Toc234570033 \h </w:instrText>
            </w:r>
            <w:r>
              <w:rPr>
                <w:noProof/>
                <w:webHidden/>
              </w:rPr>
            </w:r>
            <w:r>
              <w:rPr>
                <w:noProof/>
                <w:webHidden/>
              </w:rPr>
              <w:fldChar w:fldCharType="separate"/>
            </w:r>
            <w:r>
              <w:rPr>
                <w:noProof/>
                <w:webHidden/>
              </w:rPr>
              <w:t>50</w:t>
            </w:r>
            <w:r>
              <w:rPr>
                <w:noProof/>
                <w:webHidden/>
              </w:rPr>
              <w:fldChar w:fldCharType="end"/>
            </w:r>
          </w:hyperlink>
        </w:p>
        <w:p w14:paraId="0276968F" w14:textId="1CC29CEA"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4" w:history="1">
            <w:r w:rsidRPr="00D4028F">
              <w:rPr>
                <w:rStyle w:val="Hyperlink"/>
                <w:noProof/>
              </w:rPr>
              <w:t>17.2</w:t>
            </w:r>
            <w:r>
              <w:rPr>
                <w:b w:val="0"/>
                <w:bCs w:val="0"/>
                <w:noProof/>
                <w:kern w:val="2"/>
                <w:sz w:val="24"/>
                <w:szCs w:val="24"/>
                <w:lang w:val="en-SG" w:eastAsia="en-GB"/>
                <w14:ligatures w14:val="standardContextual"/>
              </w:rPr>
              <w:tab/>
            </w:r>
            <w:r w:rsidRPr="00D4028F">
              <w:rPr>
                <w:rStyle w:val="Hyperlink"/>
                <w:noProof/>
              </w:rPr>
              <w:t>Hybrid vs GraphRAG: E2E Evaluation Result for B01-001</w:t>
            </w:r>
            <w:r>
              <w:rPr>
                <w:noProof/>
                <w:webHidden/>
              </w:rPr>
              <w:tab/>
            </w:r>
            <w:r>
              <w:rPr>
                <w:noProof/>
                <w:webHidden/>
              </w:rPr>
              <w:fldChar w:fldCharType="begin"/>
            </w:r>
            <w:r>
              <w:rPr>
                <w:noProof/>
                <w:webHidden/>
              </w:rPr>
              <w:instrText xml:space="preserve"> PAGEREF _Toc234570034 \h </w:instrText>
            </w:r>
            <w:r>
              <w:rPr>
                <w:noProof/>
                <w:webHidden/>
              </w:rPr>
            </w:r>
            <w:r>
              <w:rPr>
                <w:noProof/>
                <w:webHidden/>
              </w:rPr>
              <w:fldChar w:fldCharType="separate"/>
            </w:r>
            <w:r>
              <w:rPr>
                <w:noProof/>
                <w:webHidden/>
              </w:rPr>
              <w:t>52</w:t>
            </w:r>
            <w:r>
              <w:rPr>
                <w:noProof/>
                <w:webHidden/>
              </w:rPr>
              <w:fldChar w:fldCharType="end"/>
            </w:r>
          </w:hyperlink>
        </w:p>
        <w:p w14:paraId="1A7A9829" w14:textId="3CFF4360"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5" w:history="1">
            <w:r w:rsidRPr="00D4028F">
              <w:rPr>
                <w:rStyle w:val="Hyperlink"/>
                <w:rFonts w:cs="Times New Roman"/>
                <w:noProof/>
              </w:rPr>
              <w:t>17.3</w:t>
            </w:r>
            <w:r>
              <w:rPr>
                <w:b w:val="0"/>
                <w:bCs w:val="0"/>
                <w:noProof/>
                <w:kern w:val="2"/>
                <w:sz w:val="24"/>
                <w:szCs w:val="24"/>
                <w:lang w:val="en-SG" w:eastAsia="en-GB"/>
                <w14:ligatures w14:val="standardContextual"/>
              </w:rPr>
              <w:tab/>
            </w:r>
            <w:r w:rsidRPr="00D4028F">
              <w:rPr>
                <w:rStyle w:val="Hyperlink"/>
                <w:rFonts w:cs="Times New Roman"/>
                <w:noProof/>
              </w:rPr>
              <w:t>Observations &amp; Plan</w:t>
            </w:r>
            <w:r>
              <w:rPr>
                <w:noProof/>
                <w:webHidden/>
              </w:rPr>
              <w:tab/>
            </w:r>
            <w:r>
              <w:rPr>
                <w:noProof/>
                <w:webHidden/>
              </w:rPr>
              <w:fldChar w:fldCharType="begin"/>
            </w:r>
            <w:r>
              <w:rPr>
                <w:noProof/>
                <w:webHidden/>
              </w:rPr>
              <w:instrText xml:space="preserve"> PAGEREF _Toc234570035 \h </w:instrText>
            </w:r>
            <w:r>
              <w:rPr>
                <w:noProof/>
                <w:webHidden/>
              </w:rPr>
            </w:r>
            <w:r>
              <w:rPr>
                <w:noProof/>
                <w:webHidden/>
              </w:rPr>
              <w:fldChar w:fldCharType="separate"/>
            </w:r>
            <w:r>
              <w:rPr>
                <w:noProof/>
                <w:webHidden/>
              </w:rPr>
              <w:t>54</w:t>
            </w:r>
            <w:r>
              <w:rPr>
                <w:noProof/>
                <w:webHidden/>
              </w:rPr>
              <w:fldChar w:fldCharType="end"/>
            </w:r>
          </w:hyperlink>
        </w:p>
        <w:p w14:paraId="6C2C16D0" w14:textId="56D18E64"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6" w:history="1">
            <w:r w:rsidRPr="00D4028F">
              <w:rPr>
                <w:rStyle w:val="Hyperlink"/>
                <w:noProof/>
              </w:rPr>
              <w:t>18</w:t>
            </w:r>
            <w:r>
              <w:rPr>
                <w:b w:val="0"/>
                <w:bCs w:val="0"/>
                <w:i w:val="0"/>
                <w:iCs w:val="0"/>
                <w:noProof/>
                <w:kern w:val="2"/>
                <w:lang w:val="en-SG" w:eastAsia="en-GB"/>
                <w14:ligatures w14:val="standardContextual"/>
              </w:rPr>
              <w:tab/>
            </w:r>
            <w:r w:rsidRPr="00D4028F">
              <w:rPr>
                <w:rStyle w:val="Hyperlink"/>
                <w:noProof/>
              </w:rPr>
              <w:t>Research Arc (Prior Experiments)</w:t>
            </w:r>
            <w:r>
              <w:rPr>
                <w:noProof/>
                <w:webHidden/>
              </w:rPr>
              <w:tab/>
            </w:r>
            <w:r>
              <w:rPr>
                <w:noProof/>
                <w:webHidden/>
              </w:rPr>
              <w:fldChar w:fldCharType="begin"/>
            </w:r>
            <w:r>
              <w:rPr>
                <w:noProof/>
                <w:webHidden/>
              </w:rPr>
              <w:instrText xml:space="preserve"> PAGEREF _Toc234570036 \h </w:instrText>
            </w:r>
            <w:r>
              <w:rPr>
                <w:noProof/>
                <w:webHidden/>
              </w:rPr>
            </w:r>
            <w:r>
              <w:rPr>
                <w:noProof/>
                <w:webHidden/>
              </w:rPr>
              <w:fldChar w:fldCharType="separate"/>
            </w:r>
            <w:r>
              <w:rPr>
                <w:noProof/>
                <w:webHidden/>
              </w:rPr>
              <w:t>54</w:t>
            </w:r>
            <w:r>
              <w:rPr>
                <w:noProof/>
                <w:webHidden/>
              </w:rPr>
              <w:fldChar w:fldCharType="end"/>
            </w:r>
          </w:hyperlink>
        </w:p>
        <w:p w14:paraId="72742A10" w14:textId="68CB39DC"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7" w:history="1">
            <w:r w:rsidRPr="00D4028F">
              <w:rPr>
                <w:rStyle w:val="Hyperlink"/>
                <w:noProof/>
              </w:rPr>
              <w:t>19</w:t>
            </w:r>
            <w:r>
              <w:rPr>
                <w:b w:val="0"/>
                <w:bCs w:val="0"/>
                <w:i w:val="0"/>
                <w:iCs w:val="0"/>
                <w:noProof/>
                <w:kern w:val="2"/>
                <w:lang w:val="en-SG" w:eastAsia="en-GB"/>
                <w14:ligatures w14:val="standardContextual"/>
              </w:rPr>
              <w:tab/>
            </w:r>
            <w:r w:rsidRPr="00D4028F">
              <w:rPr>
                <w:rStyle w:val="Hyperlink"/>
                <w:noProof/>
              </w:rPr>
              <w:t>Next Steps</w:t>
            </w:r>
            <w:r>
              <w:rPr>
                <w:noProof/>
                <w:webHidden/>
              </w:rPr>
              <w:tab/>
            </w:r>
            <w:r>
              <w:rPr>
                <w:noProof/>
                <w:webHidden/>
              </w:rPr>
              <w:fldChar w:fldCharType="begin"/>
            </w:r>
            <w:r>
              <w:rPr>
                <w:noProof/>
                <w:webHidden/>
              </w:rPr>
              <w:instrText xml:space="preserve"> PAGEREF _Toc234570037 \h </w:instrText>
            </w:r>
            <w:r>
              <w:rPr>
                <w:noProof/>
                <w:webHidden/>
              </w:rPr>
            </w:r>
            <w:r>
              <w:rPr>
                <w:noProof/>
                <w:webHidden/>
              </w:rPr>
              <w:fldChar w:fldCharType="separate"/>
            </w:r>
            <w:r>
              <w:rPr>
                <w:noProof/>
                <w:webHidden/>
              </w:rPr>
              <w:t>55</w:t>
            </w:r>
            <w:r>
              <w:rPr>
                <w:noProof/>
                <w:webHidden/>
              </w:rPr>
              <w:fldChar w:fldCharType="end"/>
            </w:r>
          </w:hyperlink>
        </w:p>
        <w:p w14:paraId="6D7E956E" w14:textId="223718F5"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8" w:history="1">
            <w:r w:rsidRPr="00D4028F">
              <w:rPr>
                <w:rStyle w:val="Hyperlink"/>
                <w:noProof/>
                <w:lang w:val="en-GB" w:eastAsia="en-GB"/>
              </w:rPr>
              <w:t>20</w:t>
            </w:r>
            <w:r>
              <w:rPr>
                <w:b w:val="0"/>
                <w:bCs w:val="0"/>
                <w:i w:val="0"/>
                <w:iCs w:val="0"/>
                <w:noProof/>
                <w:kern w:val="2"/>
                <w:lang w:val="en-SG" w:eastAsia="en-GB"/>
                <w14:ligatures w14:val="standardContextual"/>
              </w:rPr>
              <w:tab/>
            </w:r>
            <w:r w:rsidRPr="00D4028F">
              <w:rPr>
                <w:rStyle w:val="Hyperlink"/>
                <w:noProof/>
                <w:lang w:val="en-GB" w:eastAsia="en-GB"/>
              </w:rPr>
              <w:t>Appendix</w:t>
            </w:r>
            <w:r>
              <w:rPr>
                <w:noProof/>
                <w:webHidden/>
              </w:rPr>
              <w:tab/>
            </w:r>
            <w:r>
              <w:rPr>
                <w:noProof/>
                <w:webHidden/>
              </w:rPr>
              <w:fldChar w:fldCharType="begin"/>
            </w:r>
            <w:r>
              <w:rPr>
                <w:noProof/>
                <w:webHidden/>
              </w:rPr>
              <w:instrText xml:space="preserve"> PAGEREF _Toc234570038 \h </w:instrText>
            </w:r>
            <w:r>
              <w:rPr>
                <w:noProof/>
                <w:webHidden/>
              </w:rPr>
            </w:r>
            <w:r>
              <w:rPr>
                <w:noProof/>
                <w:webHidden/>
              </w:rPr>
              <w:fldChar w:fldCharType="separate"/>
            </w:r>
            <w:r>
              <w:rPr>
                <w:noProof/>
                <w:webHidden/>
              </w:rPr>
              <w:t>56</w:t>
            </w:r>
            <w:r>
              <w:rPr>
                <w:noProof/>
                <w:webHidden/>
              </w:rPr>
              <w:fldChar w:fldCharType="end"/>
            </w:r>
          </w:hyperlink>
        </w:p>
        <w:p w14:paraId="2C379346" w14:textId="4840A6E2"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9" w:history="1">
            <w:r w:rsidRPr="00D4028F">
              <w:rPr>
                <w:rStyle w:val="Hyperlink"/>
                <w:noProof/>
                <w:lang w:val="en-GB" w:eastAsia="en-GB"/>
              </w:rPr>
              <w:t>20.1</w:t>
            </w:r>
            <w:r>
              <w:rPr>
                <w:b w:val="0"/>
                <w:bCs w:val="0"/>
                <w:noProof/>
                <w:kern w:val="2"/>
                <w:sz w:val="24"/>
                <w:szCs w:val="24"/>
                <w:lang w:val="en-SG" w:eastAsia="en-GB"/>
                <w14:ligatures w14:val="standardContextual"/>
              </w:rPr>
              <w:tab/>
            </w:r>
            <w:r w:rsidRPr="00D4028F">
              <w:rPr>
                <w:rStyle w:val="Hyperlink"/>
                <w:noProof/>
                <w:lang w:val="en-GB" w:eastAsia="en-GB"/>
              </w:rPr>
              <w:t>Retrieval Augmentation Techniques</w:t>
            </w:r>
            <w:r>
              <w:rPr>
                <w:noProof/>
                <w:webHidden/>
              </w:rPr>
              <w:tab/>
            </w:r>
            <w:r>
              <w:rPr>
                <w:noProof/>
                <w:webHidden/>
              </w:rPr>
              <w:fldChar w:fldCharType="begin"/>
            </w:r>
            <w:r>
              <w:rPr>
                <w:noProof/>
                <w:webHidden/>
              </w:rPr>
              <w:instrText xml:space="preserve"> PAGEREF _Toc234570039 \h </w:instrText>
            </w:r>
            <w:r>
              <w:rPr>
                <w:noProof/>
                <w:webHidden/>
              </w:rPr>
            </w:r>
            <w:r>
              <w:rPr>
                <w:noProof/>
                <w:webHidden/>
              </w:rPr>
              <w:fldChar w:fldCharType="separate"/>
            </w:r>
            <w:r>
              <w:rPr>
                <w:noProof/>
                <w:webHidden/>
              </w:rPr>
              <w:t>56</w:t>
            </w:r>
            <w:r>
              <w:rPr>
                <w:noProof/>
                <w:webHidden/>
              </w:rPr>
              <w:fldChar w:fldCharType="end"/>
            </w:r>
          </w:hyperlink>
        </w:p>
        <w:p w14:paraId="6B19B713" w14:textId="3AFCB0B4"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0" w:history="1">
            <w:r w:rsidRPr="00D4028F">
              <w:rPr>
                <w:rStyle w:val="Hyperlink"/>
                <w:noProof/>
              </w:rPr>
              <w:t>20.1.1</w:t>
            </w:r>
            <w:r>
              <w:rPr>
                <w:noProof/>
                <w:kern w:val="2"/>
                <w:sz w:val="24"/>
                <w:szCs w:val="24"/>
                <w:lang w:val="en-SG" w:eastAsia="en-GB"/>
                <w14:ligatures w14:val="standardContextual"/>
              </w:rPr>
              <w:tab/>
            </w:r>
            <w:r w:rsidRPr="00D4028F">
              <w:rPr>
                <w:rStyle w:val="Hyperlink"/>
                <w:noProof/>
              </w:rPr>
              <w:t>Contextual RAG</w:t>
            </w:r>
            <w:r>
              <w:rPr>
                <w:noProof/>
                <w:webHidden/>
              </w:rPr>
              <w:tab/>
            </w:r>
            <w:r>
              <w:rPr>
                <w:noProof/>
                <w:webHidden/>
              </w:rPr>
              <w:fldChar w:fldCharType="begin"/>
            </w:r>
            <w:r>
              <w:rPr>
                <w:noProof/>
                <w:webHidden/>
              </w:rPr>
              <w:instrText xml:space="preserve"> PAGEREF _Toc234570040 \h </w:instrText>
            </w:r>
            <w:r>
              <w:rPr>
                <w:noProof/>
                <w:webHidden/>
              </w:rPr>
            </w:r>
            <w:r>
              <w:rPr>
                <w:noProof/>
                <w:webHidden/>
              </w:rPr>
              <w:fldChar w:fldCharType="separate"/>
            </w:r>
            <w:r>
              <w:rPr>
                <w:noProof/>
                <w:webHidden/>
              </w:rPr>
              <w:t>56</w:t>
            </w:r>
            <w:r>
              <w:rPr>
                <w:noProof/>
                <w:webHidden/>
              </w:rPr>
              <w:fldChar w:fldCharType="end"/>
            </w:r>
          </w:hyperlink>
        </w:p>
        <w:p w14:paraId="54913B27" w14:textId="10C539A4"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1" w:history="1">
            <w:r w:rsidRPr="00D4028F">
              <w:rPr>
                <w:rStyle w:val="Hyperlink"/>
                <w:noProof/>
              </w:rPr>
              <w:t>20.1.2</w:t>
            </w:r>
            <w:r>
              <w:rPr>
                <w:noProof/>
                <w:kern w:val="2"/>
                <w:sz w:val="24"/>
                <w:szCs w:val="24"/>
                <w:lang w:val="en-SG" w:eastAsia="en-GB"/>
                <w14:ligatures w14:val="standardContextual"/>
              </w:rPr>
              <w:tab/>
            </w:r>
            <w:r w:rsidRPr="00D4028F">
              <w:rPr>
                <w:rStyle w:val="Hyperlink"/>
                <w:noProof/>
              </w:rPr>
              <w:t>HyDE Query Rewriting</w:t>
            </w:r>
            <w:r>
              <w:rPr>
                <w:noProof/>
                <w:webHidden/>
              </w:rPr>
              <w:tab/>
            </w:r>
            <w:r>
              <w:rPr>
                <w:noProof/>
                <w:webHidden/>
              </w:rPr>
              <w:fldChar w:fldCharType="begin"/>
            </w:r>
            <w:r>
              <w:rPr>
                <w:noProof/>
                <w:webHidden/>
              </w:rPr>
              <w:instrText xml:space="preserve"> PAGEREF _Toc234570041 \h </w:instrText>
            </w:r>
            <w:r>
              <w:rPr>
                <w:noProof/>
                <w:webHidden/>
              </w:rPr>
            </w:r>
            <w:r>
              <w:rPr>
                <w:noProof/>
                <w:webHidden/>
              </w:rPr>
              <w:fldChar w:fldCharType="separate"/>
            </w:r>
            <w:r>
              <w:rPr>
                <w:noProof/>
                <w:webHidden/>
              </w:rPr>
              <w:t>57</w:t>
            </w:r>
            <w:r>
              <w:rPr>
                <w:noProof/>
                <w:webHidden/>
              </w:rPr>
              <w:fldChar w:fldCharType="end"/>
            </w:r>
          </w:hyperlink>
        </w:p>
        <w:p w14:paraId="62972C8B" w14:textId="509ECDE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42" w:history="1">
            <w:r w:rsidRPr="00D4028F">
              <w:rPr>
                <w:rStyle w:val="Hyperlink"/>
                <w:noProof/>
                <w:lang w:val="en-GB" w:eastAsia="en-GB"/>
              </w:rPr>
              <w:t>20.2</w:t>
            </w:r>
            <w:r>
              <w:rPr>
                <w:b w:val="0"/>
                <w:bCs w:val="0"/>
                <w:noProof/>
                <w:kern w:val="2"/>
                <w:sz w:val="24"/>
                <w:szCs w:val="24"/>
                <w:lang w:val="en-SG" w:eastAsia="en-GB"/>
                <w14:ligatures w14:val="standardContextual"/>
              </w:rPr>
              <w:tab/>
            </w:r>
            <w:r w:rsidRPr="00D4028F">
              <w:rPr>
                <w:rStyle w:val="Hyperlink"/>
                <w:noProof/>
                <w:lang w:val="en-GB" w:eastAsia="en-GB"/>
              </w:rPr>
              <w:t>LLM as Judge Reference</w:t>
            </w:r>
            <w:r>
              <w:rPr>
                <w:noProof/>
                <w:webHidden/>
              </w:rPr>
              <w:tab/>
            </w:r>
            <w:r>
              <w:rPr>
                <w:noProof/>
                <w:webHidden/>
              </w:rPr>
              <w:fldChar w:fldCharType="begin"/>
            </w:r>
            <w:r>
              <w:rPr>
                <w:noProof/>
                <w:webHidden/>
              </w:rPr>
              <w:instrText xml:space="preserve"> PAGEREF _Toc234570042 \h </w:instrText>
            </w:r>
            <w:r>
              <w:rPr>
                <w:noProof/>
                <w:webHidden/>
              </w:rPr>
            </w:r>
            <w:r>
              <w:rPr>
                <w:noProof/>
                <w:webHidden/>
              </w:rPr>
              <w:fldChar w:fldCharType="separate"/>
            </w:r>
            <w:r>
              <w:rPr>
                <w:noProof/>
                <w:webHidden/>
              </w:rPr>
              <w:t>59</w:t>
            </w:r>
            <w:r>
              <w:rPr>
                <w:noProof/>
                <w:webHidden/>
              </w:rPr>
              <w:fldChar w:fldCharType="end"/>
            </w:r>
          </w:hyperlink>
        </w:p>
        <w:p w14:paraId="5C94C77B" w14:textId="731A17F2"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3" w:history="1">
            <w:r w:rsidRPr="00D4028F">
              <w:rPr>
                <w:rStyle w:val="Hyperlink"/>
                <w:noProof/>
                <w:lang w:eastAsia="zh-CN"/>
              </w:rPr>
              <w:t>20.2.1</w:t>
            </w:r>
            <w:r>
              <w:rPr>
                <w:noProof/>
                <w:kern w:val="2"/>
                <w:sz w:val="24"/>
                <w:szCs w:val="24"/>
                <w:lang w:val="en-SG" w:eastAsia="en-GB"/>
                <w14:ligatures w14:val="standardContextual"/>
              </w:rPr>
              <w:tab/>
            </w:r>
            <w:r w:rsidRPr="00D4028F">
              <w:rPr>
                <w:rStyle w:val="Hyperlink"/>
                <w:noProof/>
                <w:lang w:eastAsia="zh-CN"/>
              </w:rPr>
              <w:t>Anchor Scale, Ratios, and Composite Score</w:t>
            </w:r>
            <w:r>
              <w:rPr>
                <w:noProof/>
                <w:webHidden/>
              </w:rPr>
              <w:tab/>
            </w:r>
            <w:r>
              <w:rPr>
                <w:noProof/>
                <w:webHidden/>
              </w:rPr>
              <w:fldChar w:fldCharType="begin"/>
            </w:r>
            <w:r>
              <w:rPr>
                <w:noProof/>
                <w:webHidden/>
              </w:rPr>
              <w:instrText xml:space="preserve"> PAGEREF _Toc234570043 \h </w:instrText>
            </w:r>
            <w:r>
              <w:rPr>
                <w:noProof/>
                <w:webHidden/>
              </w:rPr>
            </w:r>
            <w:r>
              <w:rPr>
                <w:noProof/>
                <w:webHidden/>
              </w:rPr>
              <w:fldChar w:fldCharType="separate"/>
            </w:r>
            <w:r>
              <w:rPr>
                <w:noProof/>
                <w:webHidden/>
              </w:rPr>
              <w:t>59</w:t>
            </w:r>
            <w:r>
              <w:rPr>
                <w:noProof/>
                <w:webHidden/>
              </w:rPr>
              <w:fldChar w:fldCharType="end"/>
            </w:r>
          </w:hyperlink>
        </w:p>
        <w:p w14:paraId="52B5A49B" w14:textId="155E2C7B"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4" w:history="1">
            <w:r w:rsidRPr="00D4028F">
              <w:rPr>
                <w:rStyle w:val="Hyperlink"/>
                <w:noProof/>
                <w:lang w:eastAsia="zh-CN"/>
              </w:rPr>
              <w:t>20.2.2</w:t>
            </w:r>
            <w:r>
              <w:rPr>
                <w:noProof/>
                <w:kern w:val="2"/>
                <w:sz w:val="24"/>
                <w:szCs w:val="24"/>
                <w:lang w:val="en-SG" w:eastAsia="en-GB"/>
                <w14:ligatures w14:val="standardContextual"/>
              </w:rPr>
              <w:tab/>
            </w:r>
            <w:r w:rsidRPr="00D4028F">
              <w:rPr>
                <w:rStyle w:val="Hyperlink"/>
                <w:noProof/>
                <w:lang w:eastAsia="zh-CN"/>
              </w:rPr>
              <w:t>Judge Prompt and Output Schema</w:t>
            </w:r>
            <w:r>
              <w:rPr>
                <w:noProof/>
                <w:webHidden/>
              </w:rPr>
              <w:tab/>
            </w:r>
            <w:r>
              <w:rPr>
                <w:noProof/>
                <w:webHidden/>
              </w:rPr>
              <w:fldChar w:fldCharType="begin"/>
            </w:r>
            <w:r>
              <w:rPr>
                <w:noProof/>
                <w:webHidden/>
              </w:rPr>
              <w:instrText xml:space="preserve"> PAGEREF _Toc234570044 \h </w:instrText>
            </w:r>
            <w:r>
              <w:rPr>
                <w:noProof/>
                <w:webHidden/>
              </w:rPr>
            </w:r>
            <w:r>
              <w:rPr>
                <w:noProof/>
                <w:webHidden/>
              </w:rPr>
              <w:fldChar w:fldCharType="separate"/>
            </w:r>
            <w:r>
              <w:rPr>
                <w:noProof/>
                <w:webHidden/>
              </w:rPr>
              <w:t>59</w:t>
            </w:r>
            <w:r>
              <w:rPr>
                <w:noProof/>
                <w:webHidden/>
              </w:rPr>
              <w:fldChar w:fldCharType="end"/>
            </w:r>
          </w:hyperlink>
        </w:p>
        <w:p w14:paraId="1D78AFDE" w14:textId="34AD0A26"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5" w:history="1">
            <w:r w:rsidRPr="00D4028F">
              <w:rPr>
                <w:rStyle w:val="Hyperlink"/>
                <w:noProof/>
                <w:lang w:eastAsia="zh-CN"/>
              </w:rPr>
              <w:t>20.2.3</w:t>
            </w:r>
            <w:r>
              <w:rPr>
                <w:noProof/>
                <w:kern w:val="2"/>
                <w:sz w:val="24"/>
                <w:szCs w:val="24"/>
                <w:lang w:val="en-SG" w:eastAsia="en-GB"/>
                <w14:ligatures w14:val="standardContextual"/>
              </w:rPr>
              <w:tab/>
            </w:r>
            <w:r w:rsidRPr="00D4028F">
              <w:rPr>
                <w:rStyle w:val="Hyperlink"/>
                <w:noProof/>
                <w:lang w:eastAsia="zh-CN"/>
              </w:rPr>
              <w:t>Citation Verification and Classification Taxonomy</w:t>
            </w:r>
            <w:r>
              <w:rPr>
                <w:noProof/>
                <w:webHidden/>
              </w:rPr>
              <w:tab/>
            </w:r>
            <w:r>
              <w:rPr>
                <w:noProof/>
                <w:webHidden/>
              </w:rPr>
              <w:fldChar w:fldCharType="begin"/>
            </w:r>
            <w:r>
              <w:rPr>
                <w:noProof/>
                <w:webHidden/>
              </w:rPr>
              <w:instrText xml:space="preserve"> PAGEREF _Toc234570045 \h </w:instrText>
            </w:r>
            <w:r>
              <w:rPr>
                <w:noProof/>
                <w:webHidden/>
              </w:rPr>
            </w:r>
            <w:r>
              <w:rPr>
                <w:noProof/>
                <w:webHidden/>
              </w:rPr>
              <w:fldChar w:fldCharType="separate"/>
            </w:r>
            <w:r>
              <w:rPr>
                <w:noProof/>
                <w:webHidden/>
              </w:rPr>
              <w:t>61</w:t>
            </w:r>
            <w:r>
              <w:rPr>
                <w:noProof/>
                <w:webHidden/>
              </w:rPr>
              <w:fldChar w:fldCharType="end"/>
            </w:r>
          </w:hyperlink>
        </w:p>
        <w:p w14:paraId="39FF9E28" w14:textId="3F8CF51C"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6" w:history="1">
            <w:r w:rsidRPr="00D4028F">
              <w:rPr>
                <w:rStyle w:val="Hyperlink"/>
                <w:noProof/>
                <w:lang w:eastAsia="zh-CN"/>
              </w:rPr>
              <w:t>20.2.4</w:t>
            </w:r>
            <w:r>
              <w:rPr>
                <w:noProof/>
                <w:kern w:val="2"/>
                <w:sz w:val="24"/>
                <w:szCs w:val="24"/>
                <w:lang w:val="en-SG" w:eastAsia="en-GB"/>
                <w14:ligatures w14:val="standardContextual"/>
              </w:rPr>
              <w:tab/>
            </w:r>
            <w:r w:rsidRPr="00D4028F">
              <w:rPr>
                <w:rStyle w:val="Hyperlink"/>
                <w:noProof/>
                <w:lang w:eastAsia="zh-CN"/>
              </w:rPr>
              <w:t>Runtime Configuration and Error Handling</w:t>
            </w:r>
            <w:r>
              <w:rPr>
                <w:noProof/>
                <w:webHidden/>
              </w:rPr>
              <w:tab/>
            </w:r>
            <w:r>
              <w:rPr>
                <w:noProof/>
                <w:webHidden/>
              </w:rPr>
              <w:fldChar w:fldCharType="begin"/>
            </w:r>
            <w:r>
              <w:rPr>
                <w:noProof/>
                <w:webHidden/>
              </w:rPr>
              <w:instrText xml:space="preserve"> PAGEREF _Toc234570046 \h </w:instrText>
            </w:r>
            <w:r>
              <w:rPr>
                <w:noProof/>
                <w:webHidden/>
              </w:rPr>
            </w:r>
            <w:r>
              <w:rPr>
                <w:noProof/>
                <w:webHidden/>
              </w:rPr>
              <w:fldChar w:fldCharType="separate"/>
            </w:r>
            <w:r>
              <w:rPr>
                <w:noProof/>
                <w:webHidden/>
              </w:rPr>
              <w:t>62</w:t>
            </w:r>
            <w:r>
              <w:rPr>
                <w:noProof/>
                <w:webHidden/>
              </w:rPr>
              <w:fldChar w:fldCharType="end"/>
            </w:r>
          </w:hyperlink>
        </w:p>
        <w:p w14:paraId="1E633B73" w14:textId="3B266BA8"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47" w:history="1">
            <w:r w:rsidRPr="00D4028F">
              <w:rPr>
                <w:rStyle w:val="Hyperlink"/>
                <w:noProof/>
              </w:rPr>
              <w:t>20.3</w:t>
            </w:r>
            <w:r>
              <w:rPr>
                <w:b w:val="0"/>
                <w:bCs w:val="0"/>
                <w:noProof/>
                <w:kern w:val="2"/>
                <w:sz w:val="24"/>
                <w:szCs w:val="24"/>
                <w:lang w:val="en-SG" w:eastAsia="en-GB"/>
                <w14:ligatures w14:val="standardContextual"/>
              </w:rPr>
              <w:tab/>
            </w:r>
            <w:r w:rsidRPr="00D4028F">
              <w:rPr>
                <w:rStyle w:val="Hyperlink"/>
                <w:noProof/>
              </w:rPr>
              <w:t>Iteration History</w:t>
            </w:r>
            <w:r>
              <w:rPr>
                <w:noProof/>
                <w:webHidden/>
              </w:rPr>
              <w:tab/>
            </w:r>
            <w:r>
              <w:rPr>
                <w:noProof/>
                <w:webHidden/>
              </w:rPr>
              <w:fldChar w:fldCharType="begin"/>
            </w:r>
            <w:r>
              <w:rPr>
                <w:noProof/>
                <w:webHidden/>
              </w:rPr>
              <w:instrText xml:space="preserve"> PAGEREF _Toc234570047 \h </w:instrText>
            </w:r>
            <w:r>
              <w:rPr>
                <w:noProof/>
                <w:webHidden/>
              </w:rPr>
            </w:r>
            <w:r>
              <w:rPr>
                <w:noProof/>
                <w:webHidden/>
              </w:rPr>
              <w:fldChar w:fldCharType="separate"/>
            </w:r>
            <w:r>
              <w:rPr>
                <w:noProof/>
                <w:webHidden/>
              </w:rPr>
              <w:t>63</w:t>
            </w:r>
            <w:r>
              <w:rPr>
                <w:noProof/>
                <w:webHidden/>
              </w:rPr>
              <w:fldChar w:fldCharType="end"/>
            </w:r>
          </w:hyperlink>
        </w:p>
        <w:p w14:paraId="5FEC793A" w14:textId="3FC0B10C"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8" w:history="1">
            <w:r w:rsidRPr="00D4028F">
              <w:rPr>
                <w:rStyle w:val="Hyperlink"/>
                <w:rFonts w:cs="Times New Roman"/>
                <w:noProof/>
              </w:rPr>
              <w:t>20.3.1</w:t>
            </w:r>
            <w:r>
              <w:rPr>
                <w:noProof/>
                <w:kern w:val="2"/>
                <w:sz w:val="24"/>
                <w:szCs w:val="24"/>
                <w:lang w:val="en-SG" w:eastAsia="en-GB"/>
                <w14:ligatures w14:val="standardContextual"/>
              </w:rPr>
              <w:tab/>
            </w:r>
            <w:r w:rsidRPr="00D4028F">
              <w:rPr>
                <w:rStyle w:val="Hyperlink"/>
                <w:rFonts w:cs="Times New Roman"/>
                <w:noProof/>
              </w:rPr>
              <w:t>Retrieval Experiments and Ablations</w:t>
            </w:r>
            <w:r>
              <w:rPr>
                <w:noProof/>
                <w:webHidden/>
              </w:rPr>
              <w:tab/>
            </w:r>
            <w:r>
              <w:rPr>
                <w:noProof/>
                <w:webHidden/>
              </w:rPr>
              <w:fldChar w:fldCharType="begin"/>
            </w:r>
            <w:r>
              <w:rPr>
                <w:noProof/>
                <w:webHidden/>
              </w:rPr>
              <w:instrText xml:space="preserve"> PAGEREF _Toc234570048 \h </w:instrText>
            </w:r>
            <w:r>
              <w:rPr>
                <w:noProof/>
                <w:webHidden/>
              </w:rPr>
            </w:r>
            <w:r>
              <w:rPr>
                <w:noProof/>
                <w:webHidden/>
              </w:rPr>
              <w:fldChar w:fldCharType="separate"/>
            </w:r>
            <w:r>
              <w:rPr>
                <w:noProof/>
                <w:webHidden/>
              </w:rPr>
              <w:t>63</w:t>
            </w:r>
            <w:r>
              <w:rPr>
                <w:noProof/>
                <w:webHidden/>
              </w:rPr>
              <w:fldChar w:fldCharType="end"/>
            </w:r>
          </w:hyperlink>
        </w:p>
        <w:p w14:paraId="0DF386BB" w14:textId="7AC0CBAE"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9" w:history="1">
            <w:r w:rsidRPr="00D4028F">
              <w:rPr>
                <w:rStyle w:val="Hyperlink"/>
                <w:noProof/>
              </w:rPr>
              <w:t>20.3.2</w:t>
            </w:r>
            <w:r>
              <w:rPr>
                <w:noProof/>
                <w:kern w:val="2"/>
                <w:sz w:val="24"/>
                <w:szCs w:val="24"/>
                <w:lang w:val="en-SG" w:eastAsia="en-GB"/>
                <w14:ligatures w14:val="standardContextual"/>
              </w:rPr>
              <w:tab/>
            </w:r>
            <w:r w:rsidRPr="00D4028F">
              <w:rPr>
                <w:rStyle w:val="Hyperlink"/>
                <w:noProof/>
              </w:rPr>
              <w:t>Judge Experiments and Ablations</w:t>
            </w:r>
            <w:r>
              <w:rPr>
                <w:noProof/>
                <w:webHidden/>
              </w:rPr>
              <w:tab/>
            </w:r>
            <w:r>
              <w:rPr>
                <w:noProof/>
                <w:webHidden/>
              </w:rPr>
              <w:fldChar w:fldCharType="begin"/>
            </w:r>
            <w:r>
              <w:rPr>
                <w:noProof/>
                <w:webHidden/>
              </w:rPr>
              <w:instrText xml:space="preserve"> PAGEREF _Toc234570049 \h </w:instrText>
            </w:r>
            <w:r>
              <w:rPr>
                <w:noProof/>
                <w:webHidden/>
              </w:rPr>
            </w:r>
            <w:r>
              <w:rPr>
                <w:noProof/>
                <w:webHidden/>
              </w:rPr>
              <w:fldChar w:fldCharType="separate"/>
            </w:r>
            <w:r>
              <w:rPr>
                <w:noProof/>
                <w:webHidden/>
              </w:rPr>
              <w:t>65</w:t>
            </w:r>
            <w:r>
              <w:rPr>
                <w:noProof/>
                <w:webHidden/>
              </w:rPr>
              <w:fldChar w:fldCharType="end"/>
            </w:r>
          </w:hyperlink>
        </w:p>
        <w:p w14:paraId="5284738C" w14:textId="717BBCF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50" w:history="1">
            <w:r w:rsidRPr="00D4028F">
              <w:rPr>
                <w:rStyle w:val="Hyperlink"/>
                <w:noProof/>
                <w:lang w:val="en-GB" w:eastAsia="en-GB"/>
              </w:rPr>
              <w:t>20.4</w:t>
            </w:r>
            <w:r>
              <w:rPr>
                <w:b w:val="0"/>
                <w:bCs w:val="0"/>
                <w:noProof/>
                <w:kern w:val="2"/>
                <w:sz w:val="24"/>
                <w:szCs w:val="24"/>
                <w:lang w:val="en-SG" w:eastAsia="en-GB"/>
                <w14:ligatures w14:val="standardContextual"/>
              </w:rPr>
              <w:tab/>
            </w:r>
            <w:r w:rsidRPr="00D4028F">
              <w:rPr>
                <w:rStyle w:val="Hyperlink"/>
                <w:noProof/>
                <w:lang w:val="en-GB" w:eastAsia="en-GB"/>
              </w:rPr>
              <w:t>Runtime Evaluation- Framework in Action</w:t>
            </w:r>
            <w:r>
              <w:rPr>
                <w:noProof/>
                <w:webHidden/>
              </w:rPr>
              <w:tab/>
            </w:r>
            <w:r>
              <w:rPr>
                <w:noProof/>
                <w:webHidden/>
              </w:rPr>
              <w:fldChar w:fldCharType="begin"/>
            </w:r>
            <w:r>
              <w:rPr>
                <w:noProof/>
                <w:webHidden/>
              </w:rPr>
              <w:instrText xml:space="preserve"> PAGEREF _Toc234570050 \h </w:instrText>
            </w:r>
            <w:r>
              <w:rPr>
                <w:noProof/>
                <w:webHidden/>
              </w:rPr>
            </w:r>
            <w:r>
              <w:rPr>
                <w:noProof/>
                <w:webHidden/>
              </w:rPr>
              <w:fldChar w:fldCharType="separate"/>
            </w:r>
            <w:r>
              <w:rPr>
                <w:noProof/>
                <w:webHidden/>
              </w:rPr>
              <w:t>67</w:t>
            </w:r>
            <w:r>
              <w:rPr>
                <w:noProof/>
                <w:webHidden/>
              </w:rPr>
              <w:fldChar w:fldCharType="end"/>
            </w:r>
          </w:hyperlink>
        </w:p>
        <w:p w14:paraId="28315B9F" w14:textId="3E51A3DE" w:rsidR="00996BCC" w:rsidRDefault="00996BCC">
          <w:r>
            <w:rPr>
              <w:b/>
              <w:bCs/>
              <w:noProof/>
            </w:rPr>
            <w:fldChar w:fldCharType="end"/>
          </w:r>
        </w:p>
      </w:sdtContent>
    </w:sdt>
    <w:p w14:paraId="5BE37325" w14:textId="4C0B67CE" w:rsidR="00996BCC" w:rsidRPr="00996BCC" w:rsidRDefault="00996BCC" w:rsidP="00996BCC">
      <w:pPr>
        <w:pStyle w:val="TOC3"/>
        <w:rPr>
          <w:iCs/>
        </w:rPr>
      </w:pPr>
    </w:p>
    <w:p w14:paraId="32C6BC97" w14:textId="77777777" w:rsidR="00390D2D" w:rsidRPr="00BE7EA5" w:rsidRDefault="00390D2D">
      <w:pPr>
        <w:rPr>
          <w:rFonts w:ascii="Times New Roman" w:hAnsi="Times New Roman" w:cs="Times New Roman"/>
        </w:rPr>
      </w:pPr>
    </w:p>
    <w:p w14:paraId="5D4AC778" w14:textId="77777777" w:rsidR="00824DCD" w:rsidRDefault="006C54DD" w:rsidP="006C54DD">
      <w:pPr>
        <w:rPr>
          <w:rFonts w:ascii="Times New Roman" w:hAnsi="Times New Roman" w:cs="Times New Roman"/>
          <w:sz w:val="48"/>
        </w:rPr>
        <w:sectPr w:rsidR="00824DCD" w:rsidSect="00B47576">
          <w:footerReference w:type="even" r:id="rId8"/>
          <w:footerReference w:type="default" r:id="rId9"/>
          <w:pgSz w:w="15840" w:h="12240"/>
          <w:pgMar w:top="1134" w:right="1077" w:bottom="1134" w:left="1077" w:header="720" w:footer="720" w:gutter="0"/>
          <w:cols w:space="720"/>
          <w:docGrid w:linePitch="360"/>
        </w:sectPr>
      </w:pPr>
      <w:r w:rsidRPr="00BE7EA5">
        <w:rPr>
          <w:rFonts w:ascii="Times New Roman" w:hAnsi="Times New Roman" w:cs="Times New Roman"/>
          <w:sz w:val="48"/>
        </w:rPr>
        <w:br w:type="page"/>
      </w:r>
    </w:p>
    <w:p w14:paraId="70CE3967" w14:textId="2E5FACA5" w:rsidR="00390D2D" w:rsidRDefault="006C54DD" w:rsidP="00824DCD">
      <w:pPr>
        <w:pStyle w:val="Heading1"/>
      </w:pPr>
      <w:bookmarkStart w:id="0" w:name="_Toc234569990"/>
      <w:r w:rsidRPr="00824DCD">
        <w:lastRenderedPageBreak/>
        <w:t>Executive Summary</w:t>
      </w:r>
      <w:bookmarkEnd w:id="0"/>
    </w:p>
    <w:p w14:paraId="288E79E8" w14:textId="77777777" w:rsidR="00824DCD" w:rsidRPr="00824DCD" w:rsidRDefault="00824DCD" w:rsidP="00824DCD"/>
    <w:p w14:paraId="5CE651A8" w14:textId="35CE87AE" w:rsidR="00164024" w:rsidRPr="00BE7EA5" w:rsidRDefault="00164024" w:rsidP="00164024">
      <w:pPr>
        <w:pStyle w:val="ListParagraph"/>
        <w:numPr>
          <w:ilvl w:val="0"/>
          <w:numId w:val="11"/>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1</w:t>
      </w:r>
      <w:r w:rsidRPr="00BE7EA5">
        <w:rPr>
          <w:rFonts w:ascii="Times New Roman" w:hAnsi="Times New Roman" w:cs="Times New Roman"/>
        </w:rPr>
        <w:t xml:space="preserve"> baselined the untuned Primus-Reasoning model at 48.96% across 21 benchmarks — strong reasoning (61.6%) but severe factual grounding gaps (31.6%) with frequent hallucination of regulatory facts. The Term 1 report concluded that fine-tuning alone could not fix this </w:t>
      </w:r>
      <w:proofErr w:type="gramStart"/>
      <w:r w:rsidRPr="00BE7EA5">
        <w:rPr>
          <w:rFonts w:ascii="Times New Roman" w:hAnsi="Times New Roman" w:cs="Times New Roman"/>
        </w:rPr>
        <w:t>profile</w:t>
      </w:r>
      <w:proofErr w:type="gramEnd"/>
      <w:r w:rsidRPr="00BE7EA5">
        <w:rPr>
          <w:rFonts w:ascii="Times New Roman" w:hAnsi="Times New Roman" w:cs="Times New Roman"/>
        </w:rPr>
        <w:t xml:space="preserve"> and that retrieval-based grounding </w:t>
      </w:r>
      <w:r w:rsidR="00B47576">
        <w:rPr>
          <w:rFonts w:ascii="Times New Roman" w:hAnsi="Times New Roman" w:cs="Times New Roman"/>
        </w:rPr>
        <w:t>was also a necessary addition to the framework.</w:t>
      </w:r>
    </w:p>
    <w:p w14:paraId="06AD41E0"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6B002230" w14:textId="77777777"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reordered the program</w:t>
      </w:r>
      <w:r w:rsidRPr="00BE7EA5">
        <w:rPr>
          <w:rFonts w:ascii="Times New Roman" w:hAnsi="Times New Roman" w:cs="Times New Roman"/>
        </w:rP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3C3ABC3" w14:textId="0F23ABDB"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A complete RAG pipeline is now in production</w:t>
      </w:r>
      <w:r w:rsidRPr="00BE7EA5">
        <w:rPr>
          <w:rFonts w:ascii="Times New Roman" w:hAnsi="Times New Roman" w:cs="Times New Roman"/>
        </w:rPr>
        <w:t xml:space="preserve"> — a </w:t>
      </w:r>
      <w:proofErr w:type="spellStart"/>
      <w:r w:rsidRPr="00BE7EA5">
        <w:rPr>
          <w:rFonts w:ascii="Times New Roman" w:hAnsi="Times New Roman" w:cs="Times New Roman"/>
        </w:rPr>
        <w:t>LangGraph</w:t>
      </w:r>
      <w:proofErr w:type="spellEnd"/>
      <w:r w:rsidRPr="00BE7EA5">
        <w:rPr>
          <w:rFonts w:ascii="Times New Roman" w:hAnsi="Times New Roman" w:cs="Times New Roman"/>
        </w:rPr>
        <w:t xml:space="preserve">-orchestrated retrieval graph over a local Qdrant </w:t>
      </w:r>
      <w:r w:rsidR="00BE7EA5">
        <w:rPr>
          <w:rFonts w:ascii="Times New Roman" w:hAnsi="Times New Roman" w:cs="Times New Roman"/>
        </w:rPr>
        <w:t xml:space="preserve">vector store </w:t>
      </w:r>
      <w:r w:rsidR="00D20509">
        <w:rPr>
          <w:rFonts w:ascii="Times New Roman" w:hAnsi="Times New Roman" w:cs="Times New Roman"/>
        </w:rPr>
        <w:t>storing</w:t>
      </w:r>
      <w:r w:rsidR="00BE7EA5">
        <w:rPr>
          <w:rFonts w:ascii="Times New Roman" w:hAnsi="Times New Roman" w:cs="Times New Roman"/>
        </w:rPr>
        <w:t xml:space="preserve"> CCoP documents </w:t>
      </w:r>
      <w:r w:rsidR="00D20509">
        <w:rPr>
          <w:rFonts w:ascii="Times New Roman" w:hAnsi="Times New Roman" w:cs="Times New Roman"/>
        </w:rPr>
        <w:t xml:space="preserve">as </w:t>
      </w:r>
      <w:r w:rsidR="00D20509" w:rsidRPr="00D20509">
        <w:rPr>
          <w:rFonts w:ascii="Times New Roman" w:hAnsi="Times New Roman" w:cs="Times New Roman"/>
        </w:rPr>
        <w:t>495 contextually-augmented chunks dual-encoded with BGE-large dense (1024-dim) and BM25 sparse vectors for hybrid retrieval</w:t>
      </w:r>
      <w:r w:rsidRPr="00BE7EA5">
        <w:rPr>
          <w:rFonts w:ascii="Times New Roman" w:hAnsi="Times New Roman" w:cs="Times New Roman"/>
        </w:rPr>
        <w:t xml:space="preserve">. The evaluation engine was upgraded from heuristic scoring to a dual-layer setup: RAGAs retrieval-quality metrics plus a </w:t>
      </w:r>
      <w:r w:rsidR="00D20509" w:rsidRPr="00D20509">
        <w:rPr>
          <w:rFonts w:ascii="Times New Roman" w:hAnsi="Times New Roman" w:cs="Times New Roman"/>
          <w:u w:val="single"/>
        </w:rPr>
        <w:t>new</w:t>
      </w:r>
      <w:r w:rsidR="00D20509">
        <w:rPr>
          <w:rFonts w:ascii="Times New Roman" w:hAnsi="Times New Roman" w:cs="Times New Roman"/>
        </w:rPr>
        <w:t xml:space="preserve"> </w:t>
      </w:r>
      <w:r w:rsidRPr="00BE7EA5">
        <w:rPr>
          <w:rFonts w:ascii="Times New Roman" w:hAnsi="Times New Roman" w:cs="Times New Roman"/>
        </w:rPr>
        <w:t>six-dimension LLM-as-Judge rubric</w:t>
      </w:r>
      <w:r w:rsidR="00B47576">
        <w:rPr>
          <w:rFonts w:ascii="Times New Roman" w:hAnsi="Times New Roman" w:cs="Times New Roman"/>
        </w:rPr>
        <w:t>*</w:t>
      </w:r>
      <w:r w:rsidRPr="00BE7EA5">
        <w:rPr>
          <w:rFonts w:ascii="Times New Roman" w:hAnsi="Times New Roman" w:cs="Times New Roman"/>
        </w:rPr>
        <w:t xml:space="preserve"> served on Qwen3-235B via OpenRouter.</w:t>
      </w:r>
    </w:p>
    <w:p w14:paraId="2A0F4E86"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F1C3655" w14:textId="2D0AFDD1" w:rsidR="006C54DD"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Ground truth was expanded</w:t>
      </w:r>
      <w:r w:rsidRPr="00BE7EA5">
        <w:rPr>
          <w:rFonts w:ascii="Times New Roman" w:hAnsi="Times New Roman" w:cs="Times New Roman"/>
        </w:rPr>
        <w:t xml:space="preserve"> from 118 cases to 435 across 18 active benchmarks, with schema enrichment (per-case key_facts with criticality tags, structured </w:t>
      </w:r>
      <w:proofErr w:type="spellStart"/>
      <w:r w:rsidRPr="00BE7EA5">
        <w:rPr>
          <w:rFonts w:ascii="Times New Roman" w:hAnsi="Times New Roman" w:cs="Times New Roman"/>
        </w:rPr>
        <w:t>citation_verifications</w:t>
      </w:r>
      <w:proofErr w:type="spellEnd"/>
      <w:r w:rsidRPr="00BE7EA5">
        <w:rPr>
          <w:rFonts w:ascii="Times New Roman" w:hAnsi="Times New Roman" w:cs="Times New Roman"/>
        </w:rPr>
        <w:t>, expected verdicts) to enable the richer multi-dimensional scoring the new judge requires.</w:t>
      </w:r>
    </w:p>
    <w:p w14:paraId="7885798C" w14:textId="77777777" w:rsidR="00D20509" w:rsidRPr="00D20509"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21195B3B" w14:textId="77777777" w:rsidR="00D20509"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Native vs RAG is now quantified</w:t>
      </w:r>
      <w:r w:rsidRPr="00BE7EA5">
        <w:rPr>
          <w:rFonts w:ascii="Times New Roman" w:hAnsi="Times New Roman" w:cs="Times New Roman"/>
        </w:rP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p>
    <w:p w14:paraId="64CDB6E8" w14:textId="77777777" w:rsidR="00D20509" w:rsidRPr="00D20509" w:rsidRDefault="00D20509" w:rsidP="00D20509">
      <w:pPr>
        <w:pStyle w:val="ListParagraph"/>
        <w:rPr>
          <w:rFonts w:ascii="Times New Roman" w:hAnsi="Times New Roman" w:cs="Times New Roman"/>
          <w:b/>
        </w:rPr>
      </w:pPr>
    </w:p>
    <w:p w14:paraId="6D3848F0" w14:textId="207AA7D6" w:rsidR="00B47576" w:rsidRPr="00824DCD" w:rsidRDefault="00164024" w:rsidP="00D20509">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The immediate next step is a full evaluation across all 435 cases</w:t>
      </w:r>
      <w:r w:rsidRPr="00BE7EA5">
        <w:rPr>
          <w:rFonts w:ascii="Times New Roman" w:hAnsi="Times New Roman" w:cs="Times New Roman"/>
        </w:rPr>
        <w:t xml:space="preserve"> to identify the specific gaps fine-tuning must address. </w:t>
      </w:r>
      <w:r w:rsidRPr="00BE7EA5">
        <w:rPr>
          <w:rFonts w:ascii="Times New Roman" w:hAnsi="Times New Roman" w:cs="Times New Roman"/>
          <w:b/>
        </w:rPr>
        <w:t xml:space="preserve">Term 3 will then begin with a research track comparing RAFT (Retrieval-Augmented Fine-Tuning) against standard </w:t>
      </w:r>
      <w:proofErr w:type="spellStart"/>
      <w:r w:rsidRPr="00BE7EA5">
        <w:rPr>
          <w:rFonts w:ascii="Times New Roman" w:hAnsi="Times New Roman" w:cs="Times New Roman"/>
          <w:b/>
        </w:rPr>
        <w:t>QLoRA</w:t>
      </w:r>
      <w:proofErr w:type="spellEnd"/>
      <w:r w:rsidRPr="00BE7EA5">
        <w:rPr>
          <w:rFonts w:ascii="Times New Roman" w:hAnsi="Times New Roman" w:cs="Times New Roman"/>
          <w:b/>
        </w:rPr>
        <w:t xml:space="preserve"> fine-tuning</w:t>
      </w:r>
      <w:r w:rsidRPr="00BE7EA5">
        <w:rPr>
          <w:rFonts w:ascii="Times New Roman" w:hAnsi="Times New Roman" w:cs="Times New Roman"/>
        </w:rPr>
        <w:t xml:space="preserve"> before committing to either approach.</w:t>
      </w:r>
    </w:p>
    <w:p w14:paraId="48E306A2" w14:textId="7216C970" w:rsidR="00D20509" w:rsidRDefault="00D20509" w:rsidP="00824DCD">
      <w:pPr>
        <w:pStyle w:val="Heading1"/>
      </w:pPr>
      <w:bookmarkStart w:id="1" w:name="_Toc234569991"/>
      <w:r w:rsidRPr="00824DCD">
        <w:lastRenderedPageBreak/>
        <w:t>Roadmap</w:t>
      </w:r>
      <w:bookmarkEnd w:id="1"/>
    </w:p>
    <w:p w14:paraId="17249938" w14:textId="77777777" w:rsidR="00824DCD" w:rsidRPr="00824DCD" w:rsidRDefault="00824DCD" w:rsidP="00824DCD"/>
    <w:p w14:paraId="4882477F"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rPr>
        <w:t>The project runs across three academic terms from September 2025 to August 2026, with each term producing a discrete capability and an evaluation gate.</w:t>
      </w:r>
    </w:p>
    <w:p w14:paraId="1FC7CC01" w14:textId="77777777" w:rsidR="005735BD" w:rsidRPr="00BE7EA5" w:rsidRDefault="005735BD" w:rsidP="00D20509">
      <w:pPr>
        <w:shd w:val="clear" w:color="auto" w:fill="FFFFFF"/>
        <w:spacing w:after="0" w:line="360" w:lineRule="auto"/>
        <w:rPr>
          <w:rFonts w:ascii="Times New Roman" w:eastAsia="Inconsolata" w:hAnsi="Times New Roman" w:cs="Times New Roman"/>
          <w:sz w:val="26"/>
          <w:szCs w:val="26"/>
          <w:lang w:val="en-GB" w:eastAsia="en-GB"/>
        </w:rPr>
      </w:pPr>
    </w:p>
    <w:p w14:paraId="48FDBA63"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1 — Research &amp; Foundation (Sep–Dec 2025)</w:t>
      </w:r>
      <w:r w:rsidRPr="00BE7EA5">
        <w:rPr>
          <w:rFonts w:ascii="Times New Roman" w:hAnsi="Times New Roman" w:cs="Times New Roman"/>
        </w:rP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200476C1"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48E44D58"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 RAG Implementation (Jan–Apr 2026)</w:t>
      </w:r>
      <w:r w:rsidRPr="00BE7EA5">
        <w:rPr>
          <w:rFonts w:ascii="Times New Roman" w:hAnsi="Times New Roman" w:cs="Times New Roman"/>
        </w:rPr>
        <w:t xml:space="preserve"> put a production RAG pipeline into operation (Qdrant hybrid index, contextual chunk augmentation, </w:t>
      </w:r>
      <w:proofErr w:type="spellStart"/>
      <w:r w:rsidRPr="00BE7EA5">
        <w:rPr>
          <w:rFonts w:ascii="Times New Roman" w:hAnsi="Times New Roman" w:cs="Times New Roman"/>
        </w:rPr>
        <w:t>HyDE</w:t>
      </w:r>
      <w:proofErr w:type="spellEnd"/>
      <w:r w:rsidRPr="00BE7EA5">
        <w:rPr>
          <w:rFonts w:ascii="Times New Roman" w:hAnsi="Times New Roman" w:cs="Times New Roman"/>
        </w:rPr>
        <w:t xml:space="preserv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20FC0A33" w14:textId="77777777" w:rsidR="00D20509" w:rsidRDefault="00D20509" w:rsidP="00D20509">
      <w:pPr>
        <w:shd w:val="clear" w:color="auto" w:fill="FFFFFF"/>
        <w:spacing w:after="0" w:line="360" w:lineRule="auto"/>
        <w:rPr>
          <w:rFonts w:ascii="Times New Roman" w:hAnsi="Times New Roman" w:cs="Times New Roman"/>
          <w:b/>
        </w:rPr>
      </w:pPr>
    </w:p>
    <w:p w14:paraId="7977F997" w14:textId="60FF5F4A" w:rsidR="00D20509" w:rsidRPr="00BE7EA5"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3 — Targeted Fine-Tuning (May–Aug 2026)</w:t>
      </w:r>
      <w:r w:rsidRPr="00BE7EA5">
        <w:rPr>
          <w:rFonts w:ascii="Times New Roman" w:hAnsi="Times New Roman" w:cs="Times New Roman"/>
        </w:rPr>
        <w:t xml:space="preserve"> will re-baseline the native model against the full 435-case ground truth, identify the residual that retrieval cannot close, and fine-tune via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A research track will compare RAFT against standard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on the residual benchmarks before committing to either approach.</w:t>
      </w:r>
      <w:r w:rsidR="00E21312">
        <w:rPr>
          <w:rFonts w:ascii="Times New Roman" w:hAnsi="Times New Roman" w:cs="Times New Roman"/>
        </w:rPr>
        <w:br/>
      </w:r>
    </w:p>
    <w:p w14:paraId="1756DAEE" w14:textId="07A71773" w:rsidR="00704140" w:rsidRDefault="00E732C4" w:rsidP="00E21312">
      <w:pPr>
        <w:jc w:val="center"/>
        <w:rPr>
          <w:rFonts w:ascii="Times New Roman" w:hAnsi="Times New Roman" w:cs="Times New Roman"/>
          <w:sz w:val="48"/>
        </w:rPr>
      </w:pPr>
      <w:r w:rsidRPr="00E732C4">
        <w:rPr>
          <w:rFonts w:ascii="Times New Roman" w:hAnsi="Times New Roman" w:cs="Times New Roman"/>
          <w:noProof/>
          <w:sz w:val="48"/>
        </w:rPr>
        <w:drawing>
          <wp:inline distT="0" distB="0" distL="0" distR="0" wp14:anchorId="303B5A97" wp14:editId="3F34983D">
            <wp:extent cx="8261498" cy="1778341"/>
            <wp:effectExtent l="0" t="0" r="0" b="0"/>
            <wp:docPr id="1038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933" name=""/>
                    <pic:cNvPicPr/>
                  </pic:nvPicPr>
                  <pic:blipFill>
                    <a:blip r:embed="rId10"/>
                    <a:stretch>
                      <a:fillRect/>
                    </a:stretch>
                  </pic:blipFill>
                  <pic:spPr>
                    <a:xfrm>
                      <a:off x="0" y="0"/>
                      <a:ext cx="8289242" cy="1784313"/>
                    </a:xfrm>
                    <a:prstGeom prst="rect">
                      <a:avLst/>
                    </a:prstGeom>
                  </pic:spPr>
                </pic:pic>
              </a:graphicData>
            </a:graphic>
          </wp:inline>
        </w:drawing>
      </w:r>
      <w:r w:rsidR="00E21312">
        <w:rPr>
          <w:rFonts w:ascii="Times New Roman" w:hAnsi="Times New Roman" w:cs="Times New Roman"/>
          <w:sz w:val="48"/>
        </w:rPr>
        <w:br/>
      </w:r>
      <w:r w:rsidR="00E21312" w:rsidRPr="00BE7EA5">
        <w:rPr>
          <w:rFonts w:ascii="Times New Roman" w:hAnsi="Times New Roman" w:cs="Times New Roman"/>
          <w:i/>
          <w:color w:val="666666"/>
        </w:rPr>
        <w:t xml:space="preserve">Figure 1: </w:t>
      </w:r>
      <w:r w:rsidR="00E21312">
        <w:rPr>
          <w:rFonts w:ascii="Times New Roman" w:hAnsi="Times New Roman" w:cs="Times New Roman"/>
          <w:i/>
          <w:color w:val="666666"/>
        </w:rPr>
        <w:t>Project Roadmap</w:t>
      </w:r>
    </w:p>
    <w:p w14:paraId="6414C84C" w14:textId="6CF49614" w:rsidR="00DA21F2" w:rsidRDefault="00DA21F2" w:rsidP="00DA21F2">
      <w:pPr>
        <w:pStyle w:val="Heading1"/>
      </w:pPr>
      <w:bookmarkStart w:id="2" w:name="_Toc234569992"/>
      <w:r>
        <w:lastRenderedPageBreak/>
        <w:t>Ground Truth Expansion</w:t>
      </w:r>
      <w:bookmarkEnd w:id="2"/>
    </w:p>
    <w:p w14:paraId="7CE55214" w14:textId="47DE841B"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w:t>
      </w:r>
      <w:r w:rsidR="00803C6F">
        <w:rPr>
          <w:rFonts w:ascii="Times New Roman" w:hAnsi="Times New Roman" w:cs="Times New Roman"/>
          <w:sz w:val="22"/>
          <w:szCs w:val="22"/>
        </w:rPr>
        <w:t xml:space="preserve"> </w:t>
      </w:r>
      <w:r w:rsidR="00803C6F">
        <w:rPr>
          <w:rFonts w:ascii="Times New Roman" w:hAnsi="Times New Roman" w:cs="Times New Roman"/>
          <w:sz w:val="22"/>
          <w:szCs w:val="22"/>
        </w:rPr>
        <w:fldChar w:fldCharType="begin"/>
      </w:r>
      <w:r w:rsidR="00803C6F">
        <w:rPr>
          <w:rFonts w:ascii="Times New Roman" w:hAnsi="Times New Roman" w:cs="Times New Roman"/>
          <w:sz w:val="22"/>
          <w:szCs w:val="22"/>
        </w:rPr>
        <w:instrText xml:space="preserve"> REF _Ref228662660 \r \h </w:instrText>
      </w:r>
      <w:r w:rsidR="00803C6F">
        <w:rPr>
          <w:rFonts w:ascii="Times New Roman" w:hAnsi="Times New Roman" w:cs="Times New Roman"/>
          <w:sz w:val="22"/>
          <w:szCs w:val="22"/>
        </w:rPr>
      </w:r>
      <w:r w:rsidR="00803C6F">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803C6F">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048AB371" w14:textId="2B659409" w:rsidR="00DA21F2" w:rsidRPr="00DA21F2" w:rsidRDefault="00DA21F2" w:rsidP="00DA21F2">
      <w:pPr>
        <w:pStyle w:val="Heading2"/>
      </w:pPr>
      <w:bookmarkStart w:id="3" w:name="_Toc228647859"/>
      <w:bookmarkStart w:id="4" w:name="_Ref228667814"/>
      <w:bookmarkStart w:id="5" w:name="_Toc234569993"/>
      <w:r w:rsidRPr="00DA21F2">
        <w:t>Evolution from Term 1 Baseline</w:t>
      </w:r>
      <w:bookmarkStart w:id="6" w:name="X7177569fa13fe3109c428cbacbdc354ef4552ac"/>
      <w:bookmarkEnd w:id="3"/>
      <w:bookmarkEnd w:id="4"/>
      <w:bookmarkEnd w:id="5"/>
    </w:p>
    <w:p w14:paraId="5812B85C" w14:textId="77777777"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corpus expanded from </w:t>
      </w:r>
      <w:r w:rsidRPr="00DA21F2">
        <w:rPr>
          <w:rFonts w:ascii="Times New Roman" w:hAnsi="Times New Roman" w:cs="Times New Roman"/>
          <w:b/>
          <w:bCs/>
          <w:sz w:val="22"/>
          <w:szCs w:val="22"/>
        </w:rPr>
        <w:t>118 test cases across 19 mixed-purpose benchmarks</w:t>
      </w:r>
      <w:r w:rsidRPr="00DA21F2">
        <w:rPr>
          <w:rFonts w:ascii="Times New Roman" w:hAnsi="Times New Roman" w:cs="Times New Roman"/>
          <w:sz w:val="22"/>
          <w:szCs w:val="22"/>
        </w:rPr>
        <w:t xml:space="preserve"> (Term 1) to </w:t>
      </w:r>
      <w:r w:rsidRPr="00DA21F2">
        <w:rPr>
          <w:rFonts w:ascii="Times New Roman" w:hAnsi="Times New Roman" w:cs="Times New Roman"/>
          <w:b/>
          <w:bCs/>
          <w:sz w:val="22"/>
          <w:szCs w:val="22"/>
        </w:rPr>
        <w:t>435 test cases across 18 regulatory-reasoning benchmarks</w:t>
      </w:r>
      <w:r w:rsidRPr="00DA21F2">
        <w:rPr>
          <w:rFonts w:ascii="Times New Roman" w:hAnsi="Times New Roman" w:cs="Times New Roman"/>
          <w:sz w:val="22"/>
          <w:szCs w:val="22"/>
        </w:rPr>
        <w:t xml:space="preserve"> (Term 2) — a 3.7× sample expansion alongside structural reframing of the benchmark inventory and schema. Three changes drove the difference.</w:t>
      </w:r>
    </w:p>
    <w:p w14:paraId="6137981B" w14:textId="5D45DA9E"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Benchmark consolidation.</w:t>
      </w:r>
      <w:r w:rsidRPr="00DA21F2">
        <w:rPr>
          <w:rFonts w:ascii="Times New Roman" w:hAnsi="Times New Roman" w:cs="Times New Roman"/>
        </w:rPr>
        <w:t xml:space="preserve"> The Term 1 inventory mixed compliance reasoning (B1–B5), code/</w:t>
      </w:r>
      <w:proofErr w:type="spellStart"/>
      <w:r w:rsidRPr="00DA21F2">
        <w:rPr>
          <w:rFonts w:ascii="Times New Roman" w:hAnsi="Times New Roman" w:cs="Times New Roman"/>
        </w:rPr>
        <w:t>IaC</w:t>
      </w:r>
      <w:proofErr w:type="spellEnd"/>
      <w:r w:rsidRPr="00DA21F2">
        <w:rPr>
          <w:rFonts w:ascii="Times New Roman" w:hAnsi="Times New Roman" w:cs="Times New Roman"/>
        </w:rPr>
        <w:t xml:space="preserve">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w:t>
      </w:r>
    </w:p>
    <w:p w14:paraId="2CD33939" w14:textId="6F5DB85D"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Per-benchmark sample expansion.</w:t>
      </w:r>
      <w:r w:rsidRPr="00DA21F2">
        <w:rPr>
          <w:rFonts w:ascii="Times New Roman" w:hAnsi="Times New Roman" w:cs="Times New Roman"/>
        </w:rPr>
        <w:t xml:space="preserve"> Term 1 averaged ~6 cases per active benchmark; Term 2 averages 24 (range 20–30). Higher per-benchmark cardinality is what makes benchmark-level deltas statistically interpretable rather than anecdotal.</w:t>
      </w:r>
    </w:p>
    <w:p w14:paraId="3E470B63" w14:textId="24060041"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Schema enrichment for LLM Judge calibration.</w:t>
      </w:r>
      <w:r w:rsidRPr="00DA21F2">
        <w:rPr>
          <w:rFonts w:ascii="Times New Roman" w:hAnsi="Times New Roman" w:cs="Times New Roman"/>
        </w:rPr>
        <w:t xml:space="preserve"> Term 1's GT was a flat (question, </w:t>
      </w:r>
      <w:proofErr w:type="spellStart"/>
      <w:r w:rsidRPr="00DA21F2">
        <w:rPr>
          <w:rFonts w:ascii="Times New Roman" w:hAnsi="Times New Roman" w:cs="Times New Roman"/>
        </w:rPr>
        <w:t>expected_response</w:t>
      </w:r>
      <w:proofErr w:type="spellEnd"/>
      <w:r w:rsidRPr="00DA21F2">
        <w:rPr>
          <w:rFonts w:ascii="Times New Roman" w:hAnsi="Times New Roman" w:cs="Times New Roman"/>
        </w:rPr>
        <w:t xml:space="preserve">, </w:t>
      </w:r>
      <w:proofErr w:type="spellStart"/>
      <w:r w:rsidRPr="00DA21F2">
        <w:rPr>
          <w:rFonts w:ascii="Times New Roman" w:hAnsi="Times New Roman" w:cs="Times New Roman"/>
        </w:rPr>
        <w:t>clause_ref</w:t>
      </w:r>
      <w:proofErr w:type="spellEnd"/>
      <w:r w:rsidRPr="00DA21F2">
        <w:rPr>
          <w:rFonts w:ascii="Times New Roman" w:hAnsi="Times New Roman" w:cs="Times New Roman"/>
        </w:rPr>
        <w:t xml:space="preserve">) triple, suitable for similarity-based scoring but not for an anchored multi-dimension rubric. Term 2 added six fields specifically to anchor the six judge dimensions (Section </w:t>
      </w:r>
      <w:r w:rsidR="00803C6F">
        <w:rPr>
          <w:rFonts w:ascii="Times New Roman" w:hAnsi="Times New Roman" w:cs="Times New Roman"/>
        </w:rPr>
        <w:fldChar w:fldCharType="begin"/>
      </w:r>
      <w:r w:rsidR="00803C6F">
        <w:rPr>
          <w:rFonts w:ascii="Times New Roman" w:hAnsi="Times New Roman" w:cs="Times New Roman"/>
        </w:rPr>
        <w:instrText xml:space="preserve"> REF _Ref228662660 \r \h </w:instrText>
      </w:r>
      <w:r w:rsidR="00803C6F">
        <w:rPr>
          <w:rFonts w:ascii="Times New Roman" w:hAnsi="Times New Roman" w:cs="Times New Roman"/>
        </w:rPr>
      </w:r>
      <w:r w:rsidR="00803C6F">
        <w:rPr>
          <w:rFonts w:ascii="Times New Roman" w:hAnsi="Times New Roman" w:cs="Times New Roman"/>
        </w:rPr>
        <w:fldChar w:fldCharType="separate"/>
      </w:r>
      <w:r w:rsidR="00B97D46">
        <w:rPr>
          <w:rFonts w:ascii="Times New Roman" w:hAnsi="Times New Roman" w:cs="Times New Roman"/>
        </w:rPr>
        <w:t>7.2</w:t>
      </w:r>
      <w:r w:rsidR="00803C6F">
        <w:rPr>
          <w:rFonts w:ascii="Times New Roman" w:hAnsi="Times New Roman" w:cs="Times New Roman"/>
        </w:rPr>
        <w:fldChar w:fldCharType="end"/>
      </w:r>
      <w:r w:rsidRPr="00DA21F2">
        <w:rPr>
          <w:rFonts w:ascii="Times New Roman" w:hAnsi="Times New Roman" w:cs="Times New Roman"/>
        </w:rPr>
        <w:t>). Each field has a designated role in a specific judge dimension, so the rubric scores against verifiable signals rather than holistic impression: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9"/>
        <w:gridCol w:w="1048"/>
        <w:gridCol w:w="5876"/>
        <w:gridCol w:w="3679"/>
      </w:tblGrid>
      <w:tr w:rsidR="00DA21F2" w:rsidRPr="00DA21F2" w14:paraId="319A064C" w14:textId="77777777" w:rsidTr="006503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68C99F9"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lastRenderedPageBreak/>
              <w:t>Field added in Term 2</w:t>
            </w:r>
          </w:p>
        </w:tc>
        <w:tc>
          <w:tcPr>
            <w:tcW w:w="0" w:type="auto"/>
            <w:tcBorders>
              <w:bottom w:val="none" w:sz="0" w:space="0" w:color="auto"/>
            </w:tcBorders>
            <w:shd w:val="clear" w:color="auto" w:fill="D9E2F3"/>
          </w:tcPr>
          <w:p w14:paraId="1AFBCA77" w14:textId="27329F43" w:rsidR="00DA21F2" w:rsidRPr="00DA21F2" w:rsidRDefault="0065034B" w:rsidP="00DA21F2">
            <w:pPr>
              <w:spacing w:after="0" w:line="360" w:lineRule="auto"/>
              <w:rPr>
                <w:rFonts w:ascii="Times New Roman" w:hAnsi="Times New Roman" w:cs="Times New Roman"/>
                <w:b/>
                <w:sz w:val="22"/>
                <w:szCs w:val="22"/>
              </w:rPr>
            </w:pPr>
            <w:r>
              <w:rPr>
                <w:rFonts w:ascii="Times New Roman" w:hAnsi="Times New Roman" w:cs="Times New Roman"/>
                <w:b/>
                <w:sz w:val="22"/>
                <w:szCs w:val="22"/>
              </w:rPr>
              <w:t>Example</w:t>
            </w:r>
            <w:r w:rsidR="00DA21F2" w:rsidRPr="00DA21F2">
              <w:rPr>
                <w:rFonts w:ascii="Times New Roman" w:hAnsi="Times New Roman" w:cs="Times New Roman"/>
                <w:b/>
                <w:sz w:val="22"/>
                <w:szCs w:val="22"/>
              </w:rPr>
              <w:t xml:space="preserve"> </w:t>
            </w:r>
          </w:p>
        </w:tc>
        <w:tc>
          <w:tcPr>
            <w:tcW w:w="0" w:type="auto"/>
            <w:tcBorders>
              <w:bottom w:val="none" w:sz="0" w:space="0" w:color="auto"/>
            </w:tcBorders>
            <w:shd w:val="clear" w:color="auto" w:fill="D9E2F3"/>
          </w:tcPr>
          <w:p w14:paraId="4892E503"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Concrete instance</w:t>
            </w:r>
          </w:p>
        </w:tc>
        <w:tc>
          <w:tcPr>
            <w:tcW w:w="0" w:type="auto"/>
            <w:tcBorders>
              <w:bottom w:val="none" w:sz="0" w:space="0" w:color="auto"/>
            </w:tcBorders>
            <w:shd w:val="clear" w:color="auto" w:fill="D9E2F3"/>
          </w:tcPr>
          <w:p w14:paraId="46687D41"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Calibrates judge dim</w:t>
            </w:r>
          </w:p>
        </w:tc>
      </w:tr>
      <w:tr w:rsidR="00DA21F2" w:rsidRPr="00DA21F2" w14:paraId="218A5CFE" w14:textId="77777777" w:rsidTr="0065034B">
        <w:tc>
          <w:tcPr>
            <w:tcW w:w="0" w:type="auto"/>
          </w:tcPr>
          <w:p w14:paraId="7CF069B9"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expected_label</w:t>
            </w:r>
          </w:p>
        </w:tc>
        <w:tc>
          <w:tcPr>
            <w:tcW w:w="0" w:type="auto"/>
          </w:tcPr>
          <w:p w14:paraId="2E14CF6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B02-001</w:t>
            </w:r>
          </w:p>
        </w:tc>
        <w:tc>
          <w:tcPr>
            <w:tcW w:w="0" w:type="auto"/>
          </w:tcPr>
          <w:p w14:paraId="6F664DC1"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"compliant"</w:t>
            </w:r>
          </w:p>
        </w:tc>
        <w:tc>
          <w:tcPr>
            <w:tcW w:w="0" w:type="auto"/>
          </w:tcPr>
          <w:p w14:paraId="42C1D80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D1 </w:t>
            </w:r>
            <w:proofErr w:type="spellStart"/>
            <w:r w:rsidRPr="0065034B">
              <w:rPr>
                <w:rFonts w:ascii="Times New Roman" w:hAnsi="Times New Roman" w:cs="Times New Roman"/>
                <w:bCs/>
                <w:sz w:val="20"/>
                <w:szCs w:val="20"/>
              </w:rPr>
              <w:t>verdict_accuracy</w:t>
            </w:r>
            <w:proofErr w:type="spellEnd"/>
          </w:p>
        </w:tc>
      </w:tr>
      <w:tr w:rsidR="00DA21F2" w:rsidRPr="00DA21F2" w14:paraId="50D061E4" w14:textId="77777777" w:rsidTr="0065034B">
        <w:tc>
          <w:tcPr>
            <w:tcW w:w="0" w:type="auto"/>
          </w:tcPr>
          <w:p w14:paraId="541E2FD3" w14:textId="7610A984"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key_facts </w:t>
            </w:r>
            <w:r w:rsidR="0065034B">
              <w:rPr>
                <w:rFonts w:ascii="Times New Roman" w:hAnsi="Times New Roman" w:cs="Times New Roman"/>
                <w:bCs/>
                <w:sz w:val="20"/>
                <w:szCs w:val="20"/>
              </w:rPr>
              <w:br/>
            </w:r>
            <w:r w:rsidRPr="0065034B">
              <w:rPr>
                <w:rFonts w:ascii="Times New Roman" w:hAnsi="Times New Roman" w:cs="Times New Roman"/>
                <w:bCs/>
                <w:sz w:val="20"/>
                <w:szCs w:val="20"/>
              </w:rPr>
              <w:t>(tiered: critical / important / supporting)</w:t>
            </w:r>
          </w:p>
        </w:tc>
        <w:tc>
          <w:tcPr>
            <w:tcW w:w="0" w:type="auto"/>
          </w:tcPr>
          <w:p w14:paraId="251D8A4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B01-001</w:t>
            </w:r>
          </w:p>
        </w:tc>
        <w:tc>
          <w:tcPr>
            <w:tcW w:w="0" w:type="auto"/>
          </w:tcPr>
          <w:p w14:paraId="794F348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4 entries; </w:t>
            </w:r>
            <w:proofErr w:type="spellStart"/>
            <w:r w:rsidRPr="0065034B">
              <w:rPr>
                <w:rFonts w:ascii="Times New Roman" w:hAnsi="Times New Roman" w:cs="Times New Roman"/>
                <w:bCs/>
                <w:sz w:val="20"/>
                <w:szCs w:val="20"/>
              </w:rPr>
              <w:t>criticals</w:t>
            </w:r>
            <w:proofErr w:type="spellEnd"/>
            <w:r w:rsidRPr="0065034B">
              <w:rPr>
                <w:rFonts w:ascii="Times New Roman" w:hAnsi="Times New Roman" w:cs="Times New Roman"/>
                <w:bCs/>
                <w:sz w:val="20"/>
                <w:szCs w:val="20"/>
              </w:rPr>
              <w:t xml:space="preserve"> include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2.0 mandatory compliance applies only to systems within the digital boundary of the designated CII"</w:t>
            </w:r>
          </w:p>
        </w:tc>
        <w:tc>
          <w:tcPr>
            <w:tcW w:w="0" w:type="auto"/>
          </w:tcPr>
          <w:p w14:paraId="6E9E7A8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D2 (missing CRITICAL costs more than missing IMPORTANT)</w:t>
            </w:r>
          </w:p>
        </w:tc>
      </w:tr>
      <w:tr w:rsidR="00DA21F2" w:rsidRPr="00DA21F2" w14:paraId="3D588C2D" w14:textId="77777777" w:rsidTr="0065034B">
        <w:tc>
          <w:tcPr>
            <w:tcW w:w="0" w:type="auto"/>
          </w:tcPr>
          <w:p w14:paraId="65484C9B" w14:textId="77777777" w:rsidR="00DA21F2" w:rsidRPr="0065034B" w:rsidRDefault="00DA21F2" w:rsidP="00DA21F2">
            <w:pPr>
              <w:spacing w:after="0" w:line="360" w:lineRule="auto"/>
              <w:rPr>
                <w:rFonts w:ascii="Times New Roman" w:hAnsi="Times New Roman" w:cs="Times New Roman"/>
                <w:bCs/>
                <w:sz w:val="20"/>
                <w:szCs w:val="20"/>
              </w:rPr>
            </w:pPr>
            <w:proofErr w:type="spellStart"/>
            <w:r w:rsidRPr="0065034B">
              <w:rPr>
                <w:rFonts w:ascii="Times New Roman" w:hAnsi="Times New Roman" w:cs="Times New Roman"/>
                <w:bCs/>
                <w:sz w:val="20"/>
                <w:szCs w:val="20"/>
              </w:rPr>
              <w:t>reasoning_chain</w:t>
            </w:r>
            <w:proofErr w:type="spellEnd"/>
            <w:r w:rsidRPr="0065034B">
              <w:rPr>
                <w:rFonts w:ascii="Times New Roman" w:hAnsi="Times New Roman" w:cs="Times New Roman"/>
                <w:bCs/>
                <w:sz w:val="20"/>
                <w:szCs w:val="20"/>
              </w:rPr>
              <w:t xml:space="preserve"> (step-by-step)</w:t>
            </w:r>
          </w:p>
        </w:tc>
        <w:tc>
          <w:tcPr>
            <w:tcW w:w="0" w:type="auto"/>
          </w:tcPr>
          <w:p w14:paraId="21AFBBE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6DC8BF2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5-step trace: </w:t>
            </w:r>
            <w:proofErr w:type="spellStart"/>
            <w:r w:rsidRPr="0065034B">
              <w:rPr>
                <w:rFonts w:ascii="Times New Roman" w:hAnsi="Times New Roman" w:cs="Times New Roman"/>
                <w:bCs/>
                <w:sz w:val="20"/>
                <w:szCs w:val="20"/>
              </w:rPr>
              <w:t>Analyze</w:t>
            </w:r>
            <w:proofErr w:type="spellEnd"/>
            <w:r w:rsidRPr="0065034B">
              <w:rPr>
                <w:rFonts w:ascii="Times New Roman" w:hAnsi="Times New Roman" w:cs="Times New Roman"/>
                <w:bCs/>
                <w:sz w:val="20"/>
                <w:szCs w:val="20"/>
              </w:rPr>
              <w:t xml:space="preserve"> practice against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 Identify control area → Determine gap type → ...</w:t>
            </w:r>
          </w:p>
        </w:tc>
        <w:tc>
          <w:tcPr>
            <w:tcW w:w="0" w:type="auto"/>
          </w:tcPr>
          <w:p w14:paraId="495AD98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D2 </w:t>
            </w:r>
            <w:proofErr w:type="spellStart"/>
            <w:r w:rsidRPr="0065034B">
              <w:rPr>
                <w:rFonts w:ascii="Times New Roman" w:hAnsi="Times New Roman" w:cs="Times New Roman"/>
                <w:bCs/>
                <w:sz w:val="20"/>
                <w:szCs w:val="20"/>
              </w:rPr>
              <w:t>justification_quality</w:t>
            </w:r>
            <w:proofErr w:type="spellEnd"/>
          </w:p>
        </w:tc>
      </w:tr>
      <w:tr w:rsidR="00DA21F2" w:rsidRPr="00DA21F2" w14:paraId="22578AA9" w14:textId="77777777" w:rsidTr="0065034B">
        <w:tc>
          <w:tcPr>
            <w:tcW w:w="0" w:type="auto"/>
          </w:tcPr>
          <w:p w14:paraId="09067CA8"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forbidden_claims</w:t>
            </w:r>
          </w:p>
        </w:tc>
        <w:tc>
          <w:tcPr>
            <w:tcW w:w="0" w:type="auto"/>
          </w:tcPr>
          <w:p w14:paraId="58E8F87F"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B22-001</w:t>
            </w:r>
          </w:p>
        </w:tc>
        <w:tc>
          <w:tcPr>
            <w:tcW w:w="0" w:type="auto"/>
          </w:tcPr>
          <w:p w14:paraId="7C91F43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"Stating cost or convenience alone justifies waiver"</w:t>
            </w:r>
          </w:p>
        </w:tc>
        <w:tc>
          <w:tcPr>
            <w:tcW w:w="0" w:type="auto"/>
          </w:tcPr>
          <w:p w14:paraId="0652677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auto-CONTRADICTED on match</w:t>
            </w:r>
          </w:p>
        </w:tc>
      </w:tr>
      <w:tr w:rsidR="00DA21F2" w:rsidRPr="00DA21F2" w14:paraId="59BD14BE" w14:textId="77777777" w:rsidTr="0065034B">
        <w:tc>
          <w:tcPr>
            <w:tcW w:w="0" w:type="auto"/>
          </w:tcPr>
          <w:p w14:paraId="136F2DB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hallucination_patterns (regex)</w:t>
            </w:r>
          </w:p>
        </w:tc>
        <w:tc>
          <w:tcPr>
            <w:tcW w:w="0" w:type="auto"/>
          </w:tcPr>
          <w:p w14:paraId="2B3A9C47"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B21-005</w:t>
            </w:r>
          </w:p>
        </w:tc>
        <w:tc>
          <w:tcPr>
            <w:tcW w:w="0" w:type="auto"/>
          </w:tcPr>
          <w:p w14:paraId="028A29DC"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"Inventing specific recovery time requirements"</w:t>
            </w:r>
          </w:p>
        </w:tc>
        <w:tc>
          <w:tcPr>
            <w:tcW w:w="0" w:type="auto"/>
          </w:tcPr>
          <w:p w14:paraId="09749D2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deterministic match</w:t>
            </w:r>
          </w:p>
        </w:tc>
      </w:tr>
      <w:tr w:rsidR="00DA21F2" w:rsidRPr="00DA21F2" w14:paraId="771F29BF" w14:textId="77777777" w:rsidTr="0065034B">
        <w:tc>
          <w:tcPr>
            <w:tcW w:w="0" w:type="auto"/>
          </w:tcPr>
          <w:p w14:paraId="45D1A35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clause_reference (canonical, validated against inventory)</w:t>
            </w:r>
          </w:p>
        </w:tc>
        <w:tc>
          <w:tcPr>
            <w:tcW w:w="0" w:type="auto"/>
          </w:tcPr>
          <w:p w14:paraId="16751C5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25CD5BF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5.2.1(c) resolved against the seven-document inventory</w:t>
            </w:r>
          </w:p>
        </w:tc>
        <w:tc>
          <w:tcPr>
            <w:tcW w:w="0" w:type="auto"/>
          </w:tcPr>
          <w:p w14:paraId="524D360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D6 </w:t>
            </w:r>
            <w:proofErr w:type="spellStart"/>
            <w:r w:rsidRPr="0065034B">
              <w:rPr>
                <w:rFonts w:ascii="Times New Roman" w:hAnsi="Times New Roman" w:cs="Times New Roman"/>
                <w:bCs/>
                <w:sz w:val="20"/>
                <w:szCs w:val="20"/>
              </w:rPr>
              <w:t>citation_correctness</w:t>
            </w:r>
            <w:proofErr w:type="spellEnd"/>
          </w:p>
        </w:tc>
      </w:tr>
    </w:tbl>
    <w:p w14:paraId="019177DB" w14:textId="588FFEE6" w:rsidR="00DA21F2" w:rsidRPr="00DA21F2" w:rsidRDefault="0065034B" w:rsidP="00DA21F2">
      <w:pPr>
        <w:pStyle w:val="BodyText"/>
        <w:spacing w:afterLines="200" w:after="480" w:line="360" w:lineRule="auto"/>
        <w:rPr>
          <w:rFonts w:ascii="Times New Roman" w:hAnsi="Times New Roman" w:cs="Times New Roman"/>
        </w:rPr>
      </w:pPr>
      <w:r>
        <w:rPr>
          <w:rFonts w:ascii="Times New Roman" w:hAnsi="Times New Roman" w:cs="Times New Roman"/>
        </w:rPr>
        <w:br/>
      </w:r>
      <w:r w:rsidR="00DA21F2" w:rsidRPr="00DA21F2">
        <w:rPr>
          <w:rFonts w:ascii="Times New Roman" w:hAnsi="Times New Roman" w:cs="Times New Roman"/>
        </w:rPr>
        <w:t>These six fields turn the GT from a reference for similarity scoring into a calibration source for an anchored rubric, where each dimension's score is grounded in a specific GT field rather than in the judge's holistic impression.</w:t>
      </w:r>
    </w:p>
    <w:p w14:paraId="44AFBC96" w14:textId="487D3A0E" w:rsidR="00DA21F2" w:rsidRPr="0065034B" w:rsidRDefault="00DA21F2" w:rsidP="0065034B">
      <w:pPr>
        <w:pStyle w:val="Heading2"/>
      </w:pPr>
      <w:bookmarkStart w:id="7" w:name="_Toc228647860"/>
      <w:bookmarkStart w:id="8" w:name="_Toc234569994"/>
      <w:bookmarkEnd w:id="6"/>
      <w:r w:rsidRPr="0065034B">
        <w:t>Corpus Composition</w:t>
      </w:r>
      <w:bookmarkStart w:id="9" w:name="X38a0b6ac1c77af54feade8f41d6a290275d88e2"/>
      <w:bookmarkEnd w:id="7"/>
      <w:bookmarkEnd w:id="8"/>
    </w:p>
    <w:p w14:paraId="27A8FD70" w14:textId="41F3398E" w:rsidR="00DA21F2" w:rsidRPr="00DA21F2" w:rsidRDefault="00DA21F2" w:rsidP="0065034B">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active test suite comprises 18 benchmarks containing 435 test cases in total. Each benchmark is stored as a JSONL file in </w:t>
      </w:r>
      <w:r w:rsidRPr="00DA21F2">
        <w:rPr>
          <w:rStyle w:val="VerbatimChar"/>
          <w:rFonts w:ascii="Times New Roman" w:hAnsi="Times New Roman" w:cs="Times New Roman"/>
          <w:sz w:val="22"/>
          <w:szCs w:val="22"/>
        </w:rPr>
        <w:t>ground-truth/test-suite/</w:t>
      </w:r>
      <w:r w:rsidRPr="00DA21F2">
        <w:rPr>
          <w:rFonts w:ascii="Times New Roman" w:hAnsi="Times New Roman" w:cs="Times New Roman"/>
          <w:sz w:val="22"/>
          <w:szCs w:val="22"/>
        </w:rPr>
        <w:t xml:space="preserve">, one test case per line, identified by a stable </w:t>
      </w:r>
      <w:r w:rsidRPr="00DA21F2">
        <w:rPr>
          <w:rStyle w:val="VerbatimChar"/>
          <w:rFonts w:ascii="Times New Roman" w:hAnsi="Times New Roman" w:cs="Times New Roman"/>
          <w:sz w:val="22"/>
          <w:szCs w:val="22"/>
        </w:rPr>
        <w:t>test_id</w:t>
      </w:r>
      <w:r w:rsidRPr="00DA21F2">
        <w:rPr>
          <w:rFonts w:ascii="Times New Roman" w:hAnsi="Times New Roman" w:cs="Times New Roman"/>
          <w:sz w:val="22"/>
          <w:szCs w:val="22"/>
        </w:rPr>
        <w:t xml:space="preserve"> of the form </w:t>
      </w:r>
      <w:r w:rsidRPr="00DA21F2">
        <w:rPr>
          <w:rStyle w:val="VerbatimChar"/>
          <w:rFonts w:ascii="Times New Roman" w:hAnsi="Times New Roman" w:cs="Times New Roman"/>
          <w:sz w:val="22"/>
          <w:szCs w:val="22"/>
        </w:rPr>
        <w:t>B{NN}-{NNN}</w:t>
      </w:r>
      <w:r w:rsidRPr="00DA21F2">
        <w:rPr>
          <w:rFonts w:ascii="Times New Roman" w:hAnsi="Times New Roman" w:cs="Times New Roman"/>
          <w:sz w:val="22"/>
          <w:szCs w:val="22"/>
        </w:rPr>
        <w:t xml:space="preserve"> (e.g. </w:t>
      </w:r>
      <w:r w:rsidRPr="00DA21F2">
        <w:rPr>
          <w:rStyle w:val="VerbatimChar"/>
          <w:rFonts w:ascii="Times New Roman" w:hAnsi="Times New Roman" w:cs="Times New Roman"/>
          <w:sz w:val="22"/>
          <w:szCs w:val="22"/>
        </w:rPr>
        <w:t>B01-001</w:t>
      </w:r>
      <w:r w:rsidRPr="00DA21F2">
        <w:rPr>
          <w:rFonts w:ascii="Times New Roman" w:hAnsi="Times New Roman" w:cs="Times New Roman"/>
          <w:sz w:val="22"/>
          <w:szCs w:val="22"/>
        </w:rPr>
        <w:t>).</w:t>
      </w:r>
      <w:r w:rsidR="0065034B">
        <w:rPr>
          <w:rFonts w:ascii="Times New Roman" w:hAnsi="Times New Roman" w:cs="Times New Roman"/>
          <w:sz w:val="22"/>
          <w:szCs w:val="22"/>
        </w:rPr>
        <w:t xml:space="preserve"> </w:t>
      </w:r>
      <w:r w:rsidRPr="00DA21F2">
        <w:rPr>
          <w:rFonts w:ascii="Times New Roman" w:hAnsi="Times New Roman" w:cs="Times New Roman"/>
          <w:sz w:val="22"/>
          <w:szCs w:val="22"/>
        </w:rPr>
        <w:t>Benchmarks are organized by reasoning style and SG-context dimension into four scoring categories: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901"/>
        <w:gridCol w:w="2317"/>
      </w:tblGrid>
      <w:tr w:rsidR="00DA21F2" w:rsidRPr="00DA21F2" w14:paraId="7617498C" w14:textId="77777777" w:rsidTr="00803C6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190F66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Category</w:t>
            </w:r>
          </w:p>
        </w:tc>
        <w:tc>
          <w:tcPr>
            <w:tcW w:w="0" w:type="auto"/>
            <w:tcBorders>
              <w:bottom w:val="none" w:sz="0" w:space="0" w:color="auto"/>
            </w:tcBorders>
            <w:shd w:val="clear" w:color="auto" w:fill="D9E2F3"/>
          </w:tcPr>
          <w:p w14:paraId="7EE24B57"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Weight</w:t>
            </w:r>
          </w:p>
        </w:tc>
        <w:tc>
          <w:tcPr>
            <w:tcW w:w="0" w:type="auto"/>
            <w:tcBorders>
              <w:bottom w:val="none" w:sz="0" w:space="0" w:color="auto"/>
            </w:tcBorders>
            <w:shd w:val="clear" w:color="auto" w:fill="D9E2F3"/>
          </w:tcPr>
          <w:p w14:paraId="4A7142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Active benchmarks</w:t>
            </w:r>
          </w:p>
        </w:tc>
      </w:tr>
      <w:tr w:rsidR="00DA21F2" w:rsidRPr="00DA21F2" w14:paraId="5B48A98D" w14:textId="77777777" w:rsidTr="00803C6F">
        <w:tc>
          <w:tcPr>
            <w:tcW w:w="0" w:type="auto"/>
          </w:tcPr>
          <w:p w14:paraId="766D7F3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Regulatory Applicability &amp; Interpretation</w:t>
            </w:r>
          </w:p>
        </w:tc>
        <w:tc>
          <w:tcPr>
            <w:tcW w:w="0" w:type="auto"/>
          </w:tcPr>
          <w:p w14:paraId="61B718E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48435CB7"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 B2, B3, B4, B5</w:t>
            </w:r>
          </w:p>
        </w:tc>
      </w:tr>
      <w:tr w:rsidR="00DA21F2" w:rsidRPr="00DA21F2" w14:paraId="022A738D" w14:textId="77777777" w:rsidTr="00803C6F">
        <w:tc>
          <w:tcPr>
            <w:tcW w:w="0" w:type="auto"/>
          </w:tcPr>
          <w:p w14:paraId="0D9D749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Compliance &amp; Risk Reasoning</w:t>
            </w:r>
          </w:p>
        </w:tc>
        <w:tc>
          <w:tcPr>
            <w:tcW w:w="0" w:type="auto"/>
          </w:tcPr>
          <w:p w14:paraId="6C8EB40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399E1F7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B6, B7, B8, B9, B10, B12</w:t>
            </w:r>
          </w:p>
        </w:tc>
      </w:tr>
      <w:tr w:rsidR="00DA21F2" w:rsidRPr="00DA21F2" w14:paraId="01586352" w14:textId="77777777" w:rsidTr="00803C6F">
        <w:tc>
          <w:tcPr>
            <w:tcW w:w="0" w:type="auto"/>
          </w:tcPr>
          <w:p w14:paraId="319F8EBD"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Remediation &amp; Audit Reasoning</w:t>
            </w:r>
          </w:p>
        </w:tc>
        <w:tc>
          <w:tcPr>
            <w:tcW w:w="0" w:type="auto"/>
          </w:tcPr>
          <w:p w14:paraId="5133AA13"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46107B5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B13, B14, B24</w:t>
            </w:r>
          </w:p>
        </w:tc>
      </w:tr>
      <w:tr w:rsidR="00DA21F2" w:rsidRPr="00DA21F2" w14:paraId="4C565CE2" w14:textId="77777777" w:rsidTr="00803C6F">
        <w:tc>
          <w:tcPr>
            <w:tcW w:w="0" w:type="auto"/>
          </w:tcPr>
          <w:p w14:paraId="36E6E26F"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Governance &amp; Consistency (SG Context)</w:t>
            </w:r>
          </w:p>
        </w:tc>
        <w:tc>
          <w:tcPr>
            <w:tcW w:w="0" w:type="auto"/>
          </w:tcPr>
          <w:p w14:paraId="5289852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0.10</w:t>
            </w:r>
          </w:p>
        </w:tc>
        <w:tc>
          <w:tcPr>
            <w:tcW w:w="0" w:type="auto"/>
          </w:tcPr>
          <w:p w14:paraId="00C623C1"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B18, B22, B23</w:t>
            </w:r>
          </w:p>
        </w:tc>
      </w:tr>
      <w:tr w:rsidR="00DA21F2" w:rsidRPr="00DA21F2" w14:paraId="0AE3B53F" w14:textId="77777777" w:rsidTr="00803C6F">
        <w:tc>
          <w:tcPr>
            <w:tcW w:w="0" w:type="auto"/>
          </w:tcPr>
          <w:p w14:paraId="283625A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Safety &amp; Regulatory Grounding</w:t>
            </w:r>
          </w:p>
        </w:tc>
        <w:tc>
          <w:tcPr>
            <w:tcW w:w="0" w:type="auto"/>
          </w:tcPr>
          <w:p w14:paraId="404FCEB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50BA01C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w:t>
            </w:r>
          </w:p>
        </w:tc>
      </w:tr>
    </w:tbl>
    <w:p w14:paraId="6FFEF16B" w14:textId="6AA5E08C" w:rsidR="00DA21F2" w:rsidRDefault="00E21312" w:rsidP="00E21312">
      <w:pPr>
        <w:pStyle w:val="BodyText"/>
        <w:spacing w:afterLines="200" w:after="480" w:line="360" w:lineRule="auto"/>
        <w:rPr>
          <w:rFonts w:ascii="Times New Roman" w:hAnsi="Times New Roman" w:cs="Times New Roman"/>
        </w:rPr>
      </w:pPr>
      <w:r w:rsidRPr="00E21312">
        <w:rPr>
          <w:rFonts w:ascii="Times New Roman" w:hAnsi="Times New Roman" w:cs="Times New Roman"/>
        </w:rPr>
        <w:lastRenderedPageBreak/>
        <w:t xml:space="preserve">The original taxonomy defined 21 benchmarks. During the Term 2 rework, four were merged into adjacent benchmarks where their scope overlapped — risk severity into risk </w:t>
      </w:r>
      <w:r w:rsidR="000477F7" w:rsidRPr="00E21312">
        <w:rPr>
          <w:rFonts w:ascii="Times New Roman" w:hAnsi="Times New Roman" w:cs="Times New Roman"/>
        </w:rPr>
        <w:t>prioritization</w:t>
      </w:r>
      <w:r w:rsidRPr="00E21312">
        <w:rPr>
          <w:rFonts w:ascii="Times New Roman" w:hAnsi="Times New Roman" w:cs="Times New Roman"/>
        </w:rPr>
        <w:t xml:space="preserve"> and justification, remediation feasibility into remediation quality, residual</w:t>
      </w:r>
      <w:r>
        <w:rPr>
          <w:rFonts w:ascii="Times New Roman" w:hAnsi="Times New Roman" w:cs="Times New Roman"/>
        </w:rPr>
        <w:t xml:space="preserve"> </w:t>
      </w:r>
      <w:r w:rsidRPr="00E21312">
        <w:rPr>
          <w:rFonts w:ascii="Times New Roman" w:hAnsi="Times New Roman" w:cs="Times New Roman"/>
        </w:rPr>
        <w:t>risk into risk identification, and over-specification into hallucination. Two (Policy vs Practice, Cross-Scenario Consistency) were deferred pending redesign. Three new benchmarks were added to cover waiver reasoning, multi-regulator coordination, and incident response. The active suite is therefore 18 benchmarks comprising 435 test cases, with a mean of 24 cases per benchmark.</w:t>
      </w:r>
    </w:p>
    <w:tbl>
      <w:tblPr>
        <w:tblStyle w:val="TableGrid"/>
        <w:tblW w:w="13853" w:type="dxa"/>
        <w:tblInd w:w="108" w:type="dxa"/>
        <w:tblLook w:val="04A0" w:firstRow="1" w:lastRow="0" w:firstColumn="1" w:lastColumn="0" w:noHBand="0" w:noVBand="1"/>
      </w:tblPr>
      <w:tblGrid>
        <w:gridCol w:w="675"/>
        <w:gridCol w:w="1843"/>
        <w:gridCol w:w="1483"/>
        <w:gridCol w:w="9213"/>
        <w:gridCol w:w="639"/>
      </w:tblGrid>
      <w:tr w:rsidR="00426E4F" w:rsidRPr="00426E4F" w14:paraId="0626A481" w14:textId="77777777" w:rsidTr="00803C6F">
        <w:tc>
          <w:tcPr>
            <w:tcW w:w="675" w:type="dxa"/>
            <w:shd w:val="clear" w:color="auto" w:fill="D9E2F3"/>
          </w:tcPr>
          <w:p w14:paraId="7D362D5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w:t>
            </w:r>
          </w:p>
        </w:tc>
        <w:tc>
          <w:tcPr>
            <w:tcW w:w="1843" w:type="dxa"/>
            <w:shd w:val="clear" w:color="auto" w:fill="D9E2F3"/>
          </w:tcPr>
          <w:p w14:paraId="227545A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Benchmark Name</w:t>
            </w:r>
          </w:p>
        </w:tc>
        <w:tc>
          <w:tcPr>
            <w:tcW w:w="1483" w:type="dxa"/>
            <w:shd w:val="clear" w:color="auto" w:fill="D9E2F3"/>
          </w:tcPr>
          <w:p w14:paraId="07FD1D2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Domain</w:t>
            </w:r>
          </w:p>
        </w:tc>
        <w:tc>
          <w:tcPr>
            <w:tcW w:w="9213" w:type="dxa"/>
            <w:shd w:val="clear" w:color="auto" w:fill="D9E2F3"/>
          </w:tcPr>
          <w:p w14:paraId="1454886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Description</w:t>
            </w:r>
          </w:p>
        </w:tc>
        <w:tc>
          <w:tcPr>
            <w:tcW w:w="639" w:type="dxa"/>
            <w:shd w:val="clear" w:color="auto" w:fill="D9E2F3"/>
          </w:tcPr>
          <w:p w14:paraId="0A01E7CF" w14:textId="2C9D76B4" w:rsidR="00426E4F" w:rsidRPr="00426E4F" w:rsidRDefault="00426E4F" w:rsidP="00426E4F">
            <w:pPr>
              <w:spacing w:line="360" w:lineRule="auto"/>
              <w:rPr>
                <w:rFonts w:ascii="Times New Roman" w:hAnsi="Times New Roman" w:cs="Times New Roman"/>
                <w:bCs/>
                <w:sz w:val="20"/>
              </w:rPr>
            </w:pPr>
            <w:r>
              <w:rPr>
                <w:rFonts w:ascii="Times New Roman" w:hAnsi="Times New Roman" w:cs="Times New Roman"/>
                <w:bCs/>
                <w:sz w:val="20"/>
              </w:rPr>
              <w:t>Tests</w:t>
            </w:r>
          </w:p>
        </w:tc>
      </w:tr>
      <w:tr w:rsidR="00426E4F" w:rsidRPr="00426E4F" w14:paraId="47A13FBB" w14:textId="77777777" w:rsidTr="00803C6F">
        <w:tc>
          <w:tcPr>
            <w:tcW w:w="675" w:type="dxa"/>
          </w:tcPr>
          <w:p w14:paraId="138194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B01</w:t>
            </w:r>
          </w:p>
        </w:tc>
        <w:tc>
          <w:tcPr>
            <w:tcW w:w="1843" w:type="dxa"/>
          </w:tcPr>
          <w:p w14:paraId="6D1B55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CCoP Applicability &amp; Scope</w:t>
            </w:r>
          </w:p>
        </w:tc>
        <w:tc>
          <w:tcPr>
            <w:tcW w:w="1483" w:type="dxa"/>
          </w:tcPr>
          <w:p w14:paraId="4CAC083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7EC3CB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Determine whether a given asset/system falls under CCoP 2.0 mandatory compliance — distinguishes designated CII inside the digital boundary from systems merely sharing infrastructure.</w:t>
            </w:r>
          </w:p>
        </w:tc>
        <w:tc>
          <w:tcPr>
            <w:tcW w:w="639" w:type="dxa"/>
          </w:tcPr>
          <w:p w14:paraId="3852480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5B1E5D2" w14:textId="77777777" w:rsidTr="00803C6F">
        <w:tc>
          <w:tcPr>
            <w:tcW w:w="675" w:type="dxa"/>
          </w:tcPr>
          <w:p w14:paraId="1016BBF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B02</w:t>
            </w:r>
          </w:p>
        </w:tc>
        <w:tc>
          <w:tcPr>
            <w:tcW w:w="1843" w:type="dxa"/>
          </w:tcPr>
          <w:p w14:paraId="5335635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Classification</w:t>
            </w:r>
          </w:p>
        </w:tc>
        <w:tc>
          <w:tcPr>
            <w:tcW w:w="1483" w:type="dxa"/>
          </w:tcPr>
          <w:p w14:paraId="4232044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Assessment</w:t>
            </w:r>
          </w:p>
        </w:tc>
        <w:tc>
          <w:tcPr>
            <w:tcW w:w="9213" w:type="dxa"/>
          </w:tcPr>
          <w:p w14:paraId="13DB37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a configuration or control as compliant / partially compliant / non-compliant against a specific CCoP clause.</w:t>
            </w:r>
          </w:p>
        </w:tc>
        <w:tc>
          <w:tcPr>
            <w:tcW w:w="639" w:type="dxa"/>
          </w:tcPr>
          <w:p w14:paraId="5BDA6DC4"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942F44C" w14:textId="77777777" w:rsidTr="00803C6F">
        <w:tc>
          <w:tcPr>
            <w:tcW w:w="675" w:type="dxa"/>
          </w:tcPr>
          <w:p w14:paraId="74CA9F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B03</w:t>
            </w:r>
          </w:p>
        </w:tc>
        <w:tc>
          <w:tcPr>
            <w:tcW w:w="1843" w:type="dxa"/>
          </w:tcPr>
          <w:p w14:paraId="1C56C9A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Conditional Compliance Reasoning</w:t>
            </w:r>
          </w:p>
        </w:tc>
        <w:tc>
          <w:tcPr>
            <w:tcW w:w="1483" w:type="dxa"/>
          </w:tcPr>
          <w:p w14:paraId="4882A36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56C42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compliance under technical or operational constraints (e.g., legacy systems, compensating controls) and identify when waivers or alternative paths are appropriate.</w:t>
            </w:r>
          </w:p>
        </w:tc>
        <w:tc>
          <w:tcPr>
            <w:tcW w:w="639" w:type="dxa"/>
          </w:tcPr>
          <w:p w14:paraId="3F70E66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331D19D7" w14:textId="77777777" w:rsidTr="00803C6F">
        <w:tc>
          <w:tcPr>
            <w:tcW w:w="675" w:type="dxa"/>
          </w:tcPr>
          <w:p w14:paraId="48A2F86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B04</w:t>
            </w:r>
          </w:p>
        </w:tc>
        <w:tc>
          <w:tcPr>
            <w:tcW w:w="1843" w:type="dxa"/>
          </w:tcPr>
          <w:p w14:paraId="2F1F62E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IT / OT Classification Boundary</w:t>
            </w:r>
          </w:p>
        </w:tc>
        <w:tc>
          <w:tcPr>
            <w:tcW w:w="1483" w:type="dxa"/>
          </w:tcPr>
          <w:p w14:paraId="622109B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287E58E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systems as IT, OT, or hybrid — central to which CCoP 2.0 chapter (e.g., Chapter 10 OT) applies.</w:t>
            </w:r>
          </w:p>
        </w:tc>
        <w:tc>
          <w:tcPr>
            <w:tcW w:w="639" w:type="dxa"/>
          </w:tcPr>
          <w:p w14:paraId="122511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AC0BED1" w14:textId="77777777" w:rsidTr="00803C6F">
        <w:tc>
          <w:tcPr>
            <w:tcW w:w="675" w:type="dxa"/>
          </w:tcPr>
          <w:p w14:paraId="7E752BB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B05</w:t>
            </w:r>
          </w:p>
        </w:tc>
        <w:tc>
          <w:tcPr>
            <w:tcW w:w="1843" w:type="dxa"/>
          </w:tcPr>
          <w:p w14:paraId="701BDB4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Control Comprehension</w:t>
            </w:r>
          </w:p>
        </w:tc>
        <w:tc>
          <w:tcPr>
            <w:tcW w:w="1483" w:type="dxa"/>
            <w:vMerge w:val="restart"/>
          </w:tcPr>
          <w:p w14:paraId="77B943E2" w14:textId="413DD70D"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Regulatory Comprehension</w:t>
            </w:r>
          </w:p>
        </w:tc>
        <w:tc>
          <w:tcPr>
            <w:tcW w:w="9213" w:type="dxa"/>
          </w:tcPr>
          <w:p w14:paraId="196E1B6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Recall and apply the specific requirements of a named CCoP control (e.g., access management, logging, encryption).</w:t>
            </w:r>
          </w:p>
        </w:tc>
        <w:tc>
          <w:tcPr>
            <w:tcW w:w="639" w:type="dxa"/>
          </w:tcPr>
          <w:p w14:paraId="301D2FD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0F3316E" w14:textId="77777777" w:rsidTr="00803C6F">
        <w:tc>
          <w:tcPr>
            <w:tcW w:w="675" w:type="dxa"/>
          </w:tcPr>
          <w:p w14:paraId="7F6539D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B06</w:t>
            </w:r>
          </w:p>
        </w:tc>
        <w:tc>
          <w:tcPr>
            <w:tcW w:w="1843" w:type="dxa"/>
          </w:tcPr>
          <w:p w14:paraId="69696FE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Intent Understanding</w:t>
            </w:r>
          </w:p>
        </w:tc>
        <w:tc>
          <w:tcPr>
            <w:tcW w:w="1483" w:type="dxa"/>
            <w:vMerge/>
          </w:tcPr>
          <w:p w14:paraId="0CF6FFF6" w14:textId="7DF50949" w:rsidR="00426E4F" w:rsidRPr="00426E4F" w:rsidRDefault="00426E4F" w:rsidP="00426E4F">
            <w:pPr>
              <w:spacing w:line="360" w:lineRule="auto"/>
              <w:rPr>
                <w:rFonts w:ascii="Times New Roman" w:hAnsi="Times New Roman" w:cs="Times New Roman"/>
                <w:bCs/>
                <w:sz w:val="20"/>
              </w:rPr>
            </w:pPr>
          </w:p>
        </w:tc>
        <w:tc>
          <w:tcPr>
            <w:tcW w:w="9213" w:type="dxa"/>
          </w:tcPr>
          <w:p w14:paraId="7AC62A5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underlying intent or risk a CCoP clause is designed to address, beyond literal text.</w:t>
            </w:r>
          </w:p>
        </w:tc>
        <w:tc>
          <w:tcPr>
            <w:tcW w:w="639" w:type="dxa"/>
          </w:tcPr>
          <w:p w14:paraId="1F52A79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73865F18" w14:textId="77777777" w:rsidTr="00803C6F">
        <w:tc>
          <w:tcPr>
            <w:tcW w:w="675" w:type="dxa"/>
          </w:tcPr>
          <w:p w14:paraId="4CBC14F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B07</w:t>
            </w:r>
          </w:p>
        </w:tc>
        <w:tc>
          <w:tcPr>
            <w:tcW w:w="1843" w:type="dxa"/>
          </w:tcPr>
          <w:p w14:paraId="667C1C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Identification Quality</w:t>
            </w:r>
          </w:p>
        </w:tc>
        <w:tc>
          <w:tcPr>
            <w:tcW w:w="1483" w:type="dxa"/>
            <w:vMerge w:val="restart"/>
          </w:tcPr>
          <w:p w14:paraId="424DB30F" w14:textId="062E9AC4"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&amp; Risk Analysis</w:t>
            </w:r>
          </w:p>
        </w:tc>
        <w:tc>
          <w:tcPr>
            <w:tcW w:w="9213" w:type="dxa"/>
          </w:tcPr>
          <w:p w14:paraId="39DB1C1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specific compliance gaps in a described environment, with correct mapping to CCoP clauses.</w:t>
            </w:r>
          </w:p>
        </w:tc>
        <w:tc>
          <w:tcPr>
            <w:tcW w:w="639" w:type="dxa"/>
          </w:tcPr>
          <w:p w14:paraId="25D18F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0F803E4A" w14:textId="77777777" w:rsidTr="00803C6F">
        <w:tc>
          <w:tcPr>
            <w:tcW w:w="675" w:type="dxa"/>
          </w:tcPr>
          <w:p w14:paraId="04FB21B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B08</w:t>
            </w:r>
          </w:p>
        </w:tc>
        <w:tc>
          <w:tcPr>
            <w:tcW w:w="1843" w:type="dxa"/>
          </w:tcPr>
          <w:p w14:paraId="3148547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Risk-Based Prioritization</w:t>
            </w:r>
          </w:p>
        </w:tc>
        <w:tc>
          <w:tcPr>
            <w:tcW w:w="1483" w:type="dxa"/>
            <w:vMerge/>
          </w:tcPr>
          <w:p w14:paraId="3EDC8EC1" w14:textId="5E18EDEE" w:rsidR="00426E4F" w:rsidRPr="00426E4F" w:rsidRDefault="00426E4F" w:rsidP="00426E4F">
            <w:pPr>
              <w:spacing w:line="360" w:lineRule="auto"/>
              <w:rPr>
                <w:rFonts w:ascii="Times New Roman" w:hAnsi="Times New Roman" w:cs="Times New Roman"/>
                <w:bCs/>
                <w:sz w:val="20"/>
              </w:rPr>
            </w:pPr>
          </w:p>
        </w:tc>
        <w:tc>
          <w:tcPr>
            <w:tcW w:w="9213" w:type="dxa"/>
          </w:tcPr>
          <w:p w14:paraId="2E5D46D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Prioritize identified gaps by likelihood × impact and CCoP-relevant risk framing.</w:t>
            </w:r>
          </w:p>
        </w:tc>
        <w:tc>
          <w:tcPr>
            <w:tcW w:w="639" w:type="dxa"/>
          </w:tcPr>
          <w:p w14:paraId="4B72D5C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9D655E5" w14:textId="77777777" w:rsidTr="00803C6F">
        <w:tc>
          <w:tcPr>
            <w:tcW w:w="675" w:type="dxa"/>
          </w:tcPr>
          <w:p w14:paraId="45E24E3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B09</w:t>
            </w:r>
          </w:p>
        </w:tc>
        <w:tc>
          <w:tcPr>
            <w:tcW w:w="1843" w:type="dxa"/>
          </w:tcPr>
          <w:p w14:paraId="15DE4ED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Identification &amp; Residual Risk</w:t>
            </w:r>
          </w:p>
        </w:tc>
        <w:tc>
          <w:tcPr>
            <w:tcW w:w="1483" w:type="dxa"/>
            <w:vMerge/>
          </w:tcPr>
          <w:p w14:paraId="0C839248" w14:textId="551E4FB9" w:rsidR="00426E4F" w:rsidRPr="00426E4F" w:rsidRDefault="00426E4F" w:rsidP="00426E4F">
            <w:pPr>
              <w:spacing w:line="360" w:lineRule="auto"/>
              <w:rPr>
                <w:rFonts w:ascii="Times New Roman" w:hAnsi="Times New Roman" w:cs="Times New Roman"/>
                <w:bCs/>
                <w:sz w:val="20"/>
              </w:rPr>
            </w:pPr>
          </w:p>
        </w:tc>
        <w:tc>
          <w:tcPr>
            <w:tcW w:w="9213" w:type="dxa"/>
          </w:tcPr>
          <w:p w14:paraId="2E8F978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cybersecurity risks in a sector-specific scenario and reason about residual risk after stated controls.</w:t>
            </w:r>
          </w:p>
        </w:tc>
        <w:tc>
          <w:tcPr>
            <w:tcW w:w="639" w:type="dxa"/>
          </w:tcPr>
          <w:p w14:paraId="55B4881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64C5EA6" w14:textId="77777777" w:rsidTr="00803C6F">
        <w:tc>
          <w:tcPr>
            <w:tcW w:w="675" w:type="dxa"/>
          </w:tcPr>
          <w:p w14:paraId="7EA9DC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lastRenderedPageBreak/>
              <w:t>B10</w:t>
            </w:r>
          </w:p>
        </w:tc>
        <w:tc>
          <w:tcPr>
            <w:tcW w:w="1843" w:type="dxa"/>
          </w:tcPr>
          <w:p w14:paraId="5586922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Justification Coherence</w:t>
            </w:r>
          </w:p>
        </w:tc>
        <w:tc>
          <w:tcPr>
            <w:tcW w:w="1483" w:type="dxa"/>
            <w:vMerge/>
          </w:tcPr>
          <w:p w14:paraId="26A2E639" w14:textId="165683D1" w:rsidR="00426E4F" w:rsidRPr="00426E4F" w:rsidRDefault="00426E4F" w:rsidP="00426E4F">
            <w:pPr>
              <w:spacing w:line="360" w:lineRule="auto"/>
              <w:rPr>
                <w:rFonts w:ascii="Times New Roman" w:hAnsi="Times New Roman" w:cs="Times New Roman"/>
                <w:bCs/>
                <w:sz w:val="20"/>
              </w:rPr>
            </w:pPr>
          </w:p>
        </w:tc>
        <w:tc>
          <w:tcPr>
            <w:tcW w:w="9213" w:type="dxa"/>
          </w:tcPr>
          <w:p w14:paraId="5266E7A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Produce internally consistent and CCoP-grounded justifications for assessed risk levels.</w:t>
            </w:r>
          </w:p>
        </w:tc>
        <w:tc>
          <w:tcPr>
            <w:tcW w:w="639" w:type="dxa"/>
          </w:tcPr>
          <w:p w14:paraId="50D2E94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77D45CA" w14:textId="77777777" w:rsidTr="00803C6F">
        <w:tc>
          <w:tcPr>
            <w:tcW w:w="675" w:type="dxa"/>
          </w:tcPr>
          <w:p w14:paraId="7AD7EAE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B12</w:t>
            </w:r>
          </w:p>
        </w:tc>
        <w:tc>
          <w:tcPr>
            <w:tcW w:w="1843" w:type="dxa"/>
          </w:tcPr>
          <w:p w14:paraId="485CAA7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Perspective Alignment</w:t>
            </w:r>
          </w:p>
        </w:tc>
        <w:tc>
          <w:tcPr>
            <w:tcW w:w="1483" w:type="dxa"/>
            <w:vMerge w:val="restart"/>
          </w:tcPr>
          <w:p w14:paraId="26056B2F" w14:textId="5BF28B0A"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&amp; Evidence</w:t>
            </w:r>
          </w:p>
        </w:tc>
        <w:tc>
          <w:tcPr>
            <w:tcW w:w="9213" w:type="dxa"/>
          </w:tcPr>
          <w:p w14:paraId="38EDA1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Adopt the auditor's frame — what an external auditor checks, what evidence they expect, what gaps they flag.</w:t>
            </w:r>
          </w:p>
        </w:tc>
        <w:tc>
          <w:tcPr>
            <w:tcW w:w="639" w:type="dxa"/>
          </w:tcPr>
          <w:p w14:paraId="0F5A55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CAA6576" w14:textId="77777777" w:rsidTr="00803C6F">
        <w:tc>
          <w:tcPr>
            <w:tcW w:w="675" w:type="dxa"/>
          </w:tcPr>
          <w:p w14:paraId="3BEB12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B13</w:t>
            </w:r>
          </w:p>
        </w:tc>
        <w:tc>
          <w:tcPr>
            <w:tcW w:w="1843" w:type="dxa"/>
          </w:tcPr>
          <w:p w14:paraId="4422405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Evidence Expectation Awareness</w:t>
            </w:r>
          </w:p>
        </w:tc>
        <w:tc>
          <w:tcPr>
            <w:tcW w:w="1483" w:type="dxa"/>
            <w:vMerge/>
          </w:tcPr>
          <w:p w14:paraId="710C3694" w14:textId="2F8EF5C1" w:rsidR="00426E4F" w:rsidRPr="00426E4F" w:rsidRDefault="00426E4F" w:rsidP="00426E4F">
            <w:pPr>
              <w:spacing w:line="360" w:lineRule="auto"/>
              <w:rPr>
                <w:rFonts w:ascii="Times New Roman" w:hAnsi="Times New Roman" w:cs="Times New Roman"/>
                <w:bCs/>
                <w:sz w:val="20"/>
              </w:rPr>
            </w:pPr>
          </w:p>
        </w:tc>
        <w:tc>
          <w:tcPr>
            <w:tcW w:w="9213" w:type="dxa"/>
          </w:tcPr>
          <w:p w14:paraId="7C96C33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Specify the artefacts (board minutes, configurations, exception lists, etc.) auditors expect for a given control area.</w:t>
            </w:r>
          </w:p>
        </w:tc>
        <w:tc>
          <w:tcPr>
            <w:tcW w:w="639" w:type="dxa"/>
          </w:tcPr>
          <w:p w14:paraId="3ECB69E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4ED4E512" w14:textId="77777777" w:rsidTr="00803C6F">
        <w:tc>
          <w:tcPr>
            <w:tcW w:w="675" w:type="dxa"/>
          </w:tcPr>
          <w:p w14:paraId="50032F9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B14</w:t>
            </w:r>
          </w:p>
        </w:tc>
        <w:tc>
          <w:tcPr>
            <w:tcW w:w="1843" w:type="dxa"/>
          </w:tcPr>
          <w:p w14:paraId="254597E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Quality &amp; Feasibility</w:t>
            </w:r>
          </w:p>
        </w:tc>
        <w:tc>
          <w:tcPr>
            <w:tcW w:w="1483" w:type="dxa"/>
          </w:tcPr>
          <w:p w14:paraId="79E0A5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Planning</w:t>
            </w:r>
          </w:p>
        </w:tc>
        <w:tc>
          <w:tcPr>
            <w:tcW w:w="9213" w:type="dxa"/>
          </w:tcPr>
          <w:p w14:paraId="3A4378C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Recommend remediation actions that are correct, </w:t>
            </w:r>
            <w:proofErr w:type="spellStart"/>
            <w:r w:rsidRPr="00426E4F">
              <w:rPr>
                <w:rFonts w:ascii="Times New Roman" w:hAnsi="Times New Roman" w:cs="Times New Roman"/>
                <w:bCs/>
                <w:sz w:val="20"/>
              </w:rPr>
              <w:t>prioritised</w:t>
            </w:r>
            <w:proofErr w:type="spellEnd"/>
            <w:r w:rsidRPr="00426E4F">
              <w:rPr>
                <w:rFonts w:ascii="Times New Roman" w:hAnsi="Times New Roman" w:cs="Times New Roman"/>
                <w:bCs/>
                <w:sz w:val="20"/>
              </w:rPr>
              <w:t>, costed, and feasible within the operating context.</w:t>
            </w:r>
          </w:p>
        </w:tc>
        <w:tc>
          <w:tcPr>
            <w:tcW w:w="639" w:type="dxa"/>
          </w:tcPr>
          <w:p w14:paraId="497CABB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29B1549B" w14:textId="77777777" w:rsidTr="00803C6F">
        <w:tc>
          <w:tcPr>
            <w:tcW w:w="675" w:type="dxa"/>
          </w:tcPr>
          <w:p w14:paraId="5864C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B18</w:t>
            </w:r>
          </w:p>
        </w:tc>
        <w:tc>
          <w:tcPr>
            <w:tcW w:w="1843" w:type="dxa"/>
          </w:tcPr>
          <w:p w14:paraId="2E8AE3D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Responsibility Attribution (SG)</w:t>
            </w:r>
          </w:p>
        </w:tc>
        <w:tc>
          <w:tcPr>
            <w:tcW w:w="1483" w:type="dxa"/>
          </w:tcPr>
          <w:p w14:paraId="21536FE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Legal &amp; Governance</w:t>
            </w:r>
          </w:p>
        </w:tc>
        <w:tc>
          <w:tcPr>
            <w:tcW w:w="9213" w:type="dxa"/>
          </w:tcPr>
          <w:p w14:paraId="18F968C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Assign accountability across CIIO, Board, CISO, and CSA per Cybersecurity Act 2018 and CCoP 2.0 governance clauses.</w:t>
            </w:r>
          </w:p>
        </w:tc>
        <w:tc>
          <w:tcPr>
            <w:tcW w:w="639" w:type="dxa"/>
          </w:tcPr>
          <w:p w14:paraId="3335956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3E591C0E" w14:textId="77777777" w:rsidTr="00803C6F">
        <w:tc>
          <w:tcPr>
            <w:tcW w:w="675" w:type="dxa"/>
          </w:tcPr>
          <w:p w14:paraId="13077D0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B21</w:t>
            </w:r>
          </w:p>
        </w:tc>
        <w:tc>
          <w:tcPr>
            <w:tcW w:w="1843" w:type="dxa"/>
          </w:tcPr>
          <w:p w14:paraId="21542A4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Hallucination &amp; Over-Specification</w:t>
            </w:r>
          </w:p>
        </w:tc>
        <w:tc>
          <w:tcPr>
            <w:tcW w:w="1483" w:type="dxa"/>
          </w:tcPr>
          <w:p w14:paraId="34E7544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Safety &amp; Reliability</w:t>
            </w:r>
          </w:p>
        </w:tc>
        <w:tc>
          <w:tcPr>
            <w:tcW w:w="9213" w:type="dxa"/>
          </w:tcPr>
          <w:p w14:paraId="29997AF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Resist fabricating clause numbers, technical thresholds, or requirements </w:t>
            </w:r>
            <w:proofErr w:type="gramStart"/>
            <w:r w:rsidRPr="00426E4F">
              <w:rPr>
                <w:rFonts w:ascii="Times New Roman" w:hAnsi="Times New Roman" w:cs="Times New Roman"/>
                <w:bCs/>
                <w:sz w:val="20"/>
              </w:rPr>
              <w:t>not present</w:t>
            </w:r>
            <w:proofErr w:type="gramEnd"/>
            <w:r w:rsidRPr="00426E4F">
              <w:rPr>
                <w:rFonts w:ascii="Times New Roman" w:hAnsi="Times New Roman" w:cs="Times New Roman"/>
                <w:bCs/>
                <w:sz w:val="20"/>
              </w:rPr>
              <w:t xml:space="preserve"> in CCoP 2.0.</w:t>
            </w:r>
          </w:p>
        </w:tc>
        <w:tc>
          <w:tcPr>
            <w:tcW w:w="639" w:type="dxa"/>
          </w:tcPr>
          <w:p w14:paraId="000E442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29D1E327" w14:textId="77777777" w:rsidTr="00803C6F">
        <w:tc>
          <w:tcPr>
            <w:tcW w:w="675" w:type="dxa"/>
          </w:tcPr>
          <w:p w14:paraId="7B960C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B22</w:t>
            </w:r>
          </w:p>
        </w:tc>
        <w:tc>
          <w:tcPr>
            <w:tcW w:w="1843" w:type="dxa"/>
          </w:tcPr>
          <w:p w14:paraId="4658E9F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Waiver / Exception Reasoning</w:t>
            </w:r>
          </w:p>
        </w:tc>
        <w:tc>
          <w:tcPr>
            <w:tcW w:w="1483" w:type="dxa"/>
          </w:tcPr>
          <w:p w14:paraId="5C15B9F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488C533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when a waiver under Cybersecurity Act §11(7) is appropriate and what compensating controls + transition planning are required.</w:t>
            </w:r>
          </w:p>
        </w:tc>
        <w:tc>
          <w:tcPr>
            <w:tcW w:w="639" w:type="dxa"/>
          </w:tcPr>
          <w:p w14:paraId="4A61ED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1BA4DDA" w14:textId="77777777" w:rsidTr="00803C6F">
        <w:tc>
          <w:tcPr>
            <w:tcW w:w="675" w:type="dxa"/>
          </w:tcPr>
          <w:p w14:paraId="7404077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B23</w:t>
            </w:r>
          </w:p>
        </w:tc>
        <w:tc>
          <w:tcPr>
            <w:tcW w:w="1843" w:type="dxa"/>
          </w:tcPr>
          <w:p w14:paraId="599E3D5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Multi-Regulator Coordination</w:t>
            </w:r>
          </w:p>
        </w:tc>
        <w:tc>
          <w:tcPr>
            <w:tcW w:w="1483" w:type="dxa"/>
          </w:tcPr>
          <w:p w14:paraId="26A3EA6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Cross-Regulatory</w:t>
            </w:r>
          </w:p>
        </w:tc>
        <w:tc>
          <w:tcPr>
            <w:tcW w:w="9213" w:type="dxa"/>
          </w:tcPr>
          <w:p w14:paraId="79653D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Handle scenarios that span CCoP 2.0 alongside MAS TRM, PDPA, sector-specific regulators — distinguishing parallel compliance from </w:t>
            </w:r>
            <w:proofErr w:type="spellStart"/>
            <w:r w:rsidRPr="00426E4F">
              <w:rPr>
                <w:rFonts w:ascii="Times New Roman" w:hAnsi="Times New Roman" w:cs="Times New Roman"/>
                <w:bCs/>
                <w:sz w:val="20"/>
              </w:rPr>
              <w:t>harmonised</w:t>
            </w:r>
            <w:proofErr w:type="spellEnd"/>
            <w:r w:rsidRPr="00426E4F">
              <w:rPr>
                <w:rFonts w:ascii="Times New Roman" w:hAnsi="Times New Roman" w:cs="Times New Roman"/>
                <w:bCs/>
                <w:sz w:val="20"/>
              </w:rPr>
              <w:t xml:space="preserve"> compliance.</w:t>
            </w:r>
          </w:p>
        </w:tc>
        <w:tc>
          <w:tcPr>
            <w:tcW w:w="639" w:type="dxa"/>
          </w:tcPr>
          <w:p w14:paraId="3C00B2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BCE66E9" w14:textId="77777777" w:rsidTr="00803C6F">
        <w:tc>
          <w:tcPr>
            <w:tcW w:w="675" w:type="dxa"/>
          </w:tcPr>
          <w:p w14:paraId="6349441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B24</w:t>
            </w:r>
          </w:p>
        </w:tc>
        <w:tc>
          <w:tcPr>
            <w:tcW w:w="1843" w:type="dxa"/>
          </w:tcPr>
          <w:p w14:paraId="0CC6F4E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 Guidance</w:t>
            </w:r>
          </w:p>
        </w:tc>
        <w:tc>
          <w:tcPr>
            <w:tcW w:w="1483" w:type="dxa"/>
          </w:tcPr>
          <w:p w14:paraId="47AE807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w:t>
            </w:r>
          </w:p>
        </w:tc>
        <w:tc>
          <w:tcPr>
            <w:tcW w:w="9213" w:type="dxa"/>
          </w:tcPr>
          <w:p w14:paraId="0C83055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Apply CCoP §7.1.1 and Cybersecurity Act incident-reporting requirements without inventing fixed timelines or classification schemes not in the corpus.</w:t>
            </w:r>
          </w:p>
        </w:tc>
        <w:tc>
          <w:tcPr>
            <w:tcW w:w="639" w:type="dxa"/>
          </w:tcPr>
          <w:p w14:paraId="19707F4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564916F" w14:textId="77777777" w:rsidTr="00803C6F">
        <w:tc>
          <w:tcPr>
            <w:tcW w:w="675" w:type="dxa"/>
          </w:tcPr>
          <w:p w14:paraId="084EB604" w14:textId="77777777" w:rsidR="00426E4F" w:rsidRPr="00426E4F" w:rsidRDefault="00426E4F" w:rsidP="00426E4F">
            <w:pPr>
              <w:spacing w:line="360" w:lineRule="auto"/>
              <w:rPr>
                <w:rFonts w:ascii="Times New Roman" w:hAnsi="Times New Roman" w:cs="Times New Roman"/>
                <w:bCs/>
                <w:sz w:val="20"/>
              </w:rPr>
            </w:pPr>
          </w:p>
        </w:tc>
        <w:tc>
          <w:tcPr>
            <w:tcW w:w="1843" w:type="dxa"/>
          </w:tcPr>
          <w:p w14:paraId="4EA961DD" w14:textId="77777777" w:rsidR="00426E4F" w:rsidRPr="00426E4F" w:rsidRDefault="00426E4F" w:rsidP="00426E4F">
            <w:pPr>
              <w:spacing w:line="360" w:lineRule="auto"/>
              <w:rPr>
                <w:rFonts w:ascii="Times New Roman" w:hAnsi="Times New Roman" w:cs="Times New Roman"/>
                <w:bCs/>
                <w:sz w:val="20"/>
              </w:rPr>
            </w:pPr>
          </w:p>
        </w:tc>
        <w:tc>
          <w:tcPr>
            <w:tcW w:w="1483" w:type="dxa"/>
          </w:tcPr>
          <w:p w14:paraId="531C2DC8" w14:textId="77777777" w:rsidR="00426E4F" w:rsidRPr="00426E4F" w:rsidRDefault="00426E4F" w:rsidP="00426E4F">
            <w:pPr>
              <w:spacing w:line="360" w:lineRule="auto"/>
              <w:rPr>
                <w:rFonts w:ascii="Times New Roman" w:hAnsi="Times New Roman" w:cs="Times New Roman"/>
                <w:bCs/>
                <w:sz w:val="20"/>
              </w:rPr>
            </w:pPr>
          </w:p>
        </w:tc>
        <w:tc>
          <w:tcPr>
            <w:tcW w:w="9213" w:type="dxa"/>
          </w:tcPr>
          <w:p w14:paraId="7B152AF8"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Total</w:t>
            </w:r>
          </w:p>
        </w:tc>
        <w:tc>
          <w:tcPr>
            <w:tcW w:w="639" w:type="dxa"/>
          </w:tcPr>
          <w:p w14:paraId="761E59B6"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435</w:t>
            </w:r>
          </w:p>
        </w:tc>
      </w:tr>
    </w:tbl>
    <w:p w14:paraId="0553DC46" w14:textId="77777777" w:rsidR="00426E4F" w:rsidRPr="00426E4F" w:rsidRDefault="00426E4F" w:rsidP="00426E4F">
      <w:pPr>
        <w:spacing w:after="0" w:line="360" w:lineRule="auto"/>
        <w:rPr>
          <w:rFonts w:ascii="Times New Roman" w:hAnsi="Times New Roman" w:cs="Times New Roman"/>
          <w:bCs/>
          <w:lang w:val="en-SG" w:eastAsia="zh-CN"/>
        </w:rPr>
      </w:pPr>
    </w:p>
    <w:p w14:paraId="6F6D0E54" w14:textId="60BBD33D" w:rsidR="00DA21F2" w:rsidRPr="0065034B" w:rsidRDefault="00DA21F2" w:rsidP="0065034B">
      <w:pPr>
        <w:pStyle w:val="Heading2"/>
      </w:pPr>
      <w:bookmarkStart w:id="10" w:name="_Toc228647861"/>
      <w:bookmarkStart w:id="11" w:name="_Ref228667909"/>
      <w:bookmarkStart w:id="12" w:name="_Toc234569995"/>
      <w:bookmarkEnd w:id="9"/>
      <w:r w:rsidRPr="0065034B">
        <w:t>Test-Case Schema</w:t>
      </w:r>
      <w:bookmarkStart w:id="13" w:name="X8be02e465b1a74f4cd82e14233cb725b8c185e8"/>
      <w:bookmarkEnd w:id="10"/>
      <w:bookmarkEnd w:id="11"/>
      <w:bookmarkEnd w:id="12"/>
    </w:p>
    <w:p w14:paraId="75F19A40" w14:textId="414574CF" w:rsidR="00426E4F"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Every test case conforms to the v2 ground-truth schema</w:t>
      </w:r>
      <w:r w:rsidR="00376E0D">
        <w:rPr>
          <w:rFonts w:ascii="Times New Roman" w:hAnsi="Times New Roman" w:cs="Times New Roman"/>
          <w:sz w:val="22"/>
          <w:szCs w:val="22"/>
        </w:rPr>
        <w:t xml:space="preserve"> shown below. </w:t>
      </w:r>
      <w:r w:rsidRPr="00DA21F2">
        <w:rPr>
          <w:rFonts w:ascii="Times New Roman" w:hAnsi="Times New Roman" w:cs="Times New Roman"/>
          <w:sz w:val="22"/>
          <w:szCs w:val="22"/>
        </w:rPr>
        <w:t xml:space="preserve">The schema separates the </w:t>
      </w:r>
      <w:r w:rsidRPr="00DA21F2">
        <w:rPr>
          <w:rFonts w:ascii="Times New Roman" w:hAnsi="Times New Roman" w:cs="Times New Roman"/>
          <w:i/>
          <w:iCs/>
          <w:sz w:val="22"/>
          <w:szCs w:val="22"/>
        </w:rPr>
        <w:t>input</w:t>
      </w:r>
      <w:r w:rsidRPr="00DA21F2">
        <w:rPr>
          <w:rFonts w:ascii="Times New Roman" w:hAnsi="Times New Roman" w:cs="Times New Roman"/>
          <w:sz w:val="22"/>
          <w:szCs w:val="22"/>
        </w:rPr>
        <w:t xml:space="preserve"> a model sees from the </w:t>
      </w:r>
      <w:r w:rsidRPr="00DA21F2">
        <w:rPr>
          <w:rFonts w:ascii="Times New Roman" w:hAnsi="Times New Roman" w:cs="Times New Roman"/>
          <w:i/>
          <w:iCs/>
          <w:sz w:val="22"/>
          <w:szCs w:val="22"/>
        </w:rPr>
        <w:t>ground truth</w:t>
      </w:r>
      <w:r w:rsidRPr="00DA21F2">
        <w:rPr>
          <w:rFonts w:ascii="Times New Roman" w:hAnsi="Times New Roman" w:cs="Times New Roman"/>
          <w:sz w:val="22"/>
          <w:szCs w:val="22"/>
        </w:rPr>
        <w:t xml:space="preserve"> used by the judge from the </w:t>
      </w:r>
      <w:proofErr w:type="gramStart"/>
      <w:r w:rsidRPr="00DA21F2">
        <w:rPr>
          <w:rFonts w:ascii="Times New Roman" w:hAnsi="Times New Roman" w:cs="Times New Roman"/>
          <w:i/>
          <w:iCs/>
          <w:sz w:val="22"/>
          <w:szCs w:val="22"/>
        </w:rPr>
        <w:t>fail</w:t>
      </w:r>
      <w:proofErr w:type="gramEnd"/>
      <w:r w:rsidRPr="00DA21F2">
        <w:rPr>
          <w:rFonts w:ascii="Times New Roman" w:hAnsi="Times New Roman" w:cs="Times New Roman"/>
          <w:i/>
          <w:iCs/>
          <w:sz w:val="22"/>
          <w:szCs w:val="22"/>
        </w:rPr>
        <w:t xml:space="preserve"> conditions</w:t>
      </w:r>
      <w:r w:rsidRPr="00DA21F2">
        <w:rPr>
          <w:rFonts w:ascii="Times New Roman" w:hAnsi="Times New Roman" w:cs="Times New Roman"/>
          <w:sz w:val="22"/>
          <w:szCs w:val="22"/>
        </w:rPr>
        <w:t xml:space="preserve"> used by deterministic checks.</w:t>
      </w:r>
    </w:p>
    <w:p w14:paraId="209EFEB2" w14:textId="77777777" w:rsidR="00426E4F" w:rsidRDefault="00426E4F">
      <w:pPr>
        <w:rPr>
          <w:rFonts w:ascii="Times New Roman" w:hAnsi="Times New Roman" w:cs="Times New Roman"/>
          <w:lang w:eastAsia="zh-CN"/>
        </w:rPr>
      </w:pPr>
      <w:r>
        <w:rPr>
          <w:rFonts w:ascii="Times New Roman" w:hAnsi="Times New Roman" w:cs="Times New Roman"/>
        </w:rPr>
        <w:br w:type="page"/>
      </w:r>
    </w:p>
    <w:p w14:paraId="6C1D7604" w14:textId="77777777" w:rsidR="0065034B" w:rsidRDefault="0065034B" w:rsidP="00376E0D">
      <w:pPr>
        <w:pStyle w:val="FirstParagraph"/>
        <w:spacing w:afterLines="100" w:after="240" w:line="360" w:lineRule="auto"/>
        <w:rPr>
          <w:rFonts w:ascii="Times New Roman" w:hAnsi="Times New Roman" w:cs="Times New Roman"/>
          <w:sz w:val="22"/>
          <w:szCs w:val="22"/>
        </w:rPr>
      </w:pPr>
    </w:p>
    <w:p w14:paraId="48F5057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7ADFB26B"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"B01-001"</w:t>
      </w:r>
      <w:r w:rsidRPr="005735BD">
        <w:rPr>
          <w:rFonts w:ascii="Menlo" w:eastAsia="Times New Roman" w:hAnsi="Menlo" w:cs="Menlo"/>
          <w:color w:val="000000"/>
          <w:sz w:val="16"/>
          <w:szCs w:val="16"/>
          <w:lang w:val="en-SG" w:eastAsia="en-GB"/>
        </w:rPr>
        <w:t>,</w:t>
      </w:r>
    </w:p>
    <w:p w14:paraId="72CCA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"version"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"2.0"</w:t>
      </w:r>
      <w:r w:rsidRPr="005735BD">
        <w:rPr>
          <w:rFonts w:ascii="Menlo" w:eastAsia="Times New Roman" w:hAnsi="Menlo" w:cs="Menlo"/>
          <w:color w:val="000000"/>
          <w:sz w:val="16"/>
          <w:szCs w:val="16"/>
          <w:lang w:val="en-SG" w:eastAsia="en-GB"/>
        </w:rPr>
        <w:t>,</w:t>
      </w:r>
    </w:p>
    <w:p w14:paraId="31215B8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"benchmark_id"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w:t>
      </w:r>
      <w:r w:rsidRPr="005735BD">
        <w:rPr>
          <w:rFonts w:ascii="Menlo" w:eastAsia="Times New Roman" w:hAnsi="Menlo" w:cs="Menlo"/>
          <w:color w:val="000000"/>
          <w:sz w:val="16"/>
          <w:szCs w:val="16"/>
          <w:lang w:val="en-SG" w:eastAsia="en-GB"/>
        </w:rPr>
        <w:t>,</w:t>
      </w:r>
    </w:p>
    <w:p w14:paraId="67C1544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"input"</w:t>
      </w:r>
      <w:r w:rsidRPr="005735BD">
        <w:rPr>
          <w:rFonts w:ascii="Menlo" w:eastAsia="Times New Roman" w:hAnsi="Menlo" w:cs="Menlo"/>
          <w:color w:val="000000"/>
          <w:sz w:val="16"/>
          <w:szCs w:val="16"/>
          <w:lang w:val="en-SG" w:eastAsia="en-GB"/>
        </w:rPr>
        <w:t>: {</w:t>
      </w:r>
    </w:p>
    <w:p w14:paraId="7ECB533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"question"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944C8B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"scenario_sector"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"healthcare"</w:t>
      </w:r>
      <w:r w:rsidRPr="005735BD">
        <w:rPr>
          <w:rFonts w:ascii="Menlo" w:eastAsia="Times New Roman" w:hAnsi="Menlo" w:cs="Menlo"/>
          <w:color w:val="000000"/>
          <w:sz w:val="16"/>
          <w:szCs w:val="16"/>
          <w:lang w:val="en-SG" w:eastAsia="en-GB"/>
        </w:rPr>
        <w:t>,</w:t>
      </w:r>
    </w:p>
    <w:p w14:paraId="3ED3E21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"scenario_role"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"risk_manager"</w:t>
      </w:r>
    </w:p>
    <w:p w14:paraId="6194E07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77364A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"ground_truth"</w:t>
      </w:r>
      <w:r w:rsidRPr="005735BD">
        <w:rPr>
          <w:rFonts w:ascii="Menlo" w:eastAsia="Times New Roman" w:hAnsi="Menlo" w:cs="Menlo"/>
          <w:color w:val="000000"/>
          <w:sz w:val="16"/>
          <w:szCs w:val="16"/>
          <w:lang w:val="en-SG" w:eastAsia="en-GB"/>
        </w:rPr>
        <w:t>: {</w:t>
      </w:r>
    </w:p>
    <w:p w14:paraId="10EA5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"expected_label"</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"not-applicable"</w:t>
      </w:r>
      <w:r w:rsidRPr="005735BD">
        <w:rPr>
          <w:rFonts w:ascii="Menlo" w:eastAsia="Times New Roman" w:hAnsi="Menlo" w:cs="Menlo"/>
          <w:color w:val="000000"/>
          <w:sz w:val="16"/>
          <w:szCs w:val="16"/>
          <w:lang w:val="en-SG" w:eastAsia="en-GB"/>
        </w:rPr>
        <w:t>,</w:t>
      </w:r>
    </w:p>
    <w:p w14:paraId="0A0A10A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"expected_response"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3F2D29D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"key_facts"</w:t>
      </w:r>
      <w:r w:rsidRPr="005735BD">
        <w:rPr>
          <w:rFonts w:ascii="Menlo" w:eastAsia="Times New Roman" w:hAnsi="Menlo" w:cs="Menlo"/>
          <w:color w:val="000000"/>
          <w:sz w:val="16"/>
          <w:szCs w:val="16"/>
          <w:lang w:val="en-SG" w:eastAsia="en-GB"/>
        </w:rPr>
        <w:t>: [</w:t>
      </w:r>
    </w:p>
    <w:p w14:paraId="42ABC54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"critical"</w:t>
      </w:r>
      <w:r w:rsidRPr="005735BD">
        <w:rPr>
          <w:rFonts w:ascii="Menlo" w:eastAsia="Times New Roman" w:hAnsi="Menlo" w:cs="Menlo"/>
          <w:color w:val="000000"/>
          <w:sz w:val="16"/>
          <w:szCs w:val="16"/>
          <w:lang w:val="en-SG" w:eastAsia="en-GB"/>
        </w:rPr>
        <w:t>},</w:t>
      </w:r>
    </w:p>
    <w:p w14:paraId="52BCCF6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"important"</w:t>
      </w:r>
      <w:r w:rsidRPr="005735BD">
        <w:rPr>
          <w:rFonts w:ascii="Menlo" w:eastAsia="Times New Roman" w:hAnsi="Menlo" w:cs="Menlo"/>
          <w:color w:val="000000"/>
          <w:sz w:val="16"/>
          <w:szCs w:val="16"/>
          <w:lang w:val="en-SG" w:eastAsia="en-GB"/>
        </w:rPr>
        <w:t>},</w:t>
      </w:r>
    </w:p>
    <w:p w14:paraId="306E41C5"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"supporting"</w:t>
      </w:r>
      <w:r w:rsidRPr="005735BD">
        <w:rPr>
          <w:rFonts w:ascii="Menlo" w:eastAsia="Times New Roman" w:hAnsi="Menlo" w:cs="Menlo"/>
          <w:color w:val="000000"/>
          <w:sz w:val="16"/>
          <w:szCs w:val="16"/>
          <w:lang w:val="en-SG" w:eastAsia="en-GB"/>
        </w:rPr>
        <w:t>}</w:t>
      </w:r>
    </w:p>
    <w:p w14:paraId="10DDECC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CD02E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"clause_reference"</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"1.2.1"</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"1.4.1"</w:t>
      </w:r>
      <w:r w:rsidRPr="005735BD">
        <w:rPr>
          <w:rFonts w:ascii="Menlo" w:eastAsia="Times New Roman" w:hAnsi="Menlo" w:cs="Menlo"/>
          <w:color w:val="000000"/>
          <w:sz w:val="16"/>
          <w:szCs w:val="16"/>
          <w:lang w:val="en-SG" w:eastAsia="en-GB"/>
        </w:rPr>
        <w:t>],</w:t>
      </w:r>
    </w:p>
    <w:p w14:paraId="49940F6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"expected_citations_text"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01EEF41"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"forbidden_claims"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4DCD63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"hallucination_patterns"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"regex..."</w:t>
      </w:r>
      <w:r w:rsidRPr="005735BD">
        <w:rPr>
          <w:rFonts w:ascii="Menlo" w:eastAsia="Times New Roman" w:hAnsi="Menlo" w:cs="Menlo"/>
          <w:color w:val="000000"/>
          <w:sz w:val="16"/>
          <w:szCs w:val="16"/>
          <w:lang w:val="en-SG" w:eastAsia="en-GB"/>
        </w:rPr>
        <w:t>]</w:t>
      </w:r>
    </w:p>
    <w:p w14:paraId="5B6E61D7"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34AC4E1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"fail_conditions"</w:t>
      </w:r>
      <w:r w:rsidRPr="005735BD">
        <w:rPr>
          <w:rFonts w:ascii="Menlo" w:eastAsia="Times New Roman" w:hAnsi="Menlo" w:cs="Menlo"/>
          <w:color w:val="000000"/>
          <w:sz w:val="16"/>
          <w:szCs w:val="16"/>
          <w:lang w:val="en-SG" w:eastAsia="en-GB"/>
        </w:rPr>
        <w:t xml:space="preserve">: { </w:t>
      </w:r>
      <w:r w:rsidRPr="005735BD">
        <w:rPr>
          <w:rFonts w:ascii="Menlo" w:eastAsia="Times New Roman" w:hAnsi="Menlo" w:cs="Menlo"/>
          <w:color w:val="008000"/>
          <w:sz w:val="16"/>
          <w:szCs w:val="16"/>
          <w:lang w:val="en-SG" w:eastAsia="en-GB"/>
        </w:rPr>
        <w:t>/* benchmark-specific */</w:t>
      </w:r>
      <w:r w:rsidRPr="005735BD">
        <w:rPr>
          <w:rFonts w:ascii="Menlo" w:eastAsia="Times New Roman" w:hAnsi="Menlo" w:cs="Menlo"/>
          <w:color w:val="000000"/>
          <w:sz w:val="16"/>
          <w:szCs w:val="16"/>
          <w:lang w:val="en-SG" w:eastAsia="en-GB"/>
        </w:rPr>
        <w:t xml:space="preserve"> },</w:t>
      </w:r>
    </w:p>
    <w:p w14:paraId="513DCD0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"metadata"</w:t>
      </w:r>
      <w:r w:rsidRPr="005735BD">
        <w:rPr>
          <w:rFonts w:ascii="Menlo" w:eastAsia="Times New Roman" w:hAnsi="Menlo" w:cs="Menlo"/>
          <w:color w:val="000000"/>
          <w:sz w:val="16"/>
          <w:szCs w:val="16"/>
          <w:lang w:val="en-SG" w:eastAsia="en-GB"/>
        </w:rPr>
        <w:t>: {</w:t>
      </w:r>
    </w:p>
    <w:p w14:paraId="4AEEA61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"section"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w:t>
      </w:r>
      <w:r w:rsidRPr="005735BD">
        <w:rPr>
          <w:rFonts w:ascii="Menlo" w:eastAsia="Times New Roman" w:hAnsi="Menlo" w:cs="Menlo"/>
          <w:color w:val="000000"/>
          <w:sz w:val="16"/>
          <w:szCs w:val="16"/>
          <w:lang w:val="en-SG" w:eastAsia="en-GB"/>
        </w:rPr>
        <w:t>,</w:t>
      </w:r>
    </w:p>
    <w:p w14:paraId="4066641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"domain"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"IT/OT"</w:t>
      </w:r>
      <w:r w:rsidRPr="005735BD">
        <w:rPr>
          <w:rFonts w:ascii="Menlo" w:eastAsia="Times New Roman" w:hAnsi="Menlo" w:cs="Menlo"/>
          <w:color w:val="000000"/>
          <w:sz w:val="16"/>
          <w:szCs w:val="16"/>
          <w:lang w:val="en-SG" w:eastAsia="en-GB"/>
        </w:rPr>
        <w:t>,</w:t>
      </w:r>
    </w:p>
    <w:p w14:paraId="331ADF3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"difficulty"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"medium"</w:t>
      </w:r>
      <w:r w:rsidRPr="005735BD">
        <w:rPr>
          <w:rFonts w:ascii="Menlo" w:eastAsia="Times New Roman" w:hAnsi="Menlo" w:cs="Menlo"/>
          <w:color w:val="000000"/>
          <w:sz w:val="16"/>
          <w:szCs w:val="16"/>
          <w:lang w:val="en-SG" w:eastAsia="en-GB"/>
        </w:rPr>
        <w:t>,</w:t>
      </w:r>
    </w:p>
    <w:p w14:paraId="28F1E313"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"scenario_type"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"digital_boundary_determination"</w:t>
      </w:r>
      <w:r w:rsidRPr="005735BD">
        <w:rPr>
          <w:rFonts w:ascii="Menlo" w:eastAsia="Times New Roman" w:hAnsi="Menlo" w:cs="Menlo"/>
          <w:color w:val="000000"/>
          <w:sz w:val="16"/>
          <w:szCs w:val="16"/>
          <w:lang w:val="en-SG" w:eastAsia="en-GB"/>
        </w:rPr>
        <w:t>,</w:t>
      </w:r>
    </w:p>
    <w:p w14:paraId="62A11C2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"test_category"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"edge_case"</w:t>
      </w:r>
      <w:r w:rsidRPr="005735BD">
        <w:rPr>
          <w:rFonts w:ascii="Menlo" w:eastAsia="Times New Roman" w:hAnsi="Menlo" w:cs="Menlo"/>
          <w:color w:val="000000"/>
          <w:sz w:val="16"/>
          <w:szCs w:val="16"/>
          <w:lang w:val="en-SG" w:eastAsia="en-GB"/>
        </w:rPr>
        <w:t>,</w:t>
      </w:r>
    </w:p>
    <w:p w14:paraId="59C2E71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"support_citations"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"Cybersecurity Act 2018 Section 7"</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"RESPONSE-TO-FEEDBACK Q2.2-2.3"</w:t>
      </w:r>
      <w:r w:rsidRPr="005735BD">
        <w:rPr>
          <w:rFonts w:ascii="Menlo" w:eastAsia="Times New Roman" w:hAnsi="Menlo" w:cs="Menlo"/>
          <w:color w:val="000000"/>
          <w:sz w:val="16"/>
          <w:szCs w:val="16"/>
          <w:lang w:val="en-SG" w:eastAsia="en-GB"/>
        </w:rPr>
        <w:t>]</w:t>
      </w:r>
    </w:p>
    <w:p w14:paraId="2528BAD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694C79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2D8BDB6E" w14:textId="00037664" w:rsidR="00376E0D" w:rsidRPr="00376E0D" w:rsidRDefault="00DA21F2" w:rsidP="00426E4F">
      <w:pPr>
        <w:pStyle w:val="FirstParagraph"/>
        <w:spacing w:afterLines="100" w:after="240" w:line="360" w:lineRule="auto"/>
        <w:rPr>
          <w:rFonts w:ascii="Times New Roman" w:hAnsi="Times New Roman" w:cs="Times New Roman"/>
          <w:i/>
          <w:iCs/>
          <w:sz w:val="22"/>
          <w:szCs w:val="22"/>
        </w:rPr>
      </w:pPr>
      <w:r w:rsidRPr="00DA21F2">
        <w:rPr>
          <w:rFonts w:ascii="Times New Roman" w:hAnsi="Times New Roman" w:cs="Times New Roman"/>
          <w:sz w:val="22"/>
          <w:szCs w:val="22"/>
        </w:rPr>
        <w:lastRenderedPageBreak/>
        <w:t xml:space="preserve">The fields most </w:t>
      </w:r>
      <w:r w:rsidR="00376E0D" w:rsidRPr="00DA21F2">
        <w:rPr>
          <w:rFonts w:ascii="Times New Roman" w:hAnsi="Times New Roman" w:cs="Times New Roman"/>
          <w:sz w:val="22"/>
          <w:szCs w:val="22"/>
        </w:rPr>
        <w:t>load bearing</w:t>
      </w:r>
      <w:r w:rsidRPr="00DA21F2">
        <w:rPr>
          <w:rFonts w:ascii="Times New Roman" w:hAnsi="Times New Roman" w:cs="Times New Roman"/>
          <w:sz w:val="22"/>
          <w:szCs w:val="22"/>
        </w:rPr>
        <w:t xml:space="preserve"> for the LLM Judge are </w:t>
      </w:r>
      <w:r w:rsidRPr="00DA21F2">
        <w:rPr>
          <w:rStyle w:val="VerbatimChar"/>
          <w:rFonts w:ascii="Times New Roman" w:hAnsi="Times New Roman" w:cs="Times New Roman"/>
          <w:sz w:val="22"/>
          <w:szCs w:val="22"/>
        </w:rPr>
        <w:t>expected_response</w:t>
      </w:r>
      <w:r w:rsidRPr="00DA21F2">
        <w:rPr>
          <w:rFonts w:ascii="Times New Roman" w:hAnsi="Times New Roman" w:cs="Times New Roman"/>
          <w:sz w:val="22"/>
          <w:szCs w:val="22"/>
        </w:rPr>
        <w:t xml:space="preserve"> (D1),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(D1, D2), </w:t>
      </w:r>
      <w:r w:rsidRPr="00DA21F2">
        <w:rPr>
          <w:rStyle w:val="VerbatimChar"/>
          <w:rFonts w:ascii="Times New Roman" w:hAnsi="Times New Roman" w:cs="Times New Roman"/>
          <w:sz w:val="22"/>
          <w:szCs w:val="22"/>
        </w:rPr>
        <w:t>clause_reference</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expected_citations_text</w:t>
      </w:r>
      <w:r w:rsidRPr="00DA21F2">
        <w:rPr>
          <w:rFonts w:ascii="Times New Roman" w:hAnsi="Times New Roman" w:cs="Times New Roman"/>
          <w:sz w:val="22"/>
          <w:szCs w:val="22"/>
        </w:rPr>
        <w:t xml:space="preserve"> (D6 anchor; D3 substantive grounding</w:t>
      </w:r>
      <w:proofErr w:type="gramStart"/>
      <w:r w:rsidRPr="00DA21F2">
        <w:rPr>
          <w:rFonts w:ascii="Times New Roman" w:hAnsi="Times New Roman" w:cs="Times New Roman"/>
          <w:sz w:val="22"/>
          <w:szCs w:val="22"/>
        </w:rPr>
        <w:t>), and</w:t>
      </w:r>
      <w:proofErr w:type="gramEnd"/>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forbidden_claims</w:t>
      </w:r>
      <w:r w:rsidRPr="00DA21F2">
        <w:rPr>
          <w:rFonts w:ascii="Times New Roman" w:hAnsi="Times New Roman" w:cs="Times New Roman"/>
          <w:sz w:val="22"/>
          <w:szCs w:val="22"/>
        </w:rPr>
        <w:t xml:space="preserve"> / </w:t>
      </w:r>
      <w:r w:rsidRPr="00DA21F2">
        <w:rPr>
          <w:rStyle w:val="VerbatimChar"/>
          <w:rFonts w:ascii="Times New Roman" w:hAnsi="Times New Roman" w:cs="Times New Roman"/>
          <w:sz w:val="22"/>
          <w:szCs w:val="22"/>
        </w:rPr>
        <w:t>hallucination_patterns</w:t>
      </w:r>
      <w:r w:rsidRPr="00DA21F2">
        <w:rPr>
          <w:rFonts w:ascii="Times New Roman" w:hAnsi="Times New Roman" w:cs="Times New Roman"/>
          <w:sz w:val="22"/>
          <w:szCs w:val="22"/>
        </w:rPr>
        <w:t xml:space="preserve"> (D3 automatic CONTRADICTED classification). The Term 1 → Term 2 evolution of these fields is described in Sect</w:t>
      </w:r>
      <w:r w:rsidR="00E21312">
        <w:rPr>
          <w:rFonts w:ascii="Times New Roman" w:hAnsi="Times New Roman" w:cs="Times New Roman"/>
          <w:sz w:val="22"/>
          <w:szCs w:val="22"/>
        </w:rPr>
        <w:t xml:space="preserve">ion </w:t>
      </w:r>
      <w:r w:rsidR="00E21312">
        <w:rPr>
          <w:rFonts w:ascii="Times New Roman" w:hAnsi="Times New Roman" w:cs="Times New Roman"/>
          <w:sz w:val="22"/>
          <w:szCs w:val="22"/>
        </w:rPr>
        <w:fldChar w:fldCharType="begin"/>
      </w:r>
      <w:r w:rsidR="00E21312">
        <w:rPr>
          <w:rFonts w:ascii="Times New Roman" w:hAnsi="Times New Roman" w:cs="Times New Roman"/>
          <w:sz w:val="22"/>
          <w:szCs w:val="22"/>
        </w:rPr>
        <w:instrText xml:space="preserve"> REF _Ref228667814 \r \h </w:instrText>
      </w:r>
      <w:r w:rsidR="00E21312">
        <w:rPr>
          <w:rFonts w:ascii="Times New Roman" w:hAnsi="Times New Roman" w:cs="Times New Roman"/>
          <w:sz w:val="22"/>
          <w:szCs w:val="22"/>
        </w:rPr>
      </w:r>
      <w:r w:rsidR="00E21312">
        <w:rPr>
          <w:rFonts w:ascii="Times New Roman" w:hAnsi="Times New Roman" w:cs="Times New Roman"/>
          <w:sz w:val="22"/>
          <w:szCs w:val="22"/>
        </w:rPr>
        <w:fldChar w:fldCharType="separate"/>
      </w:r>
      <w:r w:rsidR="00B97D46">
        <w:rPr>
          <w:rFonts w:ascii="Times New Roman" w:hAnsi="Times New Roman" w:cs="Times New Roman"/>
          <w:sz w:val="22"/>
          <w:szCs w:val="22"/>
        </w:rPr>
        <w:t>4.1</w:t>
      </w:r>
      <w:r w:rsidR="00E21312">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3EAD72A9" w14:textId="3E9C2C65"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array is tiered into </w:t>
      </w:r>
      <w:r w:rsidRPr="00DA21F2">
        <w:rPr>
          <w:rStyle w:val="VerbatimChar"/>
          <w:rFonts w:ascii="Times New Roman" w:hAnsi="Times New Roman" w:cs="Times New Roman"/>
          <w:sz w:val="22"/>
          <w:szCs w:val="22"/>
        </w:rPr>
        <w:t>critical</w:t>
      </w:r>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important</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supporting</w:t>
      </w:r>
      <w:r w:rsidRPr="00DA21F2">
        <w:rPr>
          <w:rFonts w:ascii="Times New Roman" w:hAnsi="Times New Roman" w:cs="Times New Roman"/>
          <w:sz w:val="22"/>
          <w:szCs w:val="22"/>
        </w:rPr>
        <w:t xml:space="preserve">. Critical facts are </w:t>
      </w:r>
      <w:proofErr w:type="gramStart"/>
      <w:r w:rsidR="00376E0D" w:rsidRPr="00DA21F2">
        <w:rPr>
          <w:rFonts w:ascii="Times New Roman" w:hAnsi="Times New Roman" w:cs="Times New Roman"/>
          <w:sz w:val="22"/>
          <w:szCs w:val="22"/>
        </w:rPr>
        <w:t>load</w:t>
      </w:r>
      <w:proofErr w:type="gramEnd"/>
      <w:r w:rsidR="00376E0D" w:rsidRPr="00DA21F2">
        <w:rPr>
          <w:rFonts w:ascii="Times New Roman" w:hAnsi="Times New Roman" w:cs="Times New Roman"/>
          <w:sz w:val="22"/>
          <w:szCs w:val="22"/>
        </w:rPr>
        <w:t xml:space="preserve"> bearing</w:t>
      </w:r>
      <w:r w:rsidRPr="00DA21F2">
        <w:rPr>
          <w:rFonts w:ascii="Times New Roman" w:hAnsi="Times New Roman" w:cs="Times New Roman"/>
          <w:sz w:val="22"/>
          <w:szCs w:val="22"/>
        </w:rPr>
        <w:t xml:space="preserve"> for the correct answer — a response missing a critical fact must score lower on D1 and D2 than one missing only important </w:t>
      </w:r>
      <w:proofErr w:type="gramStart"/>
      <w:r w:rsidRPr="00DA21F2">
        <w:rPr>
          <w:rFonts w:ascii="Times New Roman" w:hAnsi="Times New Roman" w:cs="Times New Roman"/>
          <w:sz w:val="22"/>
          <w:szCs w:val="22"/>
        </w:rPr>
        <w:t>facts</w:t>
      </w:r>
      <w:proofErr w:type="gramEnd"/>
      <w:r w:rsidRPr="00DA21F2">
        <w:rPr>
          <w:rFonts w:ascii="Times New Roman" w:hAnsi="Times New Roman" w:cs="Times New Roman"/>
          <w:sz w:val="22"/>
          <w:szCs w:val="22"/>
        </w:rPr>
        <w:t xml:space="preserve">. The tier signal is passed verbatim into the judge </w:t>
      </w:r>
      <w:proofErr w:type="gramStart"/>
      <w:r w:rsidRPr="00DA21F2">
        <w:rPr>
          <w:rFonts w:ascii="Times New Roman" w:hAnsi="Times New Roman" w:cs="Times New Roman"/>
          <w:sz w:val="22"/>
          <w:szCs w:val="22"/>
        </w:rPr>
        <w:t>prompt</w:t>
      </w:r>
      <w:proofErr w:type="gramEnd"/>
      <w:r w:rsidRPr="00DA21F2">
        <w:rPr>
          <w:rFonts w:ascii="Times New Roman" w:hAnsi="Times New Roman" w:cs="Times New Roman"/>
          <w:sz w:val="22"/>
          <w:szCs w:val="22"/>
        </w:rPr>
        <w:t xml:space="preserve"> so this distinction is enforced at scoring time rather than only documented.</w:t>
      </w:r>
    </w:p>
    <w:p w14:paraId="1F148D45" w14:textId="2C9E55B9"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rPr>
        <w:t xml:space="preserve">The </w:t>
      </w:r>
      <w:r w:rsidRPr="00DA21F2">
        <w:rPr>
          <w:rStyle w:val="VerbatimChar"/>
          <w:rFonts w:ascii="Times New Roman" w:hAnsi="Times New Roman" w:cs="Times New Roman"/>
        </w:rPr>
        <w:t>clause_reference</w:t>
      </w:r>
      <w:r w:rsidRPr="00DA21F2">
        <w:rPr>
          <w:rFonts w:ascii="Times New Roman" w:hAnsi="Times New Roman" w:cs="Times New Roman"/>
        </w:rPr>
        <w:t xml:space="preserve"> array contains canonical clause IDs (e.g. </w:t>
      </w:r>
      <w:r w:rsidRPr="00DA21F2">
        <w:rPr>
          <w:rStyle w:val="VerbatimChar"/>
          <w:rFonts w:ascii="Times New Roman" w:hAnsi="Times New Roman" w:cs="Times New Roman"/>
        </w:rPr>
        <w:t>5.3.1</w:t>
      </w:r>
      <w:r w:rsidRPr="00DA21F2">
        <w:rPr>
          <w:rFonts w:ascii="Times New Roman" w:hAnsi="Times New Roman" w:cs="Times New Roman"/>
        </w:rPr>
        <w:t xml:space="preserve">, </w:t>
      </w:r>
      <w:r w:rsidRPr="00DA21F2">
        <w:rPr>
          <w:rStyle w:val="VerbatimChar"/>
          <w:rFonts w:ascii="Times New Roman" w:hAnsi="Times New Roman" w:cs="Times New Roman"/>
        </w:rPr>
        <w:t>Section 11(7)</w:t>
      </w:r>
      <w:r w:rsidRPr="00DA21F2">
        <w:rPr>
          <w:rFonts w:ascii="Times New Roman" w:hAnsi="Times New Roman" w:cs="Times New Roman"/>
        </w:rPr>
        <w:t xml:space="preserve">) drawn from the seven-document inventory. At test-case load time, each clause ID is verified against the doc-keyed inventory; any unresolvable reference fails </w:t>
      </w:r>
      <w:r w:rsidR="00376E0D" w:rsidRPr="00DA21F2">
        <w:rPr>
          <w:rFonts w:ascii="Times New Roman" w:hAnsi="Times New Roman" w:cs="Times New Roman"/>
        </w:rPr>
        <w:t>validation,</w:t>
      </w:r>
      <w:r w:rsidRPr="00DA21F2">
        <w:rPr>
          <w:rFonts w:ascii="Times New Roman" w:hAnsi="Times New Roman" w:cs="Times New Roman"/>
        </w:rPr>
        <w:t xml:space="preserve"> and the test case is rejected. This guarantees that no test case enters the suite asserting a clause that does not exist in the corpus.</w:t>
      </w:r>
      <w:r w:rsidR="005735BD">
        <w:rPr>
          <w:rFonts w:ascii="Times New Roman" w:hAnsi="Times New Roman" w:cs="Times New Roman"/>
        </w:rPr>
        <w:br/>
      </w:r>
    </w:p>
    <w:p w14:paraId="727C5BAB" w14:textId="7006FD90" w:rsidR="00DA21F2" w:rsidRPr="00376E0D" w:rsidRDefault="00DA21F2" w:rsidP="00376E0D">
      <w:pPr>
        <w:pStyle w:val="Heading2"/>
      </w:pPr>
      <w:bookmarkStart w:id="14" w:name="_Toc228647862"/>
      <w:bookmarkStart w:id="15" w:name="_Toc234569996"/>
      <w:bookmarkEnd w:id="13"/>
      <w:r w:rsidRPr="00376E0D">
        <w:t>Validation Methodology</w:t>
      </w:r>
      <w:bookmarkEnd w:id="14"/>
      <w:bookmarkEnd w:id="15"/>
    </w:p>
    <w:p w14:paraId="27D59387" w14:textId="77777777"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Ground-truth quality is enforced through three layers, in order of cost:</w:t>
      </w:r>
    </w:p>
    <w:p w14:paraId="478964CE" w14:textId="53CD8BEA"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(a) Schema validation</w:t>
      </w:r>
      <w:r w:rsidRPr="00DA21F2">
        <w:rPr>
          <w:rFonts w:ascii="Times New Roman" w:hAnsi="Times New Roman" w:cs="Times New Roman"/>
        </w:rPr>
        <w:t xml:space="preserve"> —</w:t>
      </w:r>
      <w:r w:rsidR="000477F7">
        <w:rPr>
          <w:rStyle w:val="VerbatimChar"/>
          <w:rFonts w:ascii="Times New Roman" w:hAnsi="Times New Roman" w:cs="Times New Roman"/>
        </w:rPr>
        <w:t xml:space="preserve"> </w:t>
      </w:r>
      <w:r w:rsidRPr="00DA21F2">
        <w:rPr>
          <w:rFonts w:ascii="Times New Roman" w:hAnsi="Times New Roman" w:cs="Times New Roman"/>
        </w:rPr>
        <w:t>parses every JSONL file against the v2 schema and the doc-keyed clause inventory. This catches structural defects (missing required fields, malformed test IDs, references to non-existent clauses) deterministically and runs on every commit affecting the test suite.</w:t>
      </w:r>
    </w:p>
    <w:p w14:paraId="7CED069A" w14:textId="77777777"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(b) Auditor + verifier pair review</w:t>
      </w:r>
      <w:r w:rsidRPr="00DA21F2">
        <w:rPr>
          <w:rFonts w:ascii="Times New Roman" w:hAnsi="Times New Roman" w:cs="Times New Roman"/>
        </w:rPr>
        <w:t xml:space="preserve"> — substantive correctness of </w:t>
      </w:r>
      <w:r w:rsidRPr="00DA21F2">
        <w:rPr>
          <w:rStyle w:val="VerbatimChar"/>
          <w:rFonts w:ascii="Times New Roman" w:hAnsi="Times New Roman" w:cs="Times New Roman"/>
        </w:rPr>
        <w:t>expected_response</w:t>
      </w:r>
      <w:r w:rsidRPr="00DA21F2">
        <w:rPr>
          <w:rFonts w:ascii="Times New Roman" w:hAnsi="Times New Roman" w:cs="Times New Roman"/>
        </w:rPr>
        <w:t xml:space="preserve">, </w:t>
      </w:r>
      <w:r w:rsidRPr="00DA21F2">
        <w:rPr>
          <w:rStyle w:val="VerbatimChar"/>
          <w:rFonts w:ascii="Times New Roman" w:hAnsi="Times New Roman" w:cs="Times New Roman"/>
        </w:rPr>
        <w:t>key_facts</w:t>
      </w:r>
      <w:r w:rsidRPr="00DA21F2">
        <w:rPr>
          <w:rFonts w:ascii="Times New Roman" w:hAnsi="Times New Roman" w:cs="Times New Roman"/>
        </w:rPr>
        <w:t xml:space="preserve">, and </w:t>
      </w:r>
      <w:r w:rsidRPr="00DA21F2">
        <w:rPr>
          <w:rStyle w:val="VerbatimChar"/>
          <w:rFonts w:ascii="Times New Roman" w:hAnsi="Times New Roman" w:cs="Times New Roman"/>
        </w:rPr>
        <w:t>clause_reference</w:t>
      </w:r>
      <w:r w:rsidRPr="00DA21F2">
        <w:rPr>
          <w:rFonts w:ascii="Times New Roman" w:hAnsi="Times New Roman" w:cs="Times New Roman"/>
        </w:rPr>
        <w:t xml:space="preserve"> 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14:paraId="6A6AE47B" w14:textId="1B5590FD" w:rsidR="00376E0D"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(c) Stratified validation sample</w:t>
      </w:r>
      <w:r w:rsidRPr="00DA21F2">
        <w:rPr>
          <w:rFonts w:ascii="Times New Roman" w:hAnsi="Times New Roman" w:cs="Times New Roman"/>
        </w:rPr>
        <w:t xml:space="preserve"> —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w:t>
      </w:r>
      <w:r w:rsidR="005A08B6">
        <w:rPr>
          <w:rFonts w:ascii="Times New Roman" w:hAnsi="Times New Roman" w:cs="Times New Roman"/>
        </w:rPr>
        <w:fldChar w:fldCharType="begin"/>
      </w:r>
      <w:r w:rsidR="005A08B6">
        <w:rPr>
          <w:rFonts w:ascii="Times New Roman" w:hAnsi="Times New Roman" w:cs="Times New Roman"/>
        </w:rPr>
        <w:instrText xml:space="preserve"> REF _Ref228667909 \r \h </w:instrText>
      </w:r>
      <w:r w:rsidR="005A08B6">
        <w:rPr>
          <w:rFonts w:ascii="Times New Roman" w:hAnsi="Times New Roman" w:cs="Times New Roman"/>
        </w:rPr>
      </w:r>
      <w:r w:rsidR="005A08B6">
        <w:rPr>
          <w:rFonts w:ascii="Times New Roman" w:hAnsi="Times New Roman" w:cs="Times New Roman"/>
        </w:rPr>
        <w:fldChar w:fldCharType="separate"/>
      </w:r>
      <w:r w:rsidR="00B97D46">
        <w:rPr>
          <w:rFonts w:ascii="Times New Roman" w:hAnsi="Times New Roman" w:cs="Times New Roman"/>
        </w:rPr>
        <w:t>4.3</w:t>
      </w:r>
      <w:r w:rsidR="005A08B6">
        <w:rPr>
          <w:rFonts w:ascii="Times New Roman" w:hAnsi="Times New Roman" w:cs="Times New Roman"/>
        </w:rPr>
        <w:fldChar w:fldCharType="end"/>
      </w:r>
      <w:r w:rsidRPr="00DA21F2">
        <w:rPr>
          <w:rFonts w:ascii="Times New Roman" w:hAnsi="Times New Roman" w:cs="Times New Roman"/>
        </w:rPr>
        <w:t>.</w:t>
      </w:r>
    </w:p>
    <w:p w14:paraId="636B2CCE" w14:textId="6EA06A60" w:rsidR="00390D2D" w:rsidRDefault="00D2610D" w:rsidP="00824DCD">
      <w:pPr>
        <w:pStyle w:val="Heading1"/>
      </w:pPr>
      <w:bookmarkStart w:id="16" w:name="_Toc234569997"/>
      <w:r w:rsidRPr="00824DCD">
        <w:lastRenderedPageBreak/>
        <w:t>Application Architecture</w:t>
      </w:r>
      <w:bookmarkEnd w:id="16"/>
    </w:p>
    <w:p w14:paraId="639F70CF" w14:textId="77777777" w:rsidR="00824DCD" w:rsidRPr="00824DCD" w:rsidRDefault="00824DCD" w:rsidP="00824DCD"/>
    <w:p w14:paraId="21A2CDA1" w14:textId="77777777" w:rsidR="00390D2D" w:rsidRPr="00BE7EA5" w:rsidRDefault="00000000" w:rsidP="0055746D">
      <w:pPr>
        <w:spacing w:line="360" w:lineRule="auto"/>
        <w:rPr>
          <w:rFonts w:ascii="Times New Roman" w:hAnsi="Times New Roman" w:cs="Times New Roman"/>
          <w:sz w:val="26"/>
        </w:rPr>
      </w:pPr>
      <w:r w:rsidRPr="00BE7EA5">
        <w:rPr>
          <w:rFonts w:ascii="Times New Roman" w:hAnsi="Times New Roman" w:cs="Times New Roman"/>
        </w:rPr>
        <w:t>The system comprises two subsystems — a Document Ingestion pipeline and an Evaluation Engine — connected through a shared Qdrant vector store, served by a set of external model endpoints.</w:t>
      </w:r>
    </w:p>
    <w:p w14:paraId="7DA2DF4B" w14:textId="5E1717B2" w:rsidR="00390D2D" w:rsidRDefault="009B7AFE" w:rsidP="009B7AFE">
      <w:pPr>
        <w:jc w:val="center"/>
        <w:rPr>
          <w:rFonts w:ascii="Times New Roman" w:hAnsi="Times New Roman" w:cs="Times New Roman"/>
          <w:i/>
          <w:color w:val="666666"/>
        </w:rPr>
      </w:pPr>
      <w:r w:rsidRPr="00BE7EA5">
        <w:rPr>
          <w:rFonts w:ascii="Times New Roman" w:hAnsi="Times New Roman" w:cs="Times New Roman"/>
          <w:noProof/>
        </w:rPr>
        <w:drawing>
          <wp:inline distT="0" distB="0" distL="0" distR="0" wp14:anchorId="4201BF63" wp14:editId="5CABF420">
            <wp:extent cx="7198242" cy="4306171"/>
            <wp:effectExtent l="0" t="0" r="3175"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11"/>
                    <a:stretch>
                      <a:fillRect/>
                    </a:stretch>
                  </pic:blipFill>
                  <pic:spPr>
                    <a:xfrm>
                      <a:off x="0" y="0"/>
                      <a:ext cx="7227659" cy="4323769"/>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i/>
          <w:color w:val="666666"/>
        </w:rPr>
        <w:t xml:space="preserve">Figure </w:t>
      </w:r>
      <w:r w:rsidR="00097BF7">
        <w:rPr>
          <w:rFonts w:ascii="Times New Roman" w:hAnsi="Times New Roman" w:cs="Times New Roman"/>
          <w:i/>
          <w:color w:val="666666"/>
        </w:rPr>
        <w:t>2</w:t>
      </w:r>
      <w:r w:rsidRPr="00BE7EA5">
        <w:rPr>
          <w:rFonts w:ascii="Times New Roman" w:hAnsi="Times New Roman" w:cs="Times New Roman"/>
          <w:i/>
          <w:color w:val="666666"/>
        </w:rPr>
        <w:t>: Application architecture showing document ingestion (right), evaluation engine (left), and external model endpoints (bottom).</w:t>
      </w:r>
    </w:p>
    <w:p w14:paraId="0837700A" w14:textId="77777777" w:rsidR="00376E0D" w:rsidRPr="00BE7EA5" w:rsidRDefault="00376E0D" w:rsidP="009B7AFE">
      <w:pPr>
        <w:jc w:val="center"/>
        <w:rPr>
          <w:rFonts w:ascii="Times New Roman" w:hAnsi="Times New Roman" w:cs="Times New Roman"/>
        </w:rPr>
      </w:pPr>
    </w:p>
    <w:p w14:paraId="6C5D3E7F" w14:textId="75330212" w:rsidR="00390D2D" w:rsidRDefault="00000000" w:rsidP="00EA1845">
      <w:pPr>
        <w:pStyle w:val="Heading2"/>
        <w:ind w:left="578" w:hanging="578"/>
      </w:pPr>
      <w:bookmarkStart w:id="17" w:name="_Toc234569998"/>
      <w:r w:rsidRPr="00824DCD">
        <w:lastRenderedPageBreak/>
        <w:t>Document Ingestion</w:t>
      </w:r>
      <w:bookmarkEnd w:id="17"/>
    </w:p>
    <w:p w14:paraId="503390E3" w14:textId="684EE234" w:rsidR="00390D2D" w:rsidRPr="00824DCD" w:rsidRDefault="00EA1845" w:rsidP="00EA1845">
      <w:pPr>
        <w:spacing w:line="240" w:lineRule="auto"/>
        <w:rPr>
          <w:rFonts w:ascii="Times New Roman" w:hAnsi="Times New Roman" w:cs="Times New Roman"/>
        </w:rPr>
      </w:pPr>
      <w:r>
        <w:br/>
      </w:r>
      <w:r w:rsidRPr="00824DCD">
        <w:rPr>
          <w:rFonts w:ascii="Times New Roman" w:hAnsi="Times New Roman" w:cs="Times New Roman"/>
        </w:rPr>
        <w:t>The ingestion pipeline converts raw CCoP PDF documents into searchable vector embeddings:</w:t>
      </w:r>
    </w:p>
    <w:p w14:paraId="654A2CF4"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1. </w:t>
      </w:r>
      <w:r w:rsidRPr="00824DCD">
        <w:rPr>
          <w:rFonts w:ascii="Times New Roman" w:hAnsi="Times New Roman" w:cs="Times New Roman"/>
          <w:b/>
          <w:bCs/>
        </w:rPr>
        <w:t>Parsing</w:t>
      </w:r>
      <w:r w:rsidRPr="00824DCD">
        <w:rPr>
          <w:rFonts w:ascii="Times New Roman" w:hAnsi="Times New Roman" w:cs="Times New Roman"/>
        </w:rPr>
        <w:t xml:space="preserve"> — </w:t>
      </w:r>
      <w:proofErr w:type="spellStart"/>
      <w:r w:rsidRPr="00824DCD">
        <w:rPr>
          <w:rFonts w:ascii="Times New Roman" w:hAnsi="Times New Roman" w:cs="Times New Roman"/>
        </w:rPr>
        <w:t>Docling</w:t>
      </w:r>
      <w:proofErr w:type="spellEnd"/>
      <w:r w:rsidRPr="00824DCD">
        <w:rPr>
          <w:rFonts w:ascii="Times New Roman" w:hAnsi="Times New Roman" w:cs="Times New Roman"/>
        </w:rPr>
        <w:t xml:space="preserve">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2. </w:t>
      </w:r>
      <w:r w:rsidRPr="00824DCD">
        <w:rPr>
          <w:rFonts w:ascii="Times New Roman" w:hAnsi="Times New Roman" w:cs="Times New Roman"/>
          <w:b/>
          <w:bCs/>
        </w:rPr>
        <w:t>Chunking</w:t>
      </w:r>
      <w:r w:rsidRPr="00824DCD">
        <w:rPr>
          <w:rFonts w:ascii="Times New Roman" w:hAnsi="Times New Roman" w:cs="Times New Roman"/>
        </w:rPr>
        <w:t xml:space="preserve"> — A clause-aware splitter segments parsed documents at regulatory clause boundaries (e.g., 5.2.1, 5.2.1.1), producing 495 chunks across 7 documents with deterministic IDs ({source</w:t>
      </w:r>
      <w:proofErr w:type="gramStart"/>
      <w:r w:rsidRPr="00824DCD">
        <w:rPr>
          <w:rFonts w:ascii="Times New Roman" w:hAnsi="Times New Roman" w:cs="Times New Roman"/>
        </w:rPr>
        <w:t>}::</w:t>
      </w:r>
      <w:proofErr w:type="gramEnd"/>
      <w:r w:rsidRPr="00824DCD">
        <w:rPr>
          <w:rFonts w:ascii="Times New Roman" w:hAnsi="Times New Roman" w:cs="Times New Roman"/>
        </w:rPr>
        <w:t xml:space="preserve">{clause}). </w:t>
      </w:r>
      <w:proofErr w:type="spellStart"/>
      <w:r w:rsidRPr="00824DCD">
        <w:rPr>
          <w:rFonts w:ascii="Times New Roman" w:hAnsi="Times New Roman" w:cs="Times New Roman"/>
        </w:rPr>
        <w:t>LangChain’s</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MarkdownHeaderTextSplitter</w:t>
      </w:r>
      <w:proofErr w:type="spellEnd"/>
      <w:r w:rsidRPr="00824DCD">
        <w:rPr>
          <w:rFonts w:ascii="Times New Roman" w:hAnsi="Times New Roman" w:cs="Times New Roman"/>
        </w:rPr>
        <w:t xml:space="preserve"> handles section-level splits for non-clause content.</w:t>
      </w:r>
    </w:p>
    <w:p w14:paraId="490C5499" w14:textId="108189B1"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3. </w:t>
      </w:r>
      <w:r w:rsidRPr="00824DCD">
        <w:rPr>
          <w:rFonts w:ascii="Times New Roman" w:hAnsi="Times New Roman" w:cs="Times New Roman"/>
          <w:b/>
        </w:rPr>
        <w:t>Contextuali</w:t>
      </w:r>
      <w:r w:rsidR="00426E4F">
        <w:rPr>
          <w:rFonts w:ascii="Times New Roman" w:hAnsi="Times New Roman" w:cs="Times New Roman"/>
          <w:b/>
        </w:rPr>
        <w:t>z</w:t>
      </w:r>
      <w:r w:rsidRPr="00824DCD">
        <w:rPr>
          <w:rFonts w:ascii="Times New Roman" w:hAnsi="Times New Roman" w:cs="Times New Roman"/>
          <w:b/>
        </w:rPr>
        <w:t>ation</w:t>
      </w:r>
      <w:r w:rsidRPr="00824DCD">
        <w:rPr>
          <w:rFonts w:ascii="Times New Roman" w:hAnsi="Times New Roman" w:cs="Times New Roman"/>
        </w:rP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r w:rsidR="007F2674">
        <w:rPr>
          <w:rFonts w:ascii="Times New Roman" w:hAnsi="Times New Roman" w:cs="Times New Roman"/>
        </w:rPr>
        <w:t xml:space="preserve"> Please refer to</w:t>
      </w:r>
      <w:r w:rsidR="006A1948">
        <w:rPr>
          <w:rFonts w:ascii="Times New Roman" w:hAnsi="Times New Roman" w:cs="Times New Roman"/>
        </w:rPr>
        <w:t xml:space="preserve"> Appendix </w:t>
      </w:r>
      <w:r w:rsidR="006A1948">
        <w:rPr>
          <w:rFonts w:ascii="Times New Roman" w:hAnsi="Times New Roman" w:cs="Times New Roman"/>
        </w:rPr>
        <w:fldChar w:fldCharType="begin"/>
      </w:r>
      <w:r w:rsidR="006A1948">
        <w:rPr>
          <w:rFonts w:ascii="Times New Roman" w:hAnsi="Times New Roman" w:cs="Times New Roman"/>
        </w:rPr>
        <w:instrText xml:space="preserve"> REF _Ref228658521 \r \h </w:instrText>
      </w:r>
      <w:r w:rsidR="006A1948">
        <w:rPr>
          <w:rFonts w:ascii="Times New Roman" w:hAnsi="Times New Roman" w:cs="Times New Roman"/>
        </w:rPr>
      </w:r>
      <w:r w:rsidR="006A1948">
        <w:rPr>
          <w:rFonts w:ascii="Times New Roman" w:hAnsi="Times New Roman" w:cs="Times New Roman"/>
        </w:rPr>
        <w:fldChar w:fldCharType="separate"/>
      </w:r>
      <w:r w:rsidR="00B97D46">
        <w:rPr>
          <w:rFonts w:ascii="Times New Roman" w:hAnsi="Times New Roman" w:cs="Times New Roman"/>
        </w:rPr>
        <w:t>12.1.1</w:t>
      </w:r>
      <w:r w:rsidR="006A1948">
        <w:rPr>
          <w:rFonts w:ascii="Times New Roman" w:hAnsi="Times New Roman" w:cs="Times New Roman"/>
        </w:rPr>
        <w:fldChar w:fldCharType="end"/>
      </w:r>
      <w:r w:rsidR="006A1948">
        <w:rPr>
          <w:rFonts w:ascii="Times New Roman" w:hAnsi="Times New Roman" w:cs="Times New Roman"/>
        </w:rPr>
        <w:t>.</w:t>
      </w:r>
    </w:p>
    <w:p w14:paraId="72810C15" w14:textId="77777777" w:rsidR="00390D2D" w:rsidRPr="00824DCD" w:rsidRDefault="00000000" w:rsidP="00EA1845">
      <w:pPr>
        <w:spacing w:line="360" w:lineRule="auto"/>
        <w:rPr>
          <w:rFonts w:ascii="Times New Roman" w:hAnsi="Times New Roman" w:cs="Times New Roman"/>
        </w:rPr>
      </w:pPr>
      <w:r w:rsidRPr="00824DCD">
        <w:rPr>
          <w:rFonts w:ascii="Times New Roman" w:hAnsi="Times New Roman" w:cs="Times New Roman"/>
        </w:rPr>
        <w:t xml:space="preserve">4. </w:t>
      </w:r>
      <w:r w:rsidRPr="00824DCD">
        <w:rPr>
          <w:rFonts w:ascii="Times New Roman" w:hAnsi="Times New Roman" w:cs="Times New Roman"/>
          <w:b/>
          <w:bCs/>
        </w:rPr>
        <w:t>Embedding</w:t>
      </w:r>
      <w:r w:rsidRPr="00824DCD">
        <w:rPr>
          <w:rFonts w:ascii="Times New Roman" w:hAnsi="Times New Roman" w:cs="Times New Roman"/>
        </w:rPr>
        <w:t xml:space="preserve"> — Each chunk is dual-encoded: BGE-large-en-v1.5 (via sentence-transformers) generates 1024-dimensional dense embeddings for semantic search, while </w:t>
      </w:r>
      <w:proofErr w:type="spellStart"/>
      <w:r w:rsidRPr="00824DCD">
        <w:rPr>
          <w:rFonts w:ascii="Times New Roman" w:hAnsi="Times New Roman" w:cs="Times New Roman"/>
        </w:rPr>
        <w:t>Qdrant’s</w:t>
      </w:r>
      <w:proofErr w:type="spellEnd"/>
      <w:r w:rsidRPr="00824DCD">
        <w:rPr>
          <w:rFonts w:ascii="Times New Roman" w:hAnsi="Times New Roman" w:cs="Times New Roman"/>
        </w:rPr>
        <w:t xml:space="preserve"> built-in BM25 (via FastEmbed) produces sparse embeddings for exact terminology matching.</w:t>
      </w:r>
    </w:p>
    <w:p w14:paraId="5BB96F79" w14:textId="77777777" w:rsidR="00390D2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5. </w:t>
      </w:r>
      <w:r w:rsidRPr="00824DCD">
        <w:rPr>
          <w:rFonts w:ascii="Times New Roman" w:hAnsi="Times New Roman" w:cs="Times New Roman"/>
          <w:b/>
          <w:bCs/>
        </w:rPr>
        <w:t>Storage</w:t>
      </w:r>
      <w:r w:rsidRPr="00824DCD">
        <w:rPr>
          <w:rFonts w:ascii="Times New Roman" w:hAnsi="Times New Roman" w:cs="Times New Roman"/>
        </w:rPr>
        <w:t xml:space="preserve"> — Both embedding types are stored in Qdrant with RRF-compatible indexing, enabling hybrid search at query time.</w:t>
      </w:r>
    </w:p>
    <w:p w14:paraId="04CC98DE" w14:textId="77777777" w:rsidR="00EA1845" w:rsidRPr="00824DCD" w:rsidRDefault="00EA1845" w:rsidP="0055746D">
      <w:pPr>
        <w:spacing w:line="360" w:lineRule="auto"/>
        <w:rPr>
          <w:rFonts w:ascii="Times New Roman" w:hAnsi="Times New Roman" w:cs="Times New Roman"/>
        </w:rPr>
      </w:pPr>
    </w:p>
    <w:p w14:paraId="73F659BC" w14:textId="3B15853F" w:rsidR="00390D2D" w:rsidRPr="00EA1845" w:rsidRDefault="00000000" w:rsidP="00EA1845">
      <w:pPr>
        <w:pStyle w:val="Heading2"/>
        <w:ind w:left="578" w:hanging="578"/>
      </w:pPr>
      <w:bookmarkStart w:id="18" w:name="_Toc234569999"/>
      <w:r w:rsidRPr="00EA1845">
        <w:t>Evaluation Engine</w:t>
      </w:r>
      <w:bookmarkEnd w:id="18"/>
    </w:p>
    <w:p w14:paraId="7507693D"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evaluation engine is invoked through a CLI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built with Typer + Rich) that accepts a mode parameter controlling the retrieval strategy:</w:t>
      </w:r>
    </w:p>
    <w:p w14:paraId="385D44F1" w14:textId="1CA54858" w:rsidR="00B47576" w:rsidRPr="00824DCD" w:rsidRDefault="00B47576" w:rsidP="00EA1845">
      <w:pPr>
        <w:pStyle w:val="Compact"/>
        <w:numPr>
          <w:ilvl w:val="0"/>
          <w:numId w:val="12"/>
        </w:numPr>
        <w:spacing w:after="200" w:line="360" w:lineRule="auto"/>
        <w:ind w:left="714" w:hanging="357"/>
        <w:rPr>
          <w:rFonts w:ascii="Times New Roman" w:hAnsi="Times New Roman" w:cs="Times New Roman"/>
          <w:sz w:val="22"/>
          <w:szCs w:val="22"/>
        </w:rPr>
      </w:pPr>
      <w:r w:rsidRPr="00824DCD">
        <w:rPr>
          <w:rFonts w:ascii="Times New Roman" w:hAnsi="Times New Roman" w:cs="Times New Roman"/>
          <w:b/>
          <w:bCs/>
          <w:sz w:val="22"/>
          <w:szCs w:val="22"/>
        </w:rPr>
        <w:t>hybrid mode</w:t>
      </w:r>
      <w:r w:rsidRPr="00824DCD">
        <w:rPr>
          <w:rFonts w:ascii="Times New Roman" w:hAnsi="Times New Roman" w:cs="Times New Roman"/>
          <w:sz w:val="22"/>
          <w:szCs w:val="22"/>
        </w:rPr>
        <w:t xml:space="preserve"> (default) — The </w:t>
      </w:r>
      <w:proofErr w:type="spellStart"/>
      <w:r w:rsidRPr="00824DCD">
        <w:rPr>
          <w:rFonts w:ascii="Times New Roman" w:hAnsi="Times New Roman" w:cs="Times New Roman"/>
          <w:sz w:val="22"/>
          <w:szCs w:val="22"/>
        </w:rPr>
        <w:t>LangGraph</w:t>
      </w:r>
      <w:proofErr w:type="spellEnd"/>
      <w:r w:rsidRPr="00824DCD">
        <w:rPr>
          <w:rFonts w:ascii="Times New Roman" w:hAnsi="Times New Roman" w:cs="Times New Roman"/>
          <w:sz w:val="22"/>
          <w:szCs w:val="22"/>
        </w:rPr>
        <w:t xml:space="preserve"> orchestrator routes the query through </w:t>
      </w:r>
      <w:proofErr w:type="spellStart"/>
      <w:r w:rsidRPr="00824DCD">
        <w:rPr>
          <w:rFonts w:ascii="Times New Roman" w:hAnsi="Times New Roman" w:cs="Times New Roman"/>
          <w:b/>
          <w:bCs/>
          <w:sz w:val="22"/>
          <w:szCs w:val="22"/>
        </w:rPr>
        <w:t>HyDE</w:t>
      </w:r>
      <w:proofErr w:type="spellEnd"/>
      <w:r w:rsidRPr="00824DCD">
        <w:rPr>
          <w:rFonts w:ascii="Times New Roman" w:hAnsi="Times New Roman" w:cs="Times New Roman"/>
          <w:b/>
          <w:bCs/>
          <w:sz w:val="22"/>
          <w:szCs w:val="22"/>
        </w:rPr>
        <w:t xml:space="preserve"> Query Rewriting</w:t>
      </w:r>
      <w:r w:rsidRPr="00824DCD">
        <w:rPr>
          <w:rFonts w:ascii="Times New Roman" w:hAnsi="Times New Roman" w:cs="Times New Roman"/>
          <w:sz w:val="22"/>
          <w:szCs w:val="22"/>
        </w:rPr>
        <w:t xml:space="preserve"> (Appendix</w:t>
      </w:r>
      <w:r w:rsidR="00E93B84">
        <w:rPr>
          <w:rFonts w:ascii="Times New Roman" w:hAnsi="Times New Roman" w:cs="Times New Roman"/>
          <w:sz w:val="22"/>
          <w:szCs w:val="22"/>
        </w:rPr>
        <w:t xml:space="preserve">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_Ref228658589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12.1.2</w:t>
      </w:r>
      <w:r w:rsidR="00E93B84">
        <w:rPr>
          <w:rFonts w:ascii="Times New Roman" w:hAnsi="Times New Roman" w:cs="Times New Roman"/>
          <w:sz w:val="22"/>
          <w:szCs w:val="22"/>
        </w:rPr>
        <w:fldChar w:fldCharType="end"/>
      </w:r>
      <w:r w:rsidRPr="00824DCD">
        <w:rPr>
          <w:rFonts w:ascii="Times New Roman" w:hAnsi="Times New Roman" w:cs="Times New Roman"/>
          <w:sz w:val="22"/>
          <w:szCs w:val="22"/>
        </w:rPr>
        <w:t xml:space="preserve">), then </w:t>
      </w:r>
      <w:r w:rsidRPr="00824DCD">
        <w:rPr>
          <w:rFonts w:ascii="Times New Roman" w:hAnsi="Times New Roman" w:cs="Times New Roman"/>
          <w:b/>
          <w:bCs/>
          <w:sz w:val="22"/>
          <w:szCs w:val="22"/>
        </w:rPr>
        <w:t>Retrieval</w:t>
      </w:r>
      <w:r w:rsidRPr="00824DCD">
        <w:rPr>
          <w:rFonts w:ascii="Times New Roman" w:hAnsi="Times New Roman" w:cs="Times New Roman"/>
          <w:sz w:val="22"/>
          <w:szCs w:val="22"/>
        </w:rPr>
        <w:t>, which performs hybrid search (dense + sparse via RRF) against Qdrant followed by cross-encoder reranking (</w:t>
      </w:r>
      <w:proofErr w:type="spellStart"/>
      <w:r w:rsidRPr="00824DCD">
        <w:rPr>
          <w:rStyle w:val="VerbatimChar"/>
          <w:rFonts w:ascii="Times New Roman" w:hAnsi="Times New Roman" w:cs="Times New Roman"/>
          <w:sz w:val="22"/>
          <w:szCs w:val="22"/>
        </w:rPr>
        <w:t>bge</w:t>
      </w:r>
      <w:proofErr w:type="spellEnd"/>
      <w:r w:rsidRPr="00824DCD">
        <w:rPr>
          <w:rStyle w:val="VerbatimChar"/>
          <w:rFonts w:ascii="Times New Roman" w:hAnsi="Times New Roman" w:cs="Times New Roman"/>
          <w:sz w:val="22"/>
          <w:szCs w:val="22"/>
        </w:rPr>
        <w:t>-</w:t>
      </w:r>
      <w:proofErr w:type="spellStart"/>
      <w:r w:rsidRPr="00824DCD">
        <w:rPr>
          <w:rStyle w:val="VerbatimChar"/>
          <w:rFonts w:ascii="Times New Roman" w:hAnsi="Times New Roman" w:cs="Times New Roman"/>
          <w:sz w:val="22"/>
          <w:szCs w:val="22"/>
        </w:rPr>
        <w:t>reranker</w:t>
      </w:r>
      <w:proofErr w:type="spellEnd"/>
      <w:r w:rsidRPr="00824DCD">
        <w:rPr>
          <w:rStyle w:val="VerbatimChar"/>
          <w:rFonts w:ascii="Times New Roman" w:hAnsi="Times New Roman" w:cs="Times New Roman"/>
          <w:sz w:val="22"/>
          <w:szCs w:val="22"/>
        </w:rPr>
        <w:t>-large</w:t>
      </w:r>
      <w:r w:rsidRPr="00824DCD">
        <w:rPr>
          <w:rFonts w:ascii="Times New Roman" w:hAnsi="Times New Roman" w:cs="Times New Roman"/>
          <w:sz w:val="22"/>
          <w:szCs w:val="22"/>
        </w:rPr>
        <w:t xml:space="preserve">) and parent-child auto-merge to select the </w:t>
      </w:r>
      <w:proofErr w:type="gramStart"/>
      <w:r w:rsidRPr="00824DCD">
        <w:rPr>
          <w:rFonts w:ascii="Times New Roman" w:hAnsi="Times New Roman" w:cs="Times New Roman"/>
          <w:sz w:val="22"/>
          <w:szCs w:val="22"/>
        </w:rPr>
        <w:t>top-3</w:t>
      </w:r>
      <w:proofErr w:type="gramEnd"/>
      <w:r w:rsidRPr="00824DCD">
        <w:rPr>
          <w:rFonts w:ascii="Times New Roman" w:hAnsi="Times New Roman" w:cs="Times New Roman"/>
          <w:sz w:val="22"/>
          <w:szCs w:val="22"/>
        </w:rPr>
        <w:t xml:space="preserve"> most relevant chunks. These chunks are passed as grounding context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w:t>
      </w:r>
    </w:p>
    <w:p w14:paraId="6D2AAE16" w14:textId="77777777"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proofErr w:type="spellStart"/>
      <w:r w:rsidRPr="00824DCD">
        <w:rPr>
          <w:rFonts w:ascii="Times New Roman" w:hAnsi="Times New Roman" w:cs="Times New Roman"/>
          <w:b/>
          <w:bCs/>
          <w:sz w:val="22"/>
          <w:szCs w:val="22"/>
        </w:rPr>
        <w:t>llm</w:t>
      </w:r>
      <w:proofErr w:type="spellEnd"/>
      <w:r w:rsidRPr="00824DCD">
        <w:rPr>
          <w:rFonts w:ascii="Times New Roman" w:hAnsi="Times New Roman" w:cs="Times New Roman"/>
          <w:b/>
          <w:bCs/>
          <w:sz w:val="22"/>
          <w:szCs w:val="22"/>
        </w:rPr>
        <w:t>-only mode</w:t>
      </w:r>
      <w:r w:rsidRPr="00824DCD">
        <w:rPr>
          <w:rFonts w:ascii="Times New Roman" w:hAnsi="Times New Roman" w:cs="Times New Roman"/>
          <w:sz w:val="22"/>
          <w:szCs w:val="22"/>
        </w:rPr>
        <w:t xml:space="preserve"> — The orchestrator routes the query directly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 bypassing retrieval entirely. This mode serves as the baseline for measuring RAG's contribution.</w:t>
      </w:r>
    </w:p>
    <w:p w14:paraId="19656859" w14:textId="23B706DB"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lastRenderedPageBreak/>
        <w:t>LLM Inference</w:t>
      </w:r>
      <w:r w:rsidRPr="00824DCD">
        <w:rPr>
          <w:rFonts w:ascii="Times New Roman" w:hAnsi="Times New Roman" w:cs="Times New Roman"/>
          <w:sz w:val="22"/>
          <w:szCs w:val="22"/>
        </w:rPr>
        <w:t xml:space="preserve"> sends the prompt (with or without retrieved context) to Ollama running the Llama-Primus-Reasoning model (8B, Q5_K_M GGUF </w:t>
      </w:r>
      <w:r w:rsidR="00DA21F2" w:rsidRPr="00824DCD">
        <w:rPr>
          <w:rFonts w:ascii="Times New Roman" w:hAnsi="Times New Roman" w:cs="Times New Roman"/>
          <w:sz w:val="22"/>
          <w:szCs w:val="22"/>
        </w:rPr>
        <w:t>quantization</w:t>
      </w:r>
      <w:r w:rsidRPr="00824DCD">
        <w:rPr>
          <w:rFonts w:ascii="Times New Roman" w:hAnsi="Times New Roman" w:cs="Times New Roman"/>
          <w:sz w:val="22"/>
          <w:szCs w:val="22"/>
        </w:rPr>
        <w:t>) for response generation.</w:t>
      </w:r>
    </w:p>
    <w:p w14:paraId="6260D674" w14:textId="77777777"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rPr>
        <w:t>After inference, the response flows into two independent evaluation layers:</w:t>
      </w:r>
    </w:p>
    <w:p w14:paraId="72EB2C06" w14:textId="077B2236" w:rsidR="005A08B6" w:rsidRPr="005A08B6" w:rsidRDefault="005A08B6" w:rsidP="005A08B6">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RAGAs Evaluation</w:t>
      </w:r>
      <w:r w:rsidRPr="00824DCD">
        <w:rPr>
          <w:rFonts w:ascii="Times New Roman" w:hAnsi="Times New Roman" w:cs="Times New Roman"/>
          <w:sz w:val="22"/>
          <w:szCs w:val="22"/>
        </w:rPr>
        <w:t xml:space="preserve"> assesses response and retrieval quality using </w:t>
      </w:r>
      <w:r>
        <w:rPr>
          <w:rFonts w:ascii="Times New Roman" w:hAnsi="Times New Roman" w:cs="Times New Roman"/>
          <w:sz w:val="22"/>
          <w:szCs w:val="22"/>
        </w:rPr>
        <w:t>3</w:t>
      </w:r>
      <w:r w:rsidRPr="00824DCD">
        <w:rPr>
          <w:rFonts w:ascii="Times New Roman" w:hAnsi="Times New Roman" w:cs="Times New Roman"/>
          <w:sz w:val="22"/>
          <w:szCs w:val="22"/>
        </w:rPr>
        <w:t xml:space="preserve"> automated metrics (Section</w:t>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_Ref228668016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7.1</w:t>
      </w:r>
      <w:r>
        <w:rPr>
          <w:rFonts w:ascii="Times New Roman" w:hAnsi="Times New Roman" w:cs="Times New Roman"/>
          <w:sz w:val="22"/>
          <w:szCs w:val="22"/>
        </w:rPr>
        <w:fldChar w:fldCharType="end"/>
      </w:r>
      <w:r w:rsidRPr="00824DCD">
        <w:rPr>
          <w:rFonts w:ascii="Times New Roman" w:hAnsi="Times New Roman" w:cs="Times New Roman"/>
          <w:sz w:val="22"/>
          <w:szCs w:val="22"/>
        </w:rPr>
        <w:t xml:space="preserve">). RAGAs receive the LLM response from inference and, in hybrid mode, the retrieved contexts from the retrieval step. The evaluator LLM (Mistral Small, </w:t>
      </w:r>
      <w:r w:rsidRPr="00824DCD">
        <w:rPr>
          <w:rStyle w:val="VerbatimChar"/>
          <w:rFonts w:ascii="Times New Roman" w:hAnsi="Times New Roman" w:cs="Times New Roman"/>
          <w:sz w:val="22"/>
          <w:szCs w:val="22"/>
        </w:rPr>
        <w:t>mistral-small-latest</w:t>
      </w:r>
      <w:r w:rsidRPr="00824DCD">
        <w:rPr>
          <w:rFonts w:ascii="Times New Roman" w:hAnsi="Times New Roman" w:cs="Times New Roman"/>
          <w:sz w:val="22"/>
          <w:szCs w:val="22"/>
        </w:rPr>
        <w:t xml:space="preserve"> via Mistral API) scores each metric independently.</w:t>
      </w:r>
    </w:p>
    <w:p w14:paraId="380FFBDB" w14:textId="2C2EEAE9"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Benchmark Scoring</w:t>
      </w:r>
      <w:r w:rsidRPr="00824DCD">
        <w:rPr>
          <w:rFonts w:ascii="Times New Roman" w:hAnsi="Times New Roman" w:cs="Times New Roman"/>
          <w:sz w:val="22"/>
          <w:szCs w:val="22"/>
        </w:rPr>
        <w:t xml:space="preserve"> the response against the 18 active benchmarks using the LLM-as-Judge methodology described in Section</w:t>
      </w:r>
      <w:r w:rsidR="005A08B6">
        <w:rPr>
          <w:rFonts w:ascii="Times New Roman" w:hAnsi="Times New Roman" w:cs="Times New Roman"/>
          <w:sz w:val="22"/>
          <w:szCs w:val="22"/>
        </w:rPr>
        <w:t xml:space="preserve">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_Ref228662660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5A08B6">
        <w:rPr>
          <w:rFonts w:ascii="Times New Roman" w:hAnsi="Times New Roman" w:cs="Times New Roman"/>
          <w:sz w:val="22"/>
          <w:szCs w:val="22"/>
        </w:rPr>
        <w:fldChar w:fldCharType="end"/>
      </w:r>
      <w:r w:rsidRPr="00824DCD">
        <w:rPr>
          <w:rFonts w:ascii="Times New Roman" w:hAnsi="Times New Roman" w:cs="Times New Roman"/>
          <w:sz w:val="22"/>
          <w:szCs w:val="22"/>
        </w:rPr>
        <w:t>. The judge LLM (Qwen3-235B-A22B via OpenRouter) is invoked once per test case, applying the universal 6-dimension rubric.</w:t>
      </w:r>
    </w:p>
    <w:p w14:paraId="40AEC182" w14:textId="107EE6DE" w:rsidR="00EA1845" w:rsidRPr="00EA1845"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Both layers produce results that are aggregated into a JSON report with category-weighted scores.</w:t>
      </w:r>
      <w:r w:rsidR="00EA1845">
        <w:rPr>
          <w:rFonts w:ascii="Times New Roman" w:hAnsi="Times New Roman" w:cs="Times New Roman"/>
          <w:sz w:val="22"/>
          <w:szCs w:val="22"/>
        </w:rPr>
        <w:br/>
      </w:r>
    </w:p>
    <w:p w14:paraId="6DEB6310" w14:textId="7795EF75" w:rsidR="00390D2D" w:rsidRPr="00EA1845" w:rsidRDefault="00000000" w:rsidP="00EA1845">
      <w:pPr>
        <w:pStyle w:val="Heading2"/>
      </w:pPr>
      <w:bookmarkStart w:id="19" w:name="_Toc234570000"/>
      <w:r w:rsidRPr="00EA1845">
        <w:t>External Model Endpoints</w:t>
      </w:r>
      <w:bookmarkEnd w:id="19"/>
    </w:p>
    <w:p w14:paraId="11120363"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architecture uses three distinct model endpoints on the request path, plus two indexing-time models that run once: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99"/>
        <w:gridCol w:w="1377"/>
        <w:gridCol w:w="6615"/>
      </w:tblGrid>
      <w:tr w:rsidR="00B47576" w:rsidRPr="00824DCD" w14:paraId="6A39035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7B18B14C"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Model</w:t>
            </w:r>
          </w:p>
        </w:tc>
        <w:tc>
          <w:tcPr>
            <w:tcW w:w="0" w:type="auto"/>
            <w:tcBorders>
              <w:bottom w:val="none" w:sz="0" w:space="0" w:color="auto"/>
            </w:tcBorders>
            <w:shd w:val="clear" w:color="auto" w:fill="D9E2F3"/>
          </w:tcPr>
          <w:p w14:paraId="7D56A39F"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Endpoint</w:t>
            </w:r>
          </w:p>
        </w:tc>
        <w:tc>
          <w:tcPr>
            <w:tcW w:w="0" w:type="auto"/>
            <w:tcBorders>
              <w:bottom w:val="none" w:sz="0" w:space="0" w:color="auto"/>
            </w:tcBorders>
            <w:shd w:val="clear" w:color="auto" w:fill="D9E2F3"/>
          </w:tcPr>
          <w:p w14:paraId="7FD00411"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Role</w:t>
            </w:r>
          </w:p>
        </w:tc>
      </w:tr>
      <w:tr w:rsidR="00B47576" w:rsidRPr="00824DCD" w14:paraId="29129BDB" w14:textId="77777777" w:rsidTr="00DE7CB7">
        <w:tc>
          <w:tcPr>
            <w:tcW w:w="0" w:type="auto"/>
          </w:tcPr>
          <w:p w14:paraId="284355D0"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Llama-Primus-Reasoning (8B, Q5_K_M)</w:t>
            </w:r>
          </w:p>
        </w:tc>
        <w:tc>
          <w:tcPr>
            <w:tcW w:w="0" w:type="auto"/>
          </w:tcPr>
          <w:p w14:paraId="3A3FE18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Ollama</w:t>
            </w:r>
            <w:proofErr w:type="spellEnd"/>
            <w:r w:rsidRPr="00426E4F">
              <w:rPr>
                <w:rFonts w:ascii="Times New Roman" w:hAnsi="Times New Roman" w:cs="Times New Roman"/>
                <w:bCs/>
                <w:sz w:val="20"/>
                <w:szCs w:val="20"/>
              </w:rPr>
              <w:t xml:space="preserve"> (local)</w:t>
            </w:r>
          </w:p>
        </w:tc>
        <w:tc>
          <w:tcPr>
            <w:tcW w:w="0" w:type="auto"/>
          </w:tcPr>
          <w:p w14:paraId="3FBBF77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Response generation — the model under evaluation</w:t>
            </w:r>
          </w:p>
        </w:tc>
      </w:tr>
      <w:tr w:rsidR="00B47576" w:rsidRPr="00824DCD" w14:paraId="4E826E44" w14:textId="77777777" w:rsidTr="00DE7CB7">
        <w:tc>
          <w:tcPr>
            <w:tcW w:w="0" w:type="auto"/>
          </w:tcPr>
          <w:p w14:paraId="49F1D66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Qwen3-235B-A22B (</w:t>
            </w:r>
            <w:proofErr w:type="spellStart"/>
            <w:r w:rsidRPr="00426E4F">
              <w:rPr>
                <w:rFonts w:ascii="Times New Roman" w:hAnsi="Times New Roman" w:cs="Times New Roman"/>
                <w:bCs/>
                <w:sz w:val="20"/>
                <w:szCs w:val="20"/>
              </w:rPr>
              <w:t>qwen</w:t>
            </w:r>
            <w:proofErr w:type="spellEnd"/>
            <w:r w:rsidRPr="00426E4F">
              <w:rPr>
                <w:rFonts w:ascii="Times New Roman" w:hAnsi="Times New Roman" w:cs="Times New Roman"/>
                <w:bCs/>
                <w:sz w:val="20"/>
                <w:szCs w:val="20"/>
              </w:rPr>
              <w:t>/qwen3-235b-a22b-07-25)</w:t>
            </w:r>
          </w:p>
        </w:tc>
        <w:tc>
          <w:tcPr>
            <w:tcW w:w="0" w:type="auto"/>
          </w:tcPr>
          <w:p w14:paraId="5DBC2ACD"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16C2E97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LLM-as-Judge — evaluates response quality against the 6-dim rubric</w:t>
            </w:r>
          </w:p>
        </w:tc>
      </w:tr>
      <w:tr w:rsidR="00B47576" w:rsidRPr="00824DCD" w14:paraId="62AAF6AE" w14:textId="77777777" w:rsidTr="00DE7CB7">
        <w:tc>
          <w:tcPr>
            <w:tcW w:w="0" w:type="auto"/>
          </w:tcPr>
          <w:p w14:paraId="7CCCF4DA"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Small (mistral-small-latest)</w:t>
            </w:r>
          </w:p>
        </w:tc>
        <w:tc>
          <w:tcPr>
            <w:tcW w:w="0" w:type="auto"/>
          </w:tcPr>
          <w:p w14:paraId="5DDA3A57"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API</w:t>
            </w:r>
          </w:p>
        </w:tc>
        <w:tc>
          <w:tcPr>
            <w:tcW w:w="0" w:type="auto"/>
          </w:tcPr>
          <w:p w14:paraId="17FD121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RAGAs evaluator — scores response and retrieval quality metrics</w:t>
            </w:r>
          </w:p>
        </w:tc>
      </w:tr>
      <w:tr w:rsidR="00B47576" w:rsidRPr="00824DCD" w14:paraId="24DEBDE2" w14:textId="77777777" w:rsidTr="00DE7CB7">
        <w:tc>
          <w:tcPr>
            <w:tcW w:w="0" w:type="auto"/>
          </w:tcPr>
          <w:p w14:paraId="53C66F9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GPT-4o-mini (</w:t>
            </w:r>
            <w:proofErr w:type="spellStart"/>
            <w:r w:rsidRPr="00426E4F">
              <w:rPr>
                <w:rFonts w:ascii="Times New Roman" w:hAnsi="Times New Roman" w:cs="Times New Roman"/>
                <w:bCs/>
                <w:sz w:val="20"/>
                <w:szCs w:val="20"/>
              </w:rPr>
              <w:t>openai</w:t>
            </w:r>
            <w:proofErr w:type="spellEnd"/>
            <w:r w:rsidRPr="00426E4F">
              <w:rPr>
                <w:rFonts w:ascii="Times New Roman" w:hAnsi="Times New Roman" w:cs="Times New Roman"/>
                <w:bCs/>
                <w:sz w:val="20"/>
                <w:szCs w:val="20"/>
              </w:rPr>
              <w:t>/gpt-4o-mini)</w:t>
            </w:r>
          </w:p>
        </w:tc>
        <w:tc>
          <w:tcPr>
            <w:tcW w:w="0" w:type="auto"/>
          </w:tcPr>
          <w:p w14:paraId="7EB4C44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77DAEDB9" w14:textId="2BCE425E"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HyDE</w:t>
            </w:r>
            <w:proofErr w:type="spellEnd"/>
            <w:r w:rsidRPr="00426E4F">
              <w:rPr>
                <w:rFonts w:ascii="Times New Roman" w:hAnsi="Times New Roman" w:cs="Times New Roman"/>
                <w:bCs/>
                <w:sz w:val="20"/>
                <w:szCs w:val="20"/>
              </w:rPr>
              <w:t xml:space="preserve"> query rewriting at request time; chunk </w:t>
            </w:r>
            <w:r w:rsidR="00DE7CB7" w:rsidRPr="00426E4F">
              <w:rPr>
                <w:rFonts w:ascii="Times New Roman" w:hAnsi="Times New Roman" w:cs="Times New Roman"/>
                <w:bCs/>
                <w:sz w:val="20"/>
                <w:szCs w:val="20"/>
              </w:rPr>
              <w:t>contextualization</w:t>
            </w:r>
            <w:r w:rsidRPr="00426E4F">
              <w:rPr>
                <w:rFonts w:ascii="Times New Roman" w:hAnsi="Times New Roman" w:cs="Times New Roman"/>
                <w:bCs/>
                <w:sz w:val="20"/>
                <w:szCs w:val="20"/>
              </w:rPr>
              <w:t xml:space="preserve"> at indexing time</w:t>
            </w:r>
          </w:p>
        </w:tc>
      </w:tr>
      <w:tr w:rsidR="00B47576" w:rsidRPr="00824DCD" w14:paraId="25AC2285" w14:textId="77777777" w:rsidTr="00DE7CB7">
        <w:tc>
          <w:tcPr>
            <w:tcW w:w="0" w:type="auto"/>
          </w:tcPr>
          <w:p w14:paraId="10273B54"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GLM-4V</w:t>
            </w:r>
          </w:p>
        </w:tc>
        <w:tc>
          <w:tcPr>
            <w:tcW w:w="0" w:type="auto"/>
          </w:tcPr>
          <w:p w14:paraId="4C1BD025"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 API</w:t>
            </w:r>
          </w:p>
        </w:tc>
        <w:tc>
          <w:tcPr>
            <w:tcW w:w="0" w:type="auto"/>
          </w:tcPr>
          <w:p w14:paraId="620CF1FB"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Diagram captioning for 78 diagrams across the corpus (indexing time only)</w:t>
            </w:r>
          </w:p>
        </w:tc>
      </w:tr>
    </w:tbl>
    <w:p w14:paraId="57B51737" w14:textId="75F4F873" w:rsidR="00B47576" w:rsidRPr="00824DCD" w:rsidRDefault="00376E0D" w:rsidP="00DE7CB7">
      <w:pPr>
        <w:pStyle w:val="BodyText"/>
        <w:spacing w:after="200" w:line="360" w:lineRule="auto"/>
        <w:rPr>
          <w:rFonts w:ascii="Times New Roman" w:hAnsi="Times New Roman" w:cs="Times New Roman"/>
        </w:rPr>
      </w:pPr>
      <w:r>
        <w:rPr>
          <w:rFonts w:ascii="Times New Roman" w:hAnsi="Times New Roman" w:cs="Times New Roman"/>
        </w:rPr>
        <w:br/>
      </w:r>
      <w:r w:rsidR="00B47576" w:rsidRPr="00824DCD">
        <w:rPr>
          <w:rFonts w:ascii="Times New Roman" w:hAnsi="Times New Roman" w:cs="Times New Roman"/>
        </w:rPr>
        <w:t>This separation ensures the model being evaluated (Llama-Primus-Reasoning) is never used to judge its own outputs. The judge (Qwen3-235B-A22B) and the RAGAs evaluator (Mistral Small) are independent third-party models with no overlap in their evaluation responsibilities.</w:t>
      </w:r>
    </w:p>
    <w:p w14:paraId="613B80B2" w14:textId="0BD1ECFC" w:rsidR="00B47576" w:rsidRPr="00EA1845" w:rsidRDefault="00B47576" w:rsidP="00EA1845">
      <w:pPr>
        <w:pStyle w:val="Heading2"/>
      </w:pPr>
      <w:bookmarkStart w:id="20" w:name="_Toc228647867"/>
      <w:bookmarkStart w:id="21" w:name="_Toc234570001"/>
      <w:r w:rsidRPr="00EA1845">
        <w:lastRenderedPageBreak/>
        <w:t xml:space="preserve">Operating the </w:t>
      </w:r>
      <w:bookmarkEnd w:id="20"/>
      <w:r w:rsidR="00EA1845">
        <w:t>Framework</w:t>
      </w:r>
      <w:bookmarkEnd w:id="21"/>
    </w:p>
    <w:p w14:paraId="42C51B1C"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 xml:space="preserve">The framework is invoked through a single CLI entry point —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xml:space="preserve"> — installed via Poetry from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All operations run from the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directory; the CLI is built on Typer with Rich-formatted output and dispatches to one of five command groups: </w:t>
      </w:r>
      <w:r w:rsidRPr="00824DCD">
        <w:rPr>
          <w:rStyle w:val="VerbatimChar"/>
          <w:rFonts w:ascii="Times New Roman" w:hAnsi="Times New Roman" w:cs="Times New Roman"/>
          <w:sz w:val="22"/>
          <w:szCs w:val="22"/>
        </w:rPr>
        <w:t>setup</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evaluate</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report</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query</w:t>
      </w:r>
      <w:r w:rsidRPr="00824DCD">
        <w:rPr>
          <w:rFonts w:ascii="Times New Roman" w:hAnsi="Times New Roman" w:cs="Times New Roman"/>
          <w:sz w:val="22"/>
          <w:szCs w:val="22"/>
        </w:rPr>
        <w:t xml:space="preserve">, and </w:t>
      </w:r>
      <w:r w:rsidRPr="00824DCD">
        <w:rPr>
          <w:rStyle w:val="VerbatimChar"/>
          <w:rFonts w:ascii="Times New Roman" w:hAnsi="Times New Roman" w:cs="Times New Roman"/>
          <w:sz w:val="22"/>
          <w:szCs w:val="22"/>
        </w:rPr>
        <w:t>validate-ground-truth</w:t>
      </w:r>
      <w:r w:rsidRPr="00824DCD">
        <w:rPr>
          <w:rFonts w:ascii="Times New Roman" w:hAnsi="Times New Roman" w:cs="Times New Roman"/>
          <w:sz w:val="22"/>
          <w:szCs w:val="22"/>
        </w:rPr>
        <w:t>.</w:t>
      </w:r>
    </w:p>
    <w:p w14:paraId="1EADD0F9" w14:textId="40E10729"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Prerequisites.</w:t>
      </w:r>
      <w:r w:rsidRPr="00824DCD">
        <w:rPr>
          <w:rFonts w:ascii="Times New Roman" w:hAnsi="Times New Roman" w:cs="Times New Roman"/>
        </w:rPr>
        <w:t xml:space="preserve"> Local Qdrant (via </w:t>
      </w:r>
      <w:r w:rsidRPr="00824DCD">
        <w:rPr>
          <w:rStyle w:val="VerbatimChar"/>
          <w:rFonts w:ascii="Times New Roman" w:hAnsi="Times New Roman" w:cs="Times New Roman"/>
        </w:rPr>
        <w:t xml:space="preserve">docker compose up -d </w:t>
      </w:r>
      <w:proofErr w:type="spellStart"/>
      <w:r w:rsidRPr="00824DCD">
        <w:rPr>
          <w:rStyle w:val="VerbatimChar"/>
          <w:rFonts w:ascii="Times New Roman" w:hAnsi="Times New Roman" w:cs="Times New Roman"/>
        </w:rPr>
        <w:t>qdrant</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Ollama</w:t>
      </w:r>
      <w:proofErr w:type="spellEnd"/>
      <w:r w:rsidRPr="00824DCD">
        <w:rPr>
          <w:rFonts w:ascii="Times New Roman" w:hAnsi="Times New Roman" w:cs="Times New Roman"/>
        </w:rPr>
        <w:t xml:space="preserve"> with the </w:t>
      </w:r>
      <w:r w:rsidRPr="00824DCD">
        <w:rPr>
          <w:rStyle w:val="VerbatimChar"/>
          <w:rFonts w:ascii="Times New Roman" w:hAnsi="Times New Roman" w:cs="Times New Roman"/>
        </w:rPr>
        <w:t>primus-reasoning</w:t>
      </w:r>
      <w:r w:rsidRPr="00824DCD">
        <w:rPr>
          <w:rFonts w:ascii="Times New Roman" w:hAnsi="Times New Roman" w:cs="Times New Roman"/>
        </w:rPr>
        <w:t xml:space="preserve"> model registered, and </w:t>
      </w:r>
      <w:proofErr w:type="gramStart"/>
      <w:r w:rsidRPr="00824DCD">
        <w:rPr>
          <w:rFonts w:ascii="Times New Roman" w:hAnsi="Times New Roman" w:cs="Times New Roman"/>
        </w:rPr>
        <w:t xml:space="preserve">a </w:t>
      </w:r>
      <w:r w:rsidRPr="00824DCD">
        <w:rPr>
          <w:rStyle w:val="VerbatimChar"/>
          <w:rFonts w:ascii="Times New Roman" w:hAnsi="Times New Roman" w:cs="Times New Roman"/>
        </w:rPr>
        <w:t>.</w:t>
      </w:r>
      <w:proofErr w:type="spellStart"/>
      <w:r w:rsidRPr="00824DCD">
        <w:rPr>
          <w:rStyle w:val="VerbatimChar"/>
          <w:rFonts w:ascii="Times New Roman" w:hAnsi="Times New Roman" w:cs="Times New Roman"/>
        </w:rPr>
        <w:t>env</w:t>
      </w:r>
      <w:proofErr w:type="gramEnd"/>
      <w:r w:rsidRPr="00824DCD">
        <w:rPr>
          <w:rStyle w:val="VerbatimChar"/>
          <w:rFonts w:ascii="Times New Roman" w:hAnsi="Times New Roman" w:cs="Times New Roman"/>
        </w:rPr>
        <w:t>.local</w:t>
      </w:r>
      <w:proofErr w:type="spellEnd"/>
      <w:r w:rsidRPr="00824DCD">
        <w:rPr>
          <w:rFonts w:ascii="Times New Roman" w:hAnsi="Times New Roman" w:cs="Times New Roman"/>
        </w:rPr>
        <w:t xml:space="preserve"> file containing the OpenRouter and Mistral API keys</w:t>
      </w:r>
      <w:r w:rsidR="00426E4F">
        <w:rPr>
          <w:rFonts w:ascii="Times New Roman" w:hAnsi="Times New Roman" w:cs="Times New Roman"/>
        </w:rPr>
        <w:t xml:space="preserve">. </w:t>
      </w:r>
      <w:r w:rsidRPr="00824DCD">
        <w:rPr>
          <w:rStyle w:val="VerbatimChar"/>
          <w:rFonts w:ascii="Times New Roman" w:hAnsi="Times New Roman" w:cs="Times New Roman"/>
        </w:rPr>
        <w:t xml:space="preserve">poetry run </w:t>
      </w:r>
      <w:proofErr w:type="spellStart"/>
      <w:r w:rsidRPr="00824DCD">
        <w:rPr>
          <w:rStyle w:val="VerbatimChar"/>
          <w:rFonts w:ascii="Times New Roman" w:hAnsi="Times New Roman" w:cs="Times New Roman"/>
        </w:rPr>
        <w:t>ccop</w:t>
      </w:r>
      <w:proofErr w:type="spellEnd"/>
      <w:r w:rsidRPr="00824DCD">
        <w:rPr>
          <w:rStyle w:val="VerbatimChar"/>
          <w:rFonts w:ascii="Times New Roman" w:hAnsi="Times New Roman" w:cs="Times New Roman"/>
        </w:rPr>
        <w:t>-eval setup check</w:t>
      </w:r>
      <w:r w:rsidRPr="00824DCD">
        <w:rPr>
          <w:rFonts w:ascii="Times New Roman" w:hAnsi="Times New Roman" w:cs="Times New Roman"/>
        </w:rPr>
        <w:t xml:space="preserve"> verifies all of these are reachable before an evaluation run.</w:t>
      </w:r>
    </w:p>
    <w:p w14:paraId="39677967" w14:textId="77777777" w:rsidR="001F68BF"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Running an evaluation.</w:t>
      </w:r>
      <w:r w:rsidRPr="00824DCD">
        <w:rPr>
          <w:rFonts w:ascii="Times New Roman" w:hAnsi="Times New Roman" w:cs="Times New Roman"/>
        </w:rPr>
        <w:t xml:space="preserve"> The minimum invocation runs the default configuration</w:t>
      </w:r>
      <w:r w:rsidR="00EA1845">
        <w:rPr>
          <w:rFonts w:ascii="Times New Roman" w:hAnsi="Times New Roman" w:cs="Times New Roman"/>
        </w:rPr>
        <w:t xml:space="preserve"> in </w:t>
      </w:r>
      <w:r w:rsidRPr="00824DCD">
        <w:rPr>
          <w:rFonts w:ascii="Times New Roman" w:hAnsi="Times New Roman" w:cs="Times New Roman"/>
        </w:rPr>
        <w:t xml:space="preserve">hybrid </w:t>
      </w:r>
      <w:proofErr w:type="gramStart"/>
      <w:r w:rsidRPr="00824DCD">
        <w:rPr>
          <w:rFonts w:ascii="Times New Roman" w:hAnsi="Times New Roman" w:cs="Times New Roman"/>
        </w:rPr>
        <w:t>mode,</w:t>
      </w:r>
      <w:proofErr w:type="gramEnd"/>
      <w:r w:rsidRPr="00824DCD">
        <w:rPr>
          <w:rFonts w:ascii="Times New Roman" w:hAnsi="Times New Roman" w:cs="Times New Roman"/>
        </w:rPr>
        <w:t xml:space="preserve"> </w:t>
      </w:r>
      <w:r w:rsidR="00EA1845">
        <w:rPr>
          <w:rFonts w:ascii="Times New Roman" w:hAnsi="Times New Roman" w:cs="Times New Roman"/>
        </w:rPr>
        <w:t>the following invocation modes are available</w:t>
      </w:r>
      <w:r w:rsidR="001F68BF">
        <w:rPr>
          <w:rFonts w:ascii="Times New Roman" w:hAnsi="Times New Roman" w:cs="Times New Roman"/>
        </w:rPr>
        <w:t>:</w:t>
      </w:r>
    </w:p>
    <w:tbl>
      <w:tblPr>
        <w:tblStyle w:val="TableGrid"/>
        <w:tblW w:w="13902" w:type="dxa"/>
        <w:tblInd w:w="108" w:type="dxa"/>
        <w:tblLook w:val="04A0" w:firstRow="1" w:lastRow="0" w:firstColumn="1" w:lastColumn="0" w:noHBand="0" w:noVBand="1"/>
      </w:tblPr>
      <w:tblGrid>
        <w:gridCol w:w="2518"/>
        <w:gridCol w:w="11384"/>
      </w:tblGrid>
      <w:tr w:rsidR="001F68BF" w:rsidRPr="00DE7CB7" w14:paraId="28B1C4C6" w14:textId="77777777" w:rsidTr="00DE7CB7">
        <w:tc>
          <w:tcPr>
            <w:tcW w:w="2518" w:type="dxa"/>
            <w:shd w:val="clear" w:color="auto" w:fill="D9E2F3"/>
          </w:tcPr>
          <w:p w14:paraId="5B1DEC31" w14:textId="25C6C23E" w:rsidR="001F68BF" w:rsidRPr="00DE7CB7" w:rsidRDefault="001F68BF" w:rsidP="00DE7CB7">
            <w:pPr>
              <w:spacing w:line="360" w:lineRule="auto"/>
              <w:rPr>
                <w:rFonts w:ascii="Times New Roman" w:hAnsi="Times New Roman" w:cs="Times New Roman"/>
                <w:b/>
                <w:bCs/>
              </w:rPr>
            </w:pPr>
            <w:r w:rsidRPr="00DE7CB7">
              <w:rPr>
                <w:rFonts w:ascii="Times New Roman" w:hAnsi="Times New Roman" w:cs="Times New Roman"/>
                <w:b/>
                <w:bCs/>
              </w:rPr>
              <w:t>Mode</w:t>
            </w:r>
          </w:p>
        </w:tc>
        <w:tc>
          <w:tcPr>
            <w:tcW w:w="11384" w:type="dxa"/>
            <w:shd w:val="clear" w:color="auto" w:fill="D9E2F3"/>
          </w:tcPr>
          <w:p w14:paraId="25FAFC67" w14:textId="26A63B3E" w:rsidR="001F68BF" w:rsidRPr="00DE7CB7" w:rsidRDefault="00BC44D0" w:rsidP="00DE7CB7">
            <w:pPr>
              <w:spacing w:line="360" w:lineRule="auto"/>
              <w:rPr>
                <w:rFonts w:ascii="Times New Roman" w:hAnsi="Times New Roman" w:cs="Times New Roman"/>
                <w:b/>
                <w:bCs/>
              </w:rPr>
            </w:pPr>
            <w:r w:rsidRPr="00DE7CB7">
              <w:rPr>
                <w:rFonts w:ascii="Times New Roman" w:hAnsi="Times New Roman" w:cs="Times New Roman"/>
                <w:b/>
                <w:bCs/>
              </w:rPr>
              <w:t>Command</w:t>
            </w:r>
          </w:p>
        </w:tc>
      </w:tr>
      <w:tr w:rsidR="00426E4F" w:rsidRPr="00DE7CB7" w14:paraId="19064415" w14:textId="77777777" w:rsidTr="00BC44D0">
        <w:tc>
          <w:tcPr>
            <w:tcW w:w="2518" w:type="dxa"/>
          </w:tcPr>
          <w:p w14:paraId="51C7184A" w14:textId="275478F5" w:rsidR="00426E4F" w:rsidRPr="00DE7CB7" w:rsidRDefault="00426E4F" w:rsidP="00DE7CB7">
            <w:pPr>
              <w:spacing w:line="360" w:lineRule="auto"/>
              <w:rPr>
                <w:rFonts w:ascii="Times New Roman" w:hAnsi="Times New Roman" w:cs="Times New Roman"/>
                <w:bCs/>
                <w:sz w:val="20"/>
              </w:rPr>
            </w:pPr>
            <w:r>
              <w:rPr>
                <w:rFonts w:ascii="Times New Roman" w:hAnsi="Times New Roman" w:cs="Times New Roman"/>
                <w:bCs/>
                <w:sz w:val="20"/>
              </w:rPr>
              <w:t xml:space="preserve">Setup (One-time) </w:t>
            </w:r>
          </w:p>
        </w:tc>
        <w:tc>
          <w:tcPr>
            <w:tcW w:w="11384" w:type="dxa"/>
          </w:tcPr>
          <w:p w14:paraId="5DFB9EC1" w14:textId="465A3918"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 xml:space="preserve">cd </w:t>
            </w:r>
            <w:proofErr w:type="spellStart"/>
            <w:r>
              <w:rPr>
                <w:rFonts w:ascii="Times New Roman" w:hAnsi="Times New Roman" w:cs="Times New Roman"/>
                <w:bCs/>
                <w:sz w:val="20"/>
              </w:rPr>
              <w:t>src</w:t>
            </w:r>
            <w:proofErr w:type="spellEnd"/>
            <w:r>
              <w:rPr>
                <w:rFonts w:ascii="Times New Roman" w:hAnsi="Times New Roman" w:cs="Times New Roman"/>
                <w:bCs/>
                <w:sz w:val="20"/>
              </w:rPr>
              <w:t>/ &amp;&amp; poetry install</w:t>
            </w:r>
          </w:p>
        </w:tc>
      </w:tr>
      <w:tr w:rsidR="00426E4F" w:rsidRPr="00DE7CB7" w14:paraId="1E058994" w14:textId="77777777" w:rsidTr="00BC44D0">
        <w:tc>
          <w:tcPr>
            <w:tcW w:w="2518" w:type="dxa"/>
          </w:tcPr>
          <w:p w14:paraId="4C8FE067" w14:textId="64D8138F"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Startup &amp; Health checks</w:t>
            </w:r>
          </w:p>
        </w:tc>
        <w:tc>
          <w:tcPr>
            <w:tcW w:w="11384" w:type="dxa"/>
          </w:tcPr>
          <w:p w14:paraId="46A0B326" w14:textId="0E48DEFD" w:rsidR="00426E4F"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w:t>
            </w:r>
            <w:r>
              <w:rPr>
                <w:rFonts w:ascii="Times New Roman" w:hAnsi="Times New Roman" w:cs="Times New Roman"/>
                <w:bCs/>
                <w:sz w:val="20"/>
              </w:rPr>
              <w:br/>
            </w:r>
            <w:r w:rsidRPr="007F2674">
              <w:rPr>
                <w:rFonts w:ascii="Times New Roman" w:hAnsi="Times New Roman" w:cs="Times New Roman"/>
                <w:bCs/>
                <w:sz w:val="20"/>
              </w:rPr>
              <w:t>./src/scripts/start_local.sh --status --deep # also runs retrieval + generation smoke tests</w:t>
            </w:r>
          </w:p>
        </w:tc>
      </w:tr>
      <w:tr w:rsidR="001F68BF" w:rsidRPr="00DE7CB7" w14:paraId="18130949" w14:textId="77777777" w:rsidTr="00BC44D0">
        <w:tc>
          <w:tcPr>
            <w:tcW w:w="2518" w:type="dxa"/>
          </w:tcPr>
          <w:p w14:paraId="46D6B31A" w14:textId="639BCBC5"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Single Query Invocation</w:t>
            </w:r>
          </w:p>
        </w:tc>
        <w:tc>
          <w:tcPr>
            <w:tcW w:w="11384" w:type="dxa"/>
          </w:tcPr>
          <w:p w14:paraId="35A1B7C0" w14:textId="71BC6AF4"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query </w:t>
            </w:r>
            <w:proofErr w:type="gramStart"/>
            <w:r w:rsidRPr="00DE7CB7">
              <w:rPr>
                <w:rFonts w:ascii="Times New Roman" w:hAnsi="Times New Roman" w:cs="Times New Roman"/>
                <w:bCs/>
                <w:sz w:val="20"/>
              </w:rPr>
              <w:t>ask</w:t>
            </w:r>
            <w:proofErr w:type="gramEnd"/>
            <w:r w:rsidRPr="00DE7CB7">
              <w:rPr>
                <w:rFonts w:ascii="Times New Roman" w:hAnsi="Times New Roman" w:cs="Times New Roman"/>
                <w:bCs/>
                <w:sz w:val="20"/>
              </w:rPr>
              <w:t xml:space="preserve"> "What are the access control requirements for CII?"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FEB59B6" w14:textId="77777777" w:rsidTr="00BC44D0">
        <w:tc>
          <w:tcPr>
            <w:tcW w:w="2518" w:type="dxa"/>
          </w:tcPr>
          <w:p w14:paraId="2D57E267" w14:textId="02BF27DF"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Single Test Case </w:t>
            </w:r>
          </w:p>
        </w:tc>
        <w:tc>
          <w:tcPr>
            <w:tcW w:w="11384" w:type="dxa"/>
          </w:tcPr>
          <w:p w14:paraId="1F955BB1" w14:textId="0B13871F"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--test-ids B13-001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2004ED50" w14:textId="77777777" w:rsidTr="00BC44D0">
        <w:tc>
          <w:tcPr>
            <w:tcW w:w="2518" w:type="dxa"/>
          </w:tcPr>
          <w:p w14:paraId="42DD6EBD" w14:textId="5C0EC34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Benchmark</w:t>
            </w:r>
            <w:r w:rsidR="00BC44D0" w:rsidRPr="00DE7CB7">
              <w:rPr>
                <w:rFonts w:ascii="Times New Roman" w:hAnsi="Times New Roman" w:cs="Times New Roman"/>
                <w:bCs/>
                <w:sz w:val="20"/>
              </w:rPr>
              <w:t>s</w:t>
            </w:r>
          </w:p>
        </w:tc>
        <w:tc>
          <w:tcPr>
            <w:tcW w:w="11384" w:type="dxa"/>
          </w:tcPr>
          <w:p w14:paraId="43EE1769" w14:textId="4E731D23"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B12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1FEB95B" w14:textId="77777777" w:rsidTr="00BC44D0">
        <w:tc>
          <w:tcPr>
            <w:tcW w:w="2518" w:type="dxa"/>
          </w:tcPr>
          <w:p w14:paraId="3CA77846" w14:textId="27F9A08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Full Suite Evaluation</w:t>
            </w:r>
          </w:p>
        </w:tc>
        <w:tc>
          <w:tcPr>
            <w:tcW w:w="11384" w:type="dxa"/>
          </w:tcPr>
          <w:p w14:paraId="7FBDDE1B" w14:textId="7AC232C9"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7F2674" w:rsidRPr="00DE7CB7" w14:paraId="229D0334" w14:textId="77777777" w:rsidTr="00BC44D0">
        <w:tc>
          <w:tcPr>
            <w:tcW w:w="2518" w:type="dxa"/>
          </w:tcPr>
          <w:p w14:paraId="7BDE29AE" w14:textId="17330493" w:rsidR="007F2674"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Teardown</w:t>
            </w:r>
          </w:p>
        </w:tc>
        <w:tc>
          <w:tcPr>
            <w:tcW w:w="11384" w:type="dxa"/>
          </w:tcPr>
          <w:p w14:paraId="14F1FDA9" w14:textId="4BB5F3E1" w:rsidR="007F2674"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 --stop</w:t>
            </w:r>
          </w:p>
        </w:tc>
      </w:tr>
    </w:tbl>
    <w:p w14:paraId="77D9D90F" w14:textId="69FBD90F" w:rsidR="009B7AFE" w:rsidRPr="00376E0D" w:rsidRDefault="009B7AFE" w:rsidP="00376E0D">
      <w:pPr>
        <w:pStyle w:val="BodyText"/>
        <w:spacing w:after="200" w:line="360" w:lineRule="auto"/>
        <w:rPr>
          <w:rFonts w:ascii="Times New Roman" w:hAnsi="Times New Roman" w:cs="Times New Roman"/>
        </w:rPr>
      </w:pPr>
    </w:p>
    <w:p w14:paraId="51A01974" w14:textId="682E8CDD" w:rsidR="00390D2D" w:rsidRDefault="00000000" w:rsidP="00BC44D0">
      <w:pPr>
        <w:pStyle w:val="Heading1"/>
        <w:rPr>
          <w:szCs w:val="32"/>
        </w:rPr>
      </w:pPr>
      <w:bookmarkStart w:id="22" w:name="_Ref228658722"/>
      <w:bookmarkStart w:id="23" w:name="_Toc234570002"/>
      <w:r w:rsidRPr="00BC44D0">
        <w:rPr>
          <w:szCs w:val="32"/>
        </w:rPr>
        <w:t>RAG Infrastructure Setup</w:t>
      </w:r>
      <w:bookmarkEnd w:id="22"/>
      <w:bookmarkEnd w:id="23"/>
    </w:p>
    <w:p w14:paraId="05FD6AC2" w14:textId="385F3903" w:rsidR="00390D2D" w:rsidRPr="00BC44D0" w:rsidRDefault="00BC44D0" w:rsidP="00BC44D0">
      <w:pPr>
        <w:spacing w:line="360" w:lineRule="auto"/>
        <w:rPr>
          <w:rFonts w:ascii="Times New Roman" w:hAnsi="Times New Roman" w:cs="Times New Roman"/>
        </w:rPr>
      </w:pPr>
      <w:r>
        <w:rPr>
          <w:rFonts w:ascii="Times New Roman" w:hAnsi="Times New Roman" w:cs="Times New Roman"/>
          <w:sz w:val="26"/>
        </w:rPr>
        <w:br/>
      </w:r>
      <w:r w:rsidRPr="00BC44D0">
        <w:rPr>
          <w:rFonts w:ascii="Times New Roman" w:hAnsi="Times New Roman" w:cs="Times New Roman"/>
        </w:rPr>
        <w:t xml:space="preserve">Since the project targets deployment in isolated Critical Information Infrastructure (CII) environments — which are typically air-gapped or </w:t>
      </w:r>
      <w:proofErr w:type="gramStart"/>
      <w:r w:rsidRPr="00BC44D0">
        <w:rPr>
          <w:rFonts w:ascii="Times New Roman" w:hAnsi="Times New Roman" w:cs="Times New Roman"/>
        </w:rPr>
        <w:t>on-premise</w:t>
      </w:r>
      <w:proofErr w:type="gramEnd"/>
      <w:r w:rsidRPr="00BC44D0">
        <w:rPr>
          <w:rFonts w:ascii="Times New Roman" w:hAnsi="Times New Roman" w:cs="Times New Roman"/>
        </w:rPr>
        <w:t xml:space="preserv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BC44D0" w:rsidRDefault="00000000" w:rsidP="00BC44D0">
      <w:pPr>
        <w:spacing w:line="360" w:lineRule="auto"/>
        <w:rPr>
          <w:rFonts w:ascii="Times New Roman" w:eastAsia="Inconsolata" w:hAnsi="Times New Roman" w:cs="Times New Roman"/>
          <w:lang w:val="en-GB" w:eastAsia="en-GB"/>
        </w:rPr>
      </w:pPr>
      <w:r w:rsidRPr="00BC44D0">
        <w:rPr>
          <w:rFonts w:ascii="Times New Roman" w:eastAsia="Inconsolata" w:hAnsi="Times New Roman" w:cs="Times New Roman"/>
          <w:lang w:val="en-GB" w:eastAsia="en-GB"/>
        </w:rPr>
        <w:t>The local RAG stack consists of:</w:t>
      </w:r>
    </w:p>
    <w:tbl>
      <w:tblPr>
        <w:tblStyle w:val="TableGrid"/>
        <w:tblW w:w="0" w:type="auto"/>
        <w:tblInd w:w="108" w:type="dxa"/>
        <w:tblLook w:val="04A0" w:firstRow="1" w:lastRow="0" w:firstColumn="1" w:lastColumn="0" w:noHBand="0" w:noVBand="1"/>
      </w:tblPr>
      <w:tblGrid>
        <w:gridCol w:w="2376"/>
        <w:gridCol w:w="4428"/>
        <w:gridCol w:w="6156"/>
      </w:tblGrid>
      <w:tr w:rsidR="00390D2D" w:rsidRPr="00BE7EA5" w14:paraId="7F5C2930" w14:textId="77777777" w:rsidTr="00BC44D0">
        <w:tc>
          <w:tcPr>
            <w:tcW w:w="2376" w:type="dxa"/>
            <w:shd w:val="clear" w:color="auto" w:fill="D9E2F3"/>
          </w:tcPr>
          <w:p w14:paraId="0F65BB5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lastRenderedPageBreak/>
              <w:t>Component</w:t>
            </w:r>
          </w:p>
        </w:tc>
        <w:tc>
          <w:tcPr>
            <w:tcW w:w="4428" w:type="dxa"/>
            <w:shd w:val="clear" w:color="auto" w:fill="D9E2F3"/>
          </w:tcPr>
          <w:p w14:paraId="4CD0AE4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Technology</w:t>
            </w:r>
          </w:p>
        </w:tc>
        <w:tc>
          <w:tcPr>
            <w:tcW w:w="6156" w:type="dxa"/>
            <w:shd w:val="clear" w:color="auto" w:fill="D9E2F3"/>
          </w:tcPr>
          <w:p w14:paraId="7CB9CF8C"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Purpose</w:t>
            </w:r>
          </w:p>
        </w:tc>
      </w:tr>
      <w:tr w:rsidR="00390D2D" w:rsidRPr="00BE7EA5" w14:paraId="3A8E14AB" w14:textId="77777777" w:rsidTr="00BC44D0">
        <w:tc>
          <w:tcPr>
            <w:tcW w:w="2376" w:type="dxa"/>
          </w:tcPr>
          <w:p w14:paraId="0DA515E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Vector database</w:t>
            </w:r>
          </w:p>
        </w:tc>
        <w:tc>
          <w:tcPr>
            <w:tcW w:w="4428" w:type="dxa"/>
          </w:tcPr>
          <w:p w14:paraId="1145A49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 (Docker)</w:t>
            </w:r>
          </w:p>
        </w:tc>
        <w:tc>
          <w:tcPr>
            <w:tcW w:w="6156" w:type="dxa"/>
          </w:tcPr>
          <w:p w14:paraId="37C9249B"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Hybrid search (dense + sparse) with RRF fusion</w:t>
            </w:r>
          </w:p>
        </w:tc>
      </w:tr>
      <w:tr w:rsidR="00390D2D" w:rsidRPr="00BE7EA5" w14:paraId="0CF283BB" w14:textId="77777777" w:rsidTr="00BC44D0">
        <w:tc>
          <w:tcPr>
            <w:tcW w:w="2376" w:type="dxa"/>
          </w:tcPr>
          <w:p w14:paraId="77BBAD19"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Dense embeddings</w:t>
            </w:r>
          </w:p>
        </w:tc>
        <w:tc>
          <w:tcPr>
            <w:tcW w:w="4428" w:type="dxa"/>
          </w:tcPr>
          <w:p w14:paraId="75EC952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BAAI/bge-large-en-v1.5 via sentence-transformers</w:t>
            </w:r>
          </w:p>
        </w:tc>
        <w:tc>
          <w:tcPr>
            <w:tcW w:w="6156" w:type="dxa"/>
          </w:tcPr>
          <w:p w14:paraId="10223FB4"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1024-dimensional semantic embeddings</w:t>
            </w:r>
          </w:p>
        </w:tc>
      </w:tr>
      <w:tr w:rsidR="00390D2D" w:rsidRPr="00BE7EA5" w14:paraId="5335CB29" w14:textId="77777777" w:rsidTr="00BC44D0">
        <w:tc>
          <w:tcPr>
            <w:tcW w:w="2376" w:type="dxa"/>
          </w:tcPr>
          <w:p w14:paraId="4EB45E4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Sparse embeddings</w:t>
            </w:r>
          </w:p>
        </w:tc>
        <w:tc>
          <w:tcPr>
            <w:tcW w:w="4428" w:type="dxa"/>
          </w:tcPr>
          <w:p w14:paraId="789165E3"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Qdrant</w:t>
            </w:r>
            <w:proofErr w:type="spellEnd"/>
            <w:r w:rsidRPr="00BE7EA5">
              <w:rPr>
                <w:rFonts w:ascii="Times New Roman" w:hAnsi="Times New Roman" w:cs="Times New Roman"/>
                <w:sz w:val="20"/>
              </w:rPr>
              <w:t>/BM25 via FastEmbed</w:t>
            </w:r>
          </w:p>
        </w:tc>
        <w:tc>
          <w:tcPr>
            <w:tcW w:w="6156" w:type="dxa"/>
          </w:tcPr>
          <w:p w14:paraId="7CFEBA1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Keyword-based retrieval for exact terminology matching</w:t>
            </w:r>
          </w:p>
        </w:tc>
      </w:tr>
      <w:tr w:rsidR="00390D2D" w:rsidRPr="00BE7EA5" w14:paraId="3AAB73FF" w14:textId="77777777" w:rsidTr="00BC44D0">
        <w:tc>
          <w:tcPr>
            <w:tcW w:w="2376" w:type="dxa"/>
          </w:tcPr>
          <w:p w14:paraId="51BFD6C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Orchestration</w:t>
            </w:r>
          </w:p>
        </w:tc>
        <w:tc>
          <w:tcPr>
            <w:tcW w:w="4428" w:type="dxa"/>
          </w:tcPr>
          <w:p w14:paraId="479EBBC6"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LangGraph</w:t>
            </w:r>
            <w:proofErr w:type="spellEnd"/>
          </w:p>
        </w:tc>
        <w:tc>
          <w:tcPr>
            <w:tcW w:w="6156" w:type="dxa"/>
          </w:tcPr>
          <w:p w14:paraId="2F9678F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Stateful adaptive RAG pipeline with self-correction loops</w:t>
            </w:r>
          </w:p>
        </w:tc>
      </w:tr>
      <w:tr w:rsidR="00390D2D" w:rsidRPr="00BE7EA5" w14:paraId="22AB5E26" w14:textId="77777777" w:rsidTr="00BC44D0">
        <w:tc>
          <w:tcPr>
            <w:tcW w:w="2376" w:type="dxa"/>
          </w:tcPr>
          <w:p w14:paraId="5E8DD66D"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LLM inference</w:t>
            </w:r>
          </w:p>
        </w:tc>
        <w:tc>
          <w:tcPr>
            <w:tcW w:w="4428" w:type="dxa"/>
          </w:tcPr>
          <w:p w14:paraId="0267F6C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Ollama + Llama-Primus-Reasoning</w:t>
            </w:r>
          </w:p>
        </w:tc>
        <w:tc>
          <w:tcPr>
            <w:tcW w:w="6156" w:type="dxa"/>
          </w:tcPr>
          <w:p w14:paraId="6974033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Local model inference (4-bit quantized, GGUF)</w:t>
            </w:r>
          </w:p>
        </w:tc>
      </w:tr>
    </w:tbl>
    <w:p w14:paraId="23479F23" w14:textId="77777777" w:rsidR="00390D2D" w:rsidRPr="00BE7EA5" w:rsidRDefault="00390D2D" w:rsidP="00BC44D0">
      <w:pPr>
        <w:spacing w:line="360" w:lineRule="auto"/>
        <w:rPr>
          <w:rFonts w:ascii="Times New Roman" w:hAnsi="Times New Roman" w:cs="Times New Roman"/>
        </w:rPr>
      </w:pPr>
    </w:p>
    <w:p w14:paraId="048840AB" w14:textId="0DE071DE" w:rsidR="004C72B8" w:rsidRPr="00BC44D0" w:rsidRDefault="00000000" w:rsidP="00BC44D0">
      <w:pPr>
        <w:spacing w:line="360" w:lineRule="auto"/>
        <w:rPr>
          <w:rFonts w:ascii="Times New Roman" w:hAnsi="Times New Roman" w:cs="Times New Roman"/>
        </w:rPr>
      </w:pPr>
      <w:r w:rsidRPr="00BC44D0">
        <w:rPr>
          <w:rFonts w:ascii="Times New Roman" w:hAnsi="Times New Roman" w:cs="Times New Roman"/>
        </w:rPr>
        <w:t>A corpus of 8 authoritative CCoP documents was ingested into the pipeline, including the primary CCoP 2.0 Second Edition document, the Cybersecurity Act 2018, and CSA's Guidelines for Auditing Critical</w:t>
      </w:r>
      <w:r w:rsidR="00161A12" w:rsidRPr="00BC44D0">
        <w:rPr>
          <w:rFonts w:ascii="Times New Roman" w:hAnsi="Times New Roman" w:cs="Times New Roman"/>
        </w:rPr>
        <w:t xml:space="preserve"> </w:t>
      </w:r>
      <w:r w:rsidRPr="00BC44D0">
        <w:rPr>
          <w:rFonts w:ascii="Times New Roman" w:hAnsi="Times New Roman" w:cs="Times New Roman"/>
        </w:rPr>
        <w:t>Information Infrastructure among others. These documents form the retrieval corpus from which the pipeline grounds LLM responses in authoritative regulatory text.</w:t>
      </w:r>
      <w:r w:rsidR="004C72B8" w:rsidRPr="00BE7EA5">
        <w:rPr>
          <w:rFonts w:ascii="Times New Roman" w:eastAsia="Inconsolata" w:hAnsi="Times New Roman" w:cs="Times New Roman"/>
          <w:color w:val="434343"/>
          <w:sz w:val="36"/>
          <w:szCs w:val="36"/>
          <w:lang w:val="en-GB" w:eastAsia="en-GB"/>
        </w:rPr>
        <w:br/>
      </w:r>
    </w:p>
    <w:p w14:paraId="2D0A604C" w14:textId="5226B854" w:rsidR="004C72B8" w:rsidRDefault="004C72B8" w:rsidP="00BC44D0">
      <w:pPr>
        <w:pStyle w:val="Heading2"/>
      </w:pPr>
      <w:bookmarkStart w:id="24" w:name="_Ref228662647"/>
      <w:bookmarkStart w:id="25" w:name="_Toc234570003"/>
      <w:r w:rsidRPr="00BE7EA5">
        <w:t>Retrieval Methodology</w:t>
      </w:r>
      <w:bookmarkEnd w:id="24"/>
      <w:bookmarkEnd w:id="25"/>
    </w:p>
    <w:p w14:paraId="021D1476" w14:textId="1E41BF48" w:rsidR="004C72B8" w:rsidRPr="00BC44D0" w:rsidRDefault="00BC44D0" w:rsidP="004C72B8">
      <w:pPr>
        <w:rPr>
          <w:rFonts w:ascii="Times New Roman" w:hAnsi="Times New Roman" w:cs="Times New Roman"/>
        </w:rPr>
      </w:pPr>
      <w:r>
        <w:br/>
      </w:r>
      <w:r w:rsidR="004C72B8" w:rsidRPr="00BC44D0">
        <w:rPr>
          <w:rFonts w:ascii="Times New Roman" w:hAnsi="Times New Roman" w:cs="Times New Roman"/>
        </w:rPr>
        <w:t>The retrieval pipeline processes each query through six stages before the LLM step:</w:t>
      </w:r>
    </w:p>
    <w:p w14:paraId="745F599B" w14:textId="79C7A87D" w:rsidR="004C72B8" w:rsidRPr="00BC44D0" w:rsidRDefault="00C3263E" w:rsidP="004C72B8">
      <w:pPr>
        <w:rPr>
          <w:rFonts w:ascii="Times New Roman" w:hAnsi="Times New Roman" w:cs="Times New Roman"/>
        </w:rPr>
      </w:pPr>
      <w:r w:rsidRPr="00BC44D0">
        <w:rPr>
          <w:rFonts w:ascii="Times New Roman" w:hAnsi="Times New Roman" w:cs="Times New Roman"/>
          <w:noProof/>
        </w:rPr>
        <w:drawing>
          <wp:inline distT="0" distB="0" distL="0" distR="0" wp14:anchorId="7B97AE2E" wp14:editId="35E7C1AF">
            <wp:extent cx="8690610" cy="1718310"/>
            <wp:effectExtent l="0" t="0" r="0" b="0"/>
            <wp:docPr id="16588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7170" name=""/>
                    <pic:cNvPicPr/>
                  </pic:nvPicPr>
                  <pic:blipFill>
                    <a:blip r:embed="rId12"/>
                    <a:stretch>
                      <a:fillRect/>
                    </a:stretch>
                  </pic:blipFill>
                  <pic:spPr>
                    <a:xfrm>
                      <a:off x="0" y="0"/>
                      <a:ext cx="8690610" cy="1718310"/>
                    </a:xfrm>
                    <a:prstGeom prst="rect">
                      <a:avLst/>
                    </a:prstGeom>
                  </pic:spPr>
                </pic:pic>
              </a:graphicData>
            </a:graphic>
          </wp:inline>
        </w:drawing>
      </w:r>
    </w:p>
    <w:p w14:paraId="5B0CD724" w14:textId="6EF9DB50" w:rsidR="004C72B8" w:rsidRPr="00BC44D0" w:rsidRDefault="004C72B8" w:rsidP="004C72B8">
      <w:pPr>
        <w:jc w:val="center"/>
        <w:rPr>
          <w:rFonts w:ascii="Times New Roman" w:hAnsi="Times New Roman" w:cs="Times New Roman"/>
        </w:rPr>
      </w:pPr>
      <w:r w:rsidRPr="00BC44D0">
        <w:rPr>
          <w:rFonts w:ascii="Times New Roman" w:hAnsi="Times New Roman" w:cs="Times New Roman"/>
          <w:i/>
          <w:color w:val="666666"/>
        </w:rPr>
        <w:t xml:space="preserve">Figure </w:t>
      </w:r>
      <w:r w:rsidR="00097BF7">
        <w:rPr>
          <w:rFonts w:ascii="Times New Roman" w:hAnsi="Times New Roman" w:cs="Times New Roman"/>
          <w:i/>
          <w:color w:val="666666"/>
        </w:rPr>
        <w:t>3</w:t>
      </w:r>
      <w:r w:rsidRPr="00BC44D0">
        <w:rPr>
          <w:rFonts w:ascii="Times New Roman" w:hAnsi="Times New Roman" w:cs="Times New Roman"/>
          <w:i/>
          <w:color w:val="666666"/>
        </w:rPr>
        <w:t xml:space="preserve">: Retrieval pipeline — six stages from </w:t>
      </w:r>
      <w:proofErr w:type="spellStart"/>
      <w:r w:rsidRPr="00BC44D0">
        <w:rPr>
          <w:rFonts w:ascii="Times New Roman" w:hAnsi="Times New Roman" w:cs="Times New Roman"/>
          <w:i/>
          <w:color w:val="666666"/>
        </w:rPr>
        <w:t>HyDE</w:t>
      </w:r>
      <w:proofErr w:type="spellEnd"/>
      <w:r w:rsidRPr="00BC44D0">
        <w:rPr>
          <w:rFonts w:ascii="Times New Roman" w:hAnsi="Times New Roman" w:cs="Times New Roman"/>
          <w:i/>
          <w:color w:val="666666"/>
        </w:rPr>
        <w:t xml:space="preserve"> rewrite to parent-merge before the LLM step</w:t>
      </w:r>
    </w:p>
    <w:p w14:paraId="6B6349A3" w14:textId="77777777" w:rsidR="004C72B8" w:rsidRPr="00BC44D0" w:rsidRDefault="004C72B8" w:rsidP="004C72B8">
      <w:pPr>
        <w:rPr>
          <w:rFonts w:ascii="Times New Roman" w:hAnsi="Times New Roman" w:cs="Times New Roman"/>
        </w:rPr>
      </w:pPr>
    </w:p>
    <w:p w14:paraId="30A6A5F8" w14:textId="7B771CBC"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lastRenderedPageBreak/>
        <w:t xml:space="preserve">1. </w:t>
      </w:r>
      <w:proofErr w:type="spellStart"/>
      <w:r w:rsidRPr="00BC44D0">
        <w:rPr>
          <w:rFonts w:ascii="Times New Roman" w:hAnsi="Times New Roman" w:cs="Times New Roman"/>
          <w:b/>
        </w:rPr>
        <w:t>HyDE</w:t>
      </w:r>
      <w:proofErr w:type="spellEnd"/>
      <w:r w:rsidRPr="00BC44D0">
        <w:rPr>
          <w:rFonts w:ascii="Times New Roman" w:hAnsi="Times New Roman" w:cs="Times New Roman"/>
          <w:b/>
        </w:rPr>
        <w:t xml:space="preserve"> Rewrite</w:t>
      </w:r>
      <w:r w:rsidRPr="00BC44D0">
        <w:rPr>
          <w:rFonts w:ascii="Times New Roman" w:hAnsi="Times New Roman" w:cs="Times New Roman"/>
        </w:rP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r w:rsidR="000618FD">
        <w:rPr>
          <w:rFonts w:ascii="Times New Roman" w:hAnsi="Times New Roman" w:cs="Times New Roman"/>
        </w:rPr>
        <w:t xml:space="preserve"> Please refer to Appendix </w:t>
      </w:r>
      <w:r w:rsidR="00E93B84">
        <w:rPr>
          <w:rFonts w:ascii="Times New Roman" w:hAnsi="Times New Roman" w:cs="Times New Roman"/>
        </w:rPr>
        <w:fldChar w:fldCharType="begin"/>
      </w:r>
      <w:r w:rsidR="00E93B84">
        <w:rPr>
          <w:rFonts w:ascii="Times New Roman" w:hAnsi="Times New Roman" w:cs="Times New Roman"/>
        </w:rPr>
        <w:instrText xml:space="preserve"> REF _Ref228658626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12.1.2</w:t>
      </w:r>
      <w:r w:rsidR="00E93B84">
        <w:rPr>
          <w:rFonts w:ascii="Times New Roman" w:hAnsi="Times New Roman" w:cs="Times New Roman"/>
        </w:rPr>
        <w:fldChar w:fldCharType="end"/>
      </w:r>
      <w:r w:rsidR="000618FD">
        <w:rPr>
          <w:rFonts w:ascii="Times New Roman" w:hAnsi="Times New Roman" w:cs="Times New Roman"/>
        </w:rPr>
        <w:t>.</w:t>
      </w:r>
    </w:p>
    <w:p w14:paraId="49548D1C" w14:textId="77777777"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2. </w:t>
      </w:r>
      <w:r w:rsidRPr="00BC44D0">
        <w:rPr>
          <w:rFonts w:ascii="Times New Roman" w:hAnsi="Times New Roman" w:cs="Times New Roman"/>
          <w:b/>
          <w:bCs/>
        </w:rPr>
        <w:t>Dual Encoding</w:t>
      </w:r>
      <w:r w:rsidRPr="00BC44D0">
        <w:rPr>
          <w:rFonts w:ascii="Times New Roman" w:hAnsi="Times New Roman" w:cs="Times New Roman"/>
        </w:rPr>
        <w:t xml:space="preserve"> — the </w:t>
      </w:r>
      <w:proofErr w:type="spellStart"/>
      <w:r w:rsidRPr="00BC44D0">
        <w:rPr>
          <w:rFonts w:ascii="Times New Roman" w:hAnsi="Times New Roman" w:cs="Times New Roman"/>
        </w:rPr>
        <w:t>HyDE</w:t>
      </w:r>
      <w:proofErr w:type="spellEnd"/>
      <w:r w:rsidRPr="00BC44D0">
        <w:rPr>
          <w:rFonts w:ascii="Times New Roman" w:hAnsi="Times New Roman" w:cs="Times New Roman"/>
        </w:rPr>
        <w:t>-rewritten query is encoded in parallel through two independent embedding models:</w:t>
      </w:r>
    </w:p>
    <w:p w14:paraId="0439F04B" w14:textId="68D6EE06"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u w:val="single"/>
        </w:rPr>
        <w:t>Dense</w:t>
      </w:r>
      <w:r w:rsidRPr="00BC44D0">
        <w:rPr>
          <w:rFonts w:ascii="Times New Roman" w:hAnsi="Times New Roman" w:cs="Times New Roman"/>
        </w:rPr>
        <w:t xml:space="preserve">: BGE-large-en-v1.5 (1024-dim, L2 </w:t>
      </w:r>
      <w:r w:rsidR="00BC44D0" w:rsidRPr="00BC44D0">
        <w:rPr>
          <w:rFonts w:ascii="Times New Roman" w:hAnsi="Times New Roman" w:cs="Times New Roman"/>
        </w:rPr>
        <w:t>normalized</w:t>
      </w:r>
      <w:r w:rsidRPr="00BC44D0">
        <w:rPr>
          <w:rFonts w:ascii="Times New Roman" w:hAnsi="Times New Roman" w:cs="Times New Roman"/>
        </w:rPr>
        <w:t xml:space="preserve">) — captures semantic meaning. A query about “access control” matches clauses discussing authentication and </w:t>
      </w:r>
      <w:r w:rsidR="00BC44D0" w:rsidRPr="00BC44D0">
        <w:rPr>
          <w:rFonts w:ascii="Times New Roman" w:hAnsi="Times New Roman" w:cs="Times New Roman"/>
        </w:rPr>
        <w:t>authorization</w:t>
      </w:r>
      <w:r w:rsidRPr="00BC44D0">
        <w:rPr>
          <w:rFonts w:ascii="Times New Roman" w:hAnsi="Times New Roman" w:cs="Times New Roman"/>
        </w:rPr>
        <w:t xml:space="preserve"> even when the exact phrase is absent.</w:t>
      </w:r>
    </w:p>
    <w:p w14:paraId="3DC42585" w14:textId="0FB76DC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iCs/>
          <w:u w:val="single"/>
        </w:rPr>
        <w:t>Sparse</w:t>
      </w:r>
      <w:r w:rsidRPr="00BC44D0">
        <w:rPr>
          <w:rFonts w:ascii="Times New Roman" w:hAnsi="Times New Roman" w:cs="Times New Roman"/>
        </w:rPr>
        <w:t xml:space="preserve">: BM25 via FastEmbed — captures exact terminology. Required for matching clause references (“5.1.5”), regulatory acronyms (“CIIO”), and domain-specific terms that dense embeddings </w:t>
      </w:r>
      <w:r w:rsidR="00BC44D0" w:rsidRPr="00BC44D0">
        <w:rPr>
          <w:rFonts w:ascii="Times New Roman" w:hAnsi="Times New Roman" w:cs="Times New Roman"/>
        </w:rPr>
        <w:t>generalize</w:t>
      </w:r>
      <w:r w:rsidRPr="00BC44D0">
        <w:rPr>
          <w:rFonts w:ascii="Times New Roman" w:hAnsi="Times New Roman" w:cs="Times New Roman"/>
        </w:rPr>
        <w:t xml:space="preserve"> away.</w:t>
      </w:r>
    </w:p>
    <w:p w14:paraId="28E0229B"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3. </w:t>
      </w:r>
      <w:r w:rsidRPr="00BC44D0">
        <w:rPr>
          <w:rFonts w:ascii="Times New Roman" w:hAnsi="Times New Roman" w:cs="Times New Roman"/>
          <w:b/>
          <w:bCs/>
        </w:rPr>
        <w:t>Parallel Prefetch</w:t>
      </w:r>
      <w:r w:rsidRPr="00BC44D0">
        <w:rPr>
          <w:rFonts w:ascii="Times New Roman" w:hAnsi="Times New Roman" w:cs="Times New Roman"/>
        </w:rPr>
        <w:t xml:space="preserve"> — each encoding retrieves its own candidate set from Qdrant independently: 20 dense candidates and 20 sparse candidates.</w:t>
      </w:r>
    </w:p>
    <w:p w14:paraId="399C4C22" w14:textId="783E58B3"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4. </w:t>
      </w:r>
      <w:r w:rsidRPr="00BC44D0">
        <w:rPr>
          <w:rFonts w:ascii="Times New Roman" w:hAnsi="Times New Roman" w:cs="Times New Roman"/>
          <w:b/>
          <w:bCs/>
        </w:rPr>
        <w:t>Reciprocal Rank Fusion (RRF)</w:t>
      </w:r>
      <w:r w:rsidRPr="00BC44D0">
        <w:rPr>
          <w:rFonts w:ascii="Times New Roman" w:hAnsi="Times New Roman" w:cs="Times New Roman"/>
        </w:rPr>
        <w:t xml:space="preserve"> — the two ranked lists are merged into a single list of 20 candidates using RRF with equal weighting. RRF scores each document by summing 1</w:t>
      </w:r>
      <w:proofErr w:type="gramStart"/>
      <w:r w:rsidRPr="00BC44D0">
        <w:rPr>
          <w:rFonts w:ascii="Times New Roman" w:hAnsi="Times New Roman" w:cs="Times New Roman"/>
        </w:rPr>
        <w:t>/(</w:t>
      </w:r>
      <w:proofErr w:type="gramEnd"/>
      <w:r w:rsidRPr="00BC44D0">
        <w:rPr>
          <w:rFonts w:ascii="Times New Roman" w:hAnsi="Times New Roman" w:cs="Times New Roman"/>
        </w:rPr>
        <w:t xml:space="preserve">k + rank) across both lists, promoting documents that rank well in either or both retrieval paths without requiring score </w:t>
      </w:r>
      <w:r w:rsidR="00BC44D0" w:rsidRPr="00BC44D0">
        <w:rPr>
          <w:rFonts w:ascii="Times New Roman" w:hAnsi="Times New Roman" w:cs="Times New Roman"/>
        </w:rPr>
        <w:t>normalization</w:t>
      </w:r>
      <w:r w:rsidRPr="00BC44D0">
        <w:rPr>
          <w:rFonts w:ascii="Times New Roman" w:hAnsi="Times New Roman" w:cs="Times New Roman"/>
        </w:rPr>
        <w:t xml:space="preserve"> between the two models.</w:t>
      </w:r>
    </w:p>
    <w:p w14:paraId="3C217431"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5. </w:t>
      </w:r>
      <w:r w:rsidRPr="00BC44D0">
        <w:rPr>
          <w:rFonts w:ascii="Times New Roman" w:hAnsi="Times New Roman" w:cs="Times New Roman"/>
          <w:b/>
          <w:bCs/>
        </w:rPr>
        <w:t>Cross-Encoder Reranking</w:t>
      </w:r>
      <w:r w:rsidRPr="00BC44D0">
        <w:rPr>
          <w:rFonts w:ascii="Times New Roman" w:hAnsi="Times New Roman" w:cs="Times New Roman"/>
        </w:rPr>
        <w:t xml:space="preserve"> — the 20 RRF candidates are re-scored by </w:t>
      </w:r>
      <w:proofErr w:type="spellStart"/>
      <w:r w:rsidRPr="00BC44D0">
        <w:rPr>
          <w:rFonts w:ascii="Times New Roman" w:hAnsi="Times New Roman" w:cs="Times New Roman"/>
        </w:rPr>
        <w:t>bge</w:t>
      </w:r>
      <w:proofErr w:type="spellEnd"/>
      <w:r w:rsidRPr="00BC44D0">
        <w:rPr>
          <w:rFonts w:ascii="Times New Roman" w:hAnsi="Times New Roman" w:cs="Times New Roman"/>
        </w:rPr>
        <w:t>-</w:t>
      </w:r>
      <w:proofErr w:type="spellStart"/>
      <w:r w:rsidRPr="00BC44D0">
        <w:rPr>
          <w:rFonts w:ascii="Times New Roman" w:hAnsi="Times New Roman" w:cs="Times New Roman"/>
        </w:rPr>
        <w:t>reranker</w:t>
      </w:r>
      <w:proofErr w:type="spellEnd"/>
      <w:r w:rsidRPr="00BC44D0">
        <w:rPr>
          <w:rFonts w:ascii="Times New Roman" w:hAnsi="Times New Roman" w:cs="Times New Roman"/>
        </w:rPr>
        <w:t>-large,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4A6D2BC5" w14:textId="6937E3CD" w:rsidR="00376E0D" w:rsidRPr="007F2674"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6. </w:t>
      </w:r>
      <w:r w:rsidRPr="00BC44D0">
        <w:rPr>
          <w:rFonts w:ascii="Times New Roman" w:hAnsi="Times New Roman" w:cs="Times New Roman"/>
          <w:b/>
        </w:rPr>
        <w:t>Parent–Child Auto-Merge</w:t>
      </w:r>
      <w:r w:rsidRPr="00BC44D0">
        <w:rPr>
          <w:rFonts w:ascii="Times New Roman" w:hAnsi="Times New Roman" w:cs="Times New Roman"/>
        </w:rPr>
        <w:t xml:space="preserve"> — when the </w:t>
      </w:r>
      <w:proofErr w:type="gramStart"/>
      <w:r w:rsidRPr="00BC44D0">
        <w:rPr>
          <w:rFonts w:ascii="Times New Roman" w:hAnsi="Times New Roman" w:cs="Times New Roman"/>
        </w:rPr>
        <w:t>top-3</w:t>
      </w:r>
      <w:proofErr w:type="gramEnd"/>
      <w:r w:rsidRPr="00BC44D0">
        <w:rPr>
          <w:rFonts w:ascii="Times New Roman" w:hAnsi="Times New Roman" w:cs="Times New Roman"/>
        </w:rPr>
        <w:t xml:space="preserve">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w:t>
      </w:r>
      <w:r w:rsidR="00376E0D">
        <w:rPr>
          <w:rFonts w:ascii="Times New Roman" w:hAnsi="Times New Roman" w:cs="Times New Roman"/>
        </w:rPr>
        <w:t>.</w:t>
      </w:r>
    </w:p>
    <w:p w14:paraId="23390624" w14:textId="75EE1A20" w:rsidR="009B7AFE" w:rsidRPr="00BC44D0" w:rsidRDefault="00000000" w:rsidP="00376E0D">
      <w:pPr>
        <w:pStyle w:val="Heading1"/>
      </w:pPr>
      <w:bookmarkStart w:id="26" w:name="_Ref228658739"/>
      <w:bookmarkStart w:id="27" w:name="_Toc234570004"/>
      <w:r w:rsidRPr="00BC44D0">
        <w:lastRenderedPageBreak/>
        <w:t>Evaluation Framework</w:t>
      </w:r>
      <w:bookmarkEnd w:id="26"/>
      <w:bookmarkEnd w:id="27"/>
    </w:p>
    <w:p w14:paraId="707270E8" w14:textId="780840F1" w:rsidR="005E4AAA" w:rsidRPr="00BC44D0" w:rsidRDefault="00BE7EA5" w:rsidP="00BC44D0">
      <w:pPr>
        <w:pStyle w:val="FirstParagraph"/>
        <w:spacing w:after="200" w:line="360" w:lineRule="auto"/>
        <w:rPr>
          <w:rFonts w:ascii="Times New Roman" w:hAnsi="Times New Roman" w:cs="Times New Roman"/>
        </w:rPr>
      </w:pPr>
      <w:r w:rsidRPr="00DE7CB7">
        <w:rPr>
          <w:rFonts w:ascii="Times New Roman" w:hAnsi="Times New Roman" w:cs="Times New Roman"/>
          <w:sz w:val="22"/>
          <w:szCs w:val="22"/>
        </w:rPr>
        <w:t>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w:t>
      </w:r>
      <w:r w:rsidR="00803C6F">
        <w:rPr>
          <w:rFonts w:ascii="Times New Roman" w:hAnsi="Times New Roman" w:cs="Times New Roman"/>
          <w:sz w:val="22"/>
          <w:szCs w:val="22"/>
        </w:rPr>
        <w:br/>
      </w:r>
    </w:p>
    <w:p w14:paraId="790CB976" w14:textId="175932F1" w:rsidR="005E4AAA" w:rsidRPr="007F2674" w:rsidRDefault="005E4AAA" w:rsidP="007F2674">
      <w:pPr>
        <w:pStyle w:val="Heading2"/>
      </w:pPr>
      <w:bookmarkStart w:id="28" w:name="_Ref228668016"/>
      <w:bookmarkStart w:id="29" w:name="_Toc234570005"/>
      <w:r w:rsidRPr="007F2674">
        <w:t>RAGAs Quality Metrics</w:t>
      </w:r>
      <w:bookmarkEnd w:id="28"/>
      <w:bookmarkEnd w:id="29"/>
    </w:p>
    <w:p w14:paraId="40CC3047" w14:textId="279AD940" w:rsidR="00BE7EA5" w:rsidRPr="00DA21F2" w:rsidRDefault="00BE7EA5" w:rsidP="00BC44D0">
      <w:pPr>
        <w:pStyle w:val="FirstParagraph"/>
        <w:spacing w:after="200" w:line="360" w:lineRule="auto"/>
        <w:rPr>
          <w:rFonts w:ascii="Times New Roman" w:eastAsia="Times New Roman" w:hAnsi="Times New Roman" w:cs="Times New Roman"/>
          <w:sz w:val="22"/>
          <w:szCs w:val="22"/>
        </w:rPr>
      </w:pPr>
      <w:r w:rsidRPr="00DA21F2">
        <w:rPr>
          <w:rFonts w:ascii="Times New Roman" w:eastAsia="Times New Roman" w:hAnsi="Times New Roman" w:cs="Times New Roman"/>
          <w:sz w:val="22"/>
          <w:szCs w:val="22"/>
        </w:rPr>
        <w:t xml:space="preserve">RAGAs </w:t>
      </w:r>
      <w:proofErr w:type="gramStart"/>
      <w:r w:rsidR="00BC44D0" w:rsidRPr="00DA21F2">
        <w:rPr>
          <w:rFonts w:ascii="Times New Roman" w:eastAsia="Times New Roman" w:hAnsi="Times New Roman" w:cs="Times New Roman"/>
          <w:sz w:val="22"/>
          <w:szCs w:val="22"/>
        </w:rPr>
        <w:t>evaluates</w:t>
      </w:r>
      <w:proofErr w:type="gramEnd"/>
      <w:r w:rsidRPr="00DA21F2">
        <w:rPr>
          <w:rFonts w:ascii="Times New Roman" w:eastAsia="Times New Roman" w:hAnsi="Times New Roman" w:cs="Times New Roman"/>
          <w:sz w:val="22"/>
          <w:szCs w:val="22"/>
        </w:rPr>
        <w:t xml:space="preserve"> retrieval quality across three metrics, all applicable to RAG-augmented responses only (LLM-only mode does not produce retrieval contexts):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8"/>
        <w:gridCol w:w="2144"/>
        <w:gridCol w:w="5648"/>
      </w:tblGrid>
      <w:tr w:rsidR="00BE7EA5" w:rsidRPr="00BE7EA5" w14:paraId="0FDD31A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2748" w:type="dxa"/>
            <w:tcBorders>
              <w:bottom w:val="none" w:sz="0" w:space="0" w:color="auto"/>
            </w:tcBorders>
            <w:shd w:val="clear" w:color="auto" w:fill="D9E2F3"/>
            <w:vAlign w:val="top"/>
          </w:tcPr>
          <w:p w14:paraId="7464F44C"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Metric</w:t>
            </w:r>
          </w:p>
        </w:tc>
        <w:tc>
          <w:tcPr>
            <w:tcW w:w="0" w:type="auto"/>
            <w:tcBorders>
              <w:bottom w:val="none" w:sz="0" w:space="0" w:color="auto"/>
            </w:tcBorders>
            <w:shd w:val="clear" w:color="auto" w:fill="D9E2F3"/>
            <w:vAlign w:val="top"/>
          </w:tcPr>
          <w:p w14:paraId="5FFD0603"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Bracket</w:t>
            </w:r>
          </w:p>
        </w:tc>
        <w:tc>
          <w:tcPr>
            <w:tcW w:w="0" w:type="auto"/>
            <w:tcBorders>
              <w:bottom w:val="none" w:sz="0" w:space="0" w:color="auto"/>
            </w:tcBorders>
            <w:shd w:val="clear" w:color="auto" w:fill="D9E2F3"/>
            <w:vAlign w:val="top"/>
          </w:tcPr>
          <w:p w14:paraId="08DC8B6B"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BE7EA5" w14:paraId="2F660AC2" w14:textId="77777777" w:rsidTr="00BE7EA5">
        <w:tc>
          <w:tcPr>
            <w:tcW w:w="2748" w:type="dxa"/>
          </w:tcPr>
          <w:p w14:paraId="33C7C7B0"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context_precision</w:t>
            </w:r>
            <w:proofErr w:type="spellEnd"/>
          </w:p>
        </w:tc>
        <w:tc>
          <w:tcPr>
            <w:tcW w:w="0" w:type="auto"/>
          </w:tcPr>
          <w:p w14:paraId="12447ED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68C3822E"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are relevant to the question</w:t>
            </w:r>
          </w:p>
        </w:tc>
      </w:tr>
      <w:tr w:rsidR="00BE7EA5" w:rsidRPr="00BE7EA5" w14:paraId="3461637A" w14:textId="77777777" w:rsidTr="00BE7EA5">
        <w:tc>
          <w:tcPr>
            <w:tcW w:w="2748" w:type="dxa"/>
          </w:tcPr>
          <w:p w14:paraId="78B78B77"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context_recall</w:t>
            </w:r>
            <w:proofErr w:type="spellEnd"/>
          </w:p>
        </w:tc>
        <w:tc>
          <w:tcPr>
            <w:tcW w:w="0" w:type="auto"/>
          </w:tcPr>
          <w:p w14:paraId="346E5003"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07005FA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contain the information needed to answer</w:t>
            </w:r>
          </w:p>
        </w:tc>
      </w:tr>
      <w:tr w:rsidR="00BE7EA5" w:rsidRPr="00BE7EA5" w14:paraId="63162E0C" w14:textId="77777777" w:rsidTr="00BE7EA5">
        <w:tc>
          <w:tcPr>
            <w:tcW w:w="2748" w:type="dxa"/>
          </w:tcPr>
          <w:p w14:paraId="17321DCF"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context_faithfulness</w:t>
            </w:r>
            <w:proofErr w:type="spellEnd"/>
          </w:p>
        </w:tc>
        <w:tc>
          <w:tcPr>
            <w:tcW w:w="0" w:type="auto"/>
          </w:tcPr>
          <w:p w14:paraId="78AE438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Model-RAG Grounding</w:t>
            </w:r>
          </w:p>
        </w:tc>
        <w:tc>
          <w:tcPr>
            <w:tcW w:w="0" w:type="auto"/>
          </w:tcPr>
          <w:p w14:paraId="50623849"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is supported by the retrieved context</w:t>
            </w:r>
          </w:p>
        </w:tc>
      </w:tr>
    </w:tbl>
    <w:p w14:paraId="2447FF81" w14:textId="77777777" w:rsidR="00376E0D" w:rsidRDefault="00376E0D" w:rsidP="00376E0D">
      <w:pPr>
        <w:pStyle w:val="BodyText"/>
        <w:spacing w:after="0" w:line="360" w:lineRule="auto"/>
        <w:rPr>
          <w:rFonts w:ascii="Times New Roman" w:hAnsi="Times New Roman" w:cs="Times New Roman"/>
        </w:rPr>
      </w:pPr>
    </w:p>
    <w:p w14:paraId="70844BB7" w14:textId="2608378E" w:rsidR="00BE7EA5" w:rsidRPr="00BE7EA5" w:rsidRDefault="00BE7EA5" w:rsidP="00376E0D">
      <w:pPr>
        <w:pStyle w:val="BodyText"/>
        <w:spacing w:after="0" w:line="360" w:lineRule="auto"/>
        <w:rPr>
          <w:rFonts w:ascii="Times New Roman" w:hAnsi="Times New Roman" w:cs="Times New Roman"/>
        </w:rPr>
      </w:pPr>
      <w:r w:rsidRPr="00BE7EA5">
        <w:rPr>
          <w:rFonts w:ascii="Times New Roman" w:hAnsi="Times New Roman" w:cs="Times New Roman"/>
        </w:rPr>
        <w:t xml:space="preserve">The three metrics diagnose distinct retrieval failure modes: low precision indicates noise in the </w:t>
      </w:r>
      <w:proofErr w:type="gramStart"/>
      <w:r w:rsidRPr="00BE7EA5">
        <w:rPr>
          <w:rFonts w:ascii="Times New Roman" w:hAnsi="Times New Roman" w:cs="Times New Roman"/>
        </w:rPr>
        <w:t>top-N</w:t>
      </w:r>
      <w:proofErr w:type="gramEnd"/>
      <w:r w:rsidRPr="00BE7EA5">
        <w:rPr>
          <w:rFonts w:ascii="Times New Roman" w:hAnsi="Times New Roman" w:cs="Times New Roman"/>
        </w:rPr>
        <w:t>; low recall indicates the right chunks were missed; low faithfulness indicates the model is not using what was retrieved.</w:t>
      </w:r>
    </w:p>
    <w:p w14:paraId="6B82515C" w14:textId="2693A4BE" w:rsidR="005E4AAA" w:rsidRPr="007F2674" w:rsidRDefault="005E4AAA" w:rsidP="007F2674">
      <w:pPr>
        <w:pStyle w:val="Heading2"/>
      </w:pPr>
      <w:bookmarkStart w:id="30" w:name="_Ref228662660"/>
      <w:bookmarkStart w:id="31" w:name="_Toc234570006"/>
      <w:r w:rsidRPr="007F2674">
        <w:t>LLM-as-Judge Scoring</w:t>
      </w:r>
      <w:bookmarkEnd w:id="30"/>
      <w:bookmarkEnd w:id="31"/>
    </w:p>
    <w:p w14:paraId="77A623D5" w14:textId="57C88F86" w:rsidR="00BE7EA5" w:rsidRDefault="00BE7EA5" w:rsidP="00DA21F2">
      <w:pPr>
        <w:pStyle w:val="FirstParagraph"/>
        <w:spacing w:after="200" w:line="360" w:lineRule="auto"/>
        <w:rPr>
          <w:rFonts w:ascii="Times New Roman" w:hAnsi="Times New Roman" w:cs="Times New Roman"/>
          <w:color w:val="000000" w:themeColor="text1"/>
          <w:sz w:val="22"/>
          <w:szCs w:val="22"/>
        </w:rPr>
      </w:pPr>
      <w:r w:rsidRPr="00DE7CB7">
        <w:rPr>
          <w:rFonts w:ascii="Times New Roman" w:hAnsi="Times New Roman" w:cs="Times New Roman"/>
          <w:sz w:val="22"/>
          <w:szCs w:val="22"/>
        </w:rPr>
        <w:t>The LLM Judge applies a single benchmark-agnostic rubric to every test case. Benchmark-specific signal is supplied through the ground-truth payload per test case (</w:t>
      </w:r>
      <w:r w:rsidRPr="00DE7CB7">
        <w:rPr>
          <w:rStyle w:val="VerbatimChar"/>
          <w:rFonts w:ascii="Times New Roman" w:hAnsi="Times New Roman" w:cs="Times New Roman"/>
          <w:sz w:val="22"/>
          <w:szCs w:val="22"/>
        </w:rPr>
        <w:t>expected_response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key_facts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clause_reference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forbidden_claims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hallucination_patterns</w:t>
      </w:r>
      <w:r w:rsidRPr="00DE7CB7">
        <w:rPr>
          <w:rFonts w:ascii="Times New Roman" w:hAnsi="Times New Roman" w:cs="Times New Roman"/>
          <w:sz w:val="22"/>
          <w:szCs w:val="22"/>
        </w:rPr>
        <w:t>); the rubric itself does not change between benchmarks. This concentrates evaluation logic in a single auditable specification and ensures every score across the corpus uses the same scale.</w:t>
      </w:r>
      <w:r w:rsidR="00DA21F2">
        <w:rPr>
          <w:rFonts w:ascii="Times New Roman" w:hAnsi="Times New Roman" w:cs="Times New Roman"/>
          <w:sz w:val="22"/>
          <w:szCs w:val="22"/>
        </w:rPr>
        <w:br/>
      </w:r>
      <w:r w:rsidR="005E4AAA" w:rsidRPr="00DE7CB7">
        <w:rPr>
          <w:rFonts w:ascii="Times New Roman" w:hAnsi="Times New Roman" w:cs="Times New Roman"/>
          <w:sz w:val="22"/>
          <w:szCs w:val="22"/>
        </w:rPr>
        <w:br/>
      </w:r>
      <w:r w:rsidRPr="00DE7CB7">
        <w:rPr>
          <w:rFonts w:ascii="Times New Roman" w:hAnsi="Times New Roman" w:cs="Times New Roman"/>
          <w:sz w:val="22"/>
          <w:szCs w:val="22"/>
        </w:rPr>
        <w:t xml:space="preserve">Each response is scored on six independent dimensions, each on a 0–3 anchored scale (full anchor definitions in </w:t>
      </w:r>
      <w:r w:rsidRPr="002D1685">
        <w:rPr>
          <w:rFonts w:ascii="Times New Roman" w:hAnsi="Times New Roman" w:cs="Times New Roman"/>
          <w:color w:val="000000" w:themeColor="text1"/>
          <w:sz w:val="22"/>
          <w:szCs w:val="22"/>
        </w:rPr>
        <w:t>Appendix</w:t>
      </w:r>
      <w:r w:rsidR="00E93B84">
        <w:rPr>
          <w:rFonts w:ascii="Times New Roman" w:hAnsi="Times New Roman" w:cs="Times New Roman"/>
          <w:color w:val="000000" w:themeColor="text1"/>
          <w:sz w:val="22"/>
          <w:szCs w:val="22"/>
        </w:rPr>
        <w:t xml:space="preserve"> </w:t>
      </w:r>
      <w:r w:rsidR="00E93B84">
        <w:rPr>
          <w:rFonts w:ascii="Times New Roman" w:hAnsi="Times New Roman" w:cs="Times New Roman"/>
          <w:color w:val="000000" w:themeColor="text1"/>
          <w:sz w:val="22"/>
          <w:szCs w:val="22"/>
        </w:rPr>
        <w:fldChar w:fldCharType="begin"/>
      </w:r>
      <w:r w:rsidR="00E93B84">
        <w:rPr>
          <w:rFonts w:ascii="Times New Roman" w:hAnsi="Times New Roman" w:cs="Times New Roman"/>
          <w:color w:val="000000" w:themeColor="text1"/>
          <w:sz w:val="22"/>
          <w:szCs w:val="22"/>
        </w:rPr>
        <w:instrText xml:space="preserve"> REF _Ref228658661 \r \h </w:instrText>
      </w:r>
      <w:r w:rsidR="00E93B84">
        <w:rPr>
          <w:rFonts w:ascii="Times New Roman" w:hAnsi="Times New Roman" w:cs="Times New Roman"/>
          <w:color w:val="000000" w:themeColor="text1"/>
          <w:sz w:val="22"/>
          <w:szCs w:val="22"/>
        </w:rPr>
      </w:r>
      <w:r w:rsidR="00E93B84">
        <w:rPr>
          <w:rFonts w:ascii="Times New Roman" w:hAnsi="Times New Roman" w:cs="Times New Roman"/>
          <w:color w:val="000000" w:themeColor="text1"/>
          <w:sz w:val="22"/>
          <w:szCs w:val="22"/>
        </w:rPr>
        <w:fldChar w:fldCharType="separate"/>
      </w:r>
      <w:r w:rsidR="00B97D46">
        <w:rPr>
          <w:rFonts w:ascii="Times New Roman" w:hAnsi="Times New Roman" w:cs="Times New Roman"/>
          <w:color w:val="000000" w:themeColor="text1"/>
          <w:sz w:val="22"/>
          <w:szCs w:val="22"/>
        </w:rPr>
        <w:t>12.2.1</w:t>
      </w:r>
      <w:r w:rsidR="00E93B84">
        <w:rPr>
          <w:rFonts w:ascii="Times New Roman" w:hAnsi="Times New Roman" w:cs="Times New Roman"/>
          <w:color w:val="000000" w:themeColor="text1"/>
          <w:sz w:val="22"/>
          <w:szCs w:val="22"/>
        </w:rPr>
        <w:fldChar w:fldCharType="end"/>
      </w:r>
      <w:r w:rsidR="002D1685" w:rsidRPr="002D1685">
        <w:rPr>
          <w:rFonts w:ascii="Times New Roman" w:hAnsi="Times New Roman" w:cs="Times New Roman"/>
          <w:color w:val="000000" w:themeColor="text1"/>
          <w:sz w:val="22"/>
          <w:szCs w:val="22"/>
        </w:rPr>
        <w:t>)</w:t>
      </w:r>
    </w:p>
    <w:p w14:paraId="5ACA7524" w14:textId="77777777" w:rsidR="00803C6F" w:rsidRPr="00803C6F" w:rsidRDefault="00803C6F" w:rsidP="00803C6F">
      <w:pPr>
        <w:pStyle w:val="BodyText"/>
        <w:rPr>
          <w:lang w:eastAsia="zh-CN"/>
        </w:rPr>
      </w:pP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0"/>
        <w:gridCol w:w="2204"/>
        <w:gridCol w:w="8053"/>
      </w:tblGrid>
      <w:tr w:rsidR="00BE7EA5" w:rsidRPr="00DE7CB7" w14:paraId="65DCC788"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shd w:val="clear" w:color="auto" w:fill="D9E2F3"/>
          </w:tcPr>
          <w:p w14:paraId="3BB98D87"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lastRenderedPageBreak/>
              <w:t>Dim</w:t>
            </w:r>
          </w:p>
        </w:tc>
        <w:tc>
          <w:tcPr>
            <w:tcW w:w="0" w:type="auto"/>
            <w:tcBorders>
              <w:bottom w:val="none" w:sz="0" w:space="0" w:color="auto"/>
            </w:tcBorders>
            <w:shd w:val="clear" w:color="auto" w:fill="D9E2F3"/>
          </w:tcPr>
          <w:p w14:paraId="58774424"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Name</w:t>
            </w:r>
          </w:p>
        </w:tc>
        <w:tc>
          <w:tcPr>
            <w:tcW w:w="0" w:type="auto"/>
            <w:tcBorders>
              <w:bottom w:val="none" w:sz="0" w:space="0" w:color="auto"/>
            </w:tcBorders>
            <w:shd w:val="clear" w:color="auto" w:fill="D9E2F3"/>
          </w:tcPr>
          <w:p w14:paraId="727DF995"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DE7CB7" w14:paraId="4FEDFF70" w14:textId="77777777" w:rsidTr="00BE7EA5">
        <w:tc>
          <w:tcPr>
            <w:tcW w:w="534" w:type="dxa"/>
          </w:tcPr>
          <w:p w14:paraId="61DF96BA"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D1</w:t>
            </w:r>
          </w:p>
        </w:tc>
        <w:tc>
          <w:tcPr>
            <w:tcW w:w="0" w:type="auto"/>
          </w:tcPr>
          <w:p w14:paraId="59A6541B"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verdict_accuracy</w:t>
            </w:r>
            <w:proofErr w:type="spellEnd"/>
          </w:p>
        </w:tc>
        <w:tc>
          <w:tcPr>
            <w:tcW w:w="0" w:type="auto"/>
          </w:tcPr>
          <w:p w14:paraId="5CF5774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response's final verdict matches the expected answer</w:t>
            </w:r>
          </w:p>
        </w:tc>
      </w:tr>
      <w:tr w:rsidR="00BE7EA5" w:rsidRPr="00DE7CB7" w14:paraId="13AC3CA9" w14:textId="77777777" w:rsidTr="00BE7EA5">
        <w:tc>
          <w:tcPr>
            <w:tcW w:w="534" w:type="dxa"/>
          </w:tcPr>
          <w:p w14:paraId="786D564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D2</w:t>
            </w:r>
          </w:p>
        </w:tc>
        <w:tc>
          <w:tcPr>
            <w:tcW w:w="0" w:type="auto"/>
          </w:tcPr>
          <w:p w14:paraId="159500C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justification_quality</w:t>
            </w:r>
            <w:proofErr w:type="spellEnd"/>
          </w:p>
        </w:tc>
        <w:tc>
          <w:tcPr>
            <w:tcW w:w="0" w:type="auto"/>
          </w:tcPr>
          <w:p w14:paraId="104A7662"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reasoning is logically sound and internally consistent</w:t>
            </w:r>
          </w:p>
        </w:tc>
      </w:tr>
      <w:tr w:rsidR="00BE7EA5" w:rsidRPr="00DE7CB7" w14:paraId="0392D956" w14:textId="77777777" w:rsidTr="00BE7EA5">
        <w:tc>
          <w:tcPr>
            <w:tcW w:w="534" w:type="dxa"/>
          </w:tcPr>
          <w:p w14:paraId="519FD591"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D3</w:t>
            </w:r>
          </w:p>
        </w:tc>
        <w:tc>
          <w:tcPr>
            <w:tcW w:w="0" w:type="auto"/>
          </w:tcPr>
          <w:p w14:paraId="7BD10206"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factual_grounding</w:t>
            </w:r>
            <w:proofErr w:type="spellEnd"/>
          </w:p>
        </w:tc>
        <w:tc>
          <w:tcPr>
            <w:tcW w:w="0" w:type="auto"/>
          </w:tcPr>
          <w:p w14:paraId="1C47A50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Claim-level check — atomic claims supported by retrieved context, key_facts, or cited clause text</w:t>
            </w:r>
          </w:p>
        </w:tc>
      </w:tr>
      <w:tr w:rsidR="00BE7EA5" w:rsidRPr="00DE7CB7" w14:paraId="1974734D" w14:textId="77777777" w:rsidTr="00BE7EA5">
        <w:tc>
          <w:tcPr>
            <w:tcW w:w="534" w:type="dxa"/>
          </w:tcPr>
          <w:p w14:paraId="33A858E9"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D4</w:t>
            </w:r>
          </w:p>
        </w:tc>
        <w:tc>
          <w:tcPr>
            <w:tcW w:w="0" w:type="auto"/>
          </w:tcPr>
          <w:p w14:paraId="5C67C3FA"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scope_appropriateness</w:t>
            </w:r>
            <w:proofErr w:type="spellEnd"/>
          </w:p>
        </w:tc>
        <w:tc>
          <w:tcPr>
            <w:tcW w:w="0" w:type="auto"/>
          </w:tcPr>
          <w:p w14:paraId="13D625C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stays within scenario constraints</w:t>
            </w:r>
          </w:p>
        </w:tc>
      </w:tr>
      <w:tr w:rsidR="00BE7EA5" w:rsidRPr="00DE7CB7" w14:paraId="4BA03FCD" w14:textId="77777777" w:rsidTr="00DE7CB7">
        <w:trPr>
          <w:trHeight w:val="77"/>
        </w:trPr>
        <w:tc>
          <w:tcPr>
            <w:tcW w:w="534" w:type="dxa"/>
          </w:tcPr>
          <w:p w14:paraId="23781E4D"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D5</w:t>
            </w:r>
          </w:p>
        </w:tc>
        <w:tc>
          <w:tcPr>
            <w:tcW w:w="0" w:type="auto"/>
          </w:tcPr>
          <w:p w14:paraId="522F34D5"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actionable_way_forward</w:t>
            </w:r>
            <w:proofErr w:type="spellEnd"/>
          </w:p>
        </w:tc>
        <w:tc>
          <w:tcPr>
            <w:tcW w:w="0" w:type="auto"/>
          </w:tcPr>
          <w:p w14:paraId="780AA67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analysis is translated into specific feasible next steps</w:t>
            </w:r>
          </w:p>
        </w:tc>
      </w:tr>
      <w:tr w:rsidR="00BE7EA5" w:rsidRPr="00DE7CB7" w14:paraId="1C146284" w14:textId="77777777" w:rsidTr="00BE7EA5">
        <w:tc>
          <w:tcPr>
            <w:tcW w:w="534" w:type="dxa"/>
          </w:tcPr>
          <w:p w14:paraId="5DBC73F6"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D6</w:t>
            </w:r>
          </w:p>
        </w:tc>
        <w:tc>
          <w:tcPr>
            <w:tcW w:w="0" w:type="auto"/>
          </w:tcPr>
          <w:p w14:paraId="21B9921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citation_correctness</w:t>
            </w:r>
            <w:proofErr w:type="spellEnd"/>
          </w:p>
        </w:tc>
        <w:tc>
          <w:tcPr>
            <w:tcW w:w="0" w:type="auto"/>
          </w:tcPr>
          <w:p w14:paraId="672546A7" w14:textId="4EABDB0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Citation-level check — clause IDs are real and accurately described</w:t>
            </w:r>
          </w:p>
        </w:tc>
      </w:tr>
    </w:tbl>
    <w:p w14:paraId="266D146A" w14:textId="77777777" w:rsidR="00DE7CB7" w:rsidRDefault="00DE7CB7" w:rsidP="00BC44D0">
      <w:pPr>
        <w:pStyle w:val="BodyText"/>
        <w:spacing w:after="200" w:line="360" w:lineRule="auto"/>
        <w:rPr>
          <w:rFonts w:ascii="Times New Roman" w:hAnsi="Times New Roman" w:cs="Times New Roman"/>
          <w:b/>
          <w:bCs/>
        </w:rPr>
      </w:pPr>
    </w:p>
    <w:p w14:paraId="5514205E" w14:textId="66A6C1FE"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b/>
          <w:bCs/>
        </w:rPr>
        <w:t>Decoupling D3 (claim-level) and D6 (citation-level) is the central innovation of the rubric.</w:t>
      </w:r>
      <w:r w:rsidRPr="00DE7CB7">
        <w:rPr>
          <w:rFonts w:ascii="Times New Roman" w:hAnsi="Times New Roman" w:cs="Times New Roman"/>
        </w:rPr>
        <w:t xml:space="preserve"> 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14:paraId="002A9BC1" w14:textId="0B5EFB7F"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Citation correctness is supported by a deterministic verification infrastructure that runs </w:t>
      </w:r>
      <w:r w:rsidRPr="00DE7CB7">
        <w:rPr>
          <w:rFonts w:ascii="Times New Roman" w:hAnsi="Times New Roman" w:cs="Times New Roman"/>
          <w:i/>
          <w:iCs/>
        </w:rPr>
        <w:t>before</w:t>
      </w:r>
      <w:r w:rsidRPr="00DE7CB7">
        <w:rPr>
          <w:rFonts w:ascii="Times New Roman" w:hAnsi="Times New Roman" w:cs="Times New Roman"/>
        </w:rPr>
        <w:t xml:space="preserve"> 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w:t>
      </w:r>
      <w:r w:rsidRPr="002D1685">
        <w:rPr>
          <w:rFonts w:ascii="Times New Roman" w:hAnsi="Times New Roman" w:cs="Times New Roman"/>
          <w:color w:val="000000" w:themeColor="text1"/>
        </w:rPr>
        <w:t xml:space="preserve">in Appendix </w:t>
      </w:r>
      <w:r w:rsidR="00E93B84">
        <w:rPr>
          <w:rFonts w:ascii="Times New Roman" w:hAnsi="Times New Roman" w:cs="Times New Roman"/>
          <w:color w:val="000000" w:themeColor="text1"/>
        </w:rPr>
        <w:fldChar w:fldCharType="begin"/>
      </w:r>
      <w:r w:rsidR="00E93B84">
        <w:rPr>
          <w:rFonts w:ascii="Times New Roman" w:hAnsi="Times New Roman" w:cs="Times New Roman"/>
          <w:color w:val="000000" w:themeColor="text1"/>
        </w:rPr>
        <w:instrText xml:space="preserve"> REF _Ref228658686 \r \h </w:instrText>
      </w:r>
      <w:r w:rsidR="00E93B84">
        <w:rPr>
          <w:rFonts w:ascii="Times New Roman" w:hAnsi="Times New Roman" w:cs="Times New Roman"/>
          <w:color w:val="000000" w:themeColor="text1"/>
        </w:rPr>
      </w:r>
      <w:r w:rsidR="00E93B84">
        <w:rPr>
          <w:rFonts w:ascii="Times New Roman" w:hAnsi="Times New Roman" w:cs="Times New Roman"/>
          <w:color w:val="000000" w:themeColor="text1"/>
        </w:rPr>
        <w:fldChar w:fldCharType="separate"/>
      </w:r>
      <w:r w:rsidR="00B97D46">
        <w:rPr>
          <w:rFonts w:ascii="Times New Roman" w:hAnsi="Times New Roman" w:cs="Times New Roman"/>
          <w:color w:val="000000" w:themeColor="text1"/>
        </w:rPr>
        <w:t>12.2.3</w:t>
      </w:r>
      <w:r w:rsidR="00E93B84">
        <w:rPr>
          <w:rFonts w:ascii="Times New Roman" w:hAnsi="Times New Roman" w:cs="Times New Roman"/>
          <w:color w:val="000000" w:themeColor="text1"/>
        </w:rPr>
        <w:fldChar w:fldCharType="end"/>
      </w:r>
      <w:r w:rsidR="00E93B84">
        <w:rPr>
          <w:rFonts w:ascii="Times New Roman" w:hAnsi="Times New Roman" w:cs="Times New Roman"/>
          <w:color w:val="000000" w:themeColor="text1"/>
        </w:rPr>
        <w:t>.</w:t>
      </w:r>
    </w:p>
    <w:p w14:paraId="7DA5FA46" w14:textId="7E43AFB6"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The judge runs against </w:t>
      </w:r>
      <w:proofErr w:type="spellStart"/>
      <w:r w:rsidRPr="00DE7CB7">
        <w:rPr>
          <w:rStyle w:val="VerbatimChar"/>
          <w:rFonts w:ascii="Times New Roman" w:hAnsi="Times New Roman" w:cs="Times New Roman"/>
        </w:rPr>
        <w:t>qwen</w:t>
      </w:r>
      <w:proofErr w:type="spellEnd"/>
      <w:r w:rsidRPr="00DE7CB7">
        <w:rPr>
          <w:rStyle w:val="VerbatimChar"/>
          <w:rFonts w:ascii="Times New Roman" w:hAnsi="Times New Roman" w:cs="Times New Roman"/>
        </w:rPr>
        <w:t>/qwen3-235b-a22b-07-25</w:t>
      </w:r>
      <w:r w:rsidRPr="00DE7CB7">
        <w:rPr>
          <w:rFonts w:ascii="Times New Roman" w:hAnsi="Times New Roman" w:cs="Times New Roman"/>
        </w:rPr>
        <w:t xml:space="preserve"> via </w:t>
      </w:r>
      <w:proofErr w:type="spellStart"/>
      <w:r w:rsidRPr="00DE7CB7">
        <w:rPr>
          <w:rFonts w:ascii="Times New Roman" w:hAnsi="Times New Roman" w:cs="Times New Roman"/>
        </w:rPr>
        <w:t>OpenRouter</w:t>
      </w:r>
      <w:proofErr w:type="spellEnd"/>
      <w:r w:rsidRPr="00DE7CB7">
        <w:rPr>
          <w:rFonts w:ascii="Times New Roman" w:hAnsi="Times New Roman" w:cs="Times New Roman"/>
        </w:rPr>
        <w:t xml:space="preserve"> at temperature 0.2 — a different model family from the system under test (</w:t>
      </w:r>
      <w:r w:rsidRPr="00DE7CB7">
        <w:rPr>
          <w:rStyle w:val="VerbatimChar"/>
          <w:rFonts w:ascii="Times New Roman" w:hAnsi="Times New Roman" w:cs="Times New Roman"/>
        </w:rPr>
        <w:t>Llama-Primus-Reasoning</w:t>
      </w:r>
      <w:r w:rsidRPr="00DE7CB7">
        <w:rPr>
          <w:rFonts w:ascii="Times New Roman" w:hAnsi="Times New Roman" w:cs="Times New Roman"/>
        </w:rPr>
        <w:t>) to avoid self-evaluation bias. A secondary judge (</w:t>
      </w:r>
      <w:r w:rsidRPr="00DE7CB7">
        <w:rPr>
          <w:rStyle w:val="VerbatimChar"/>
          <w:rFonts w:ascii="Times New Roman" w:hAnsi="Times New Roman" w:cs="Times New Roman"/>
        </w:rPr>
        <w:t>gpt-4o-mini</w:t>
      </w:r>
      <w:r w:rsidRPr="00DE7CB7">
        <w:rPr>
          <w:rFonts w:ascii="Times New Roman" w:hAnsi="Times New Roman" w:cs="Times New Roman"/>
        </w:rPr>
        <w:t>) is invoked only on measurement snapshots designated for human-review comparison. Runtime configuration, JSON parse retries, and the skip-and-flag policy for terminal failures are documented in Appendix</w:t>
      </w:r>
      <w:r w:rsidR="00E93B84">
        <w:rPr>
          <w:rFonts w:ascii="Times New Roman" w:hAnsi="Times New Roman" w:cs="Times New Roman"/>
        </w:rPr>
        <w:t xml:space="preserve"> </w:t>
      </w:r>
      <w:r w:rsidR="00E93B84">
        <w:rPr>
          <w:rFonts w:ascii="Times New Roman" w:hAnsi="Times New Roman" w:cs="Times New Roman"/>
        </w:rPr>
        <w:fldChar w:fldCharType="begin"/>
      </w:r>
      <w:r w:rsidR="00E93B84">
        <w:rPr>
          <w:rFonts w:ascii="Times New Roman" w:hAnsi="Times New Roman" w:cs="Times New Roman"/>
        </w:rPr>
        <w:instrText xml:space="preserve"> REF _Ref228658706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12.2.4</w:t>
      </w:r>
      <w:r w:rsidR="00E93B84">
        <w:rPr>
          <w:rFonts w:ascii="Times New Roman" w:hAnsi="Times New Roman" w:cs="Times New Roman"/>
        </w:rPr>
        <w:fldChar w:fldCharType="end"/>
      </w:r>
      <w:r w:rsidR="002D1685">
        <w:rPr>
          <w:rFonts w:ascii="Times New Roman" w:hAnsi="Times New Roman" w:cs="Times New Roman"/>
        </w:rPr>
        <w:t>.</w:t>
      </w:r>
    </w:p>
    <w:p w14:paraId="599FB813" w14:textId="637F545A" w:rsidR="005E4AAA" w:rsidRPr="00BE7EA5" w:rsidRDefault="005E4AAA" w:rsidP="00BC44D0">
      <w:pPr>
        <w:spacing w:line="360" w:lineRule="auto"/>
        <w:rPr>
          <w:rFonts w:ascii="Times New Roman" w:hAnsi="Times New Roman" w:cs="Times New Roman"/>
          <w:sz w:val="26"/>
        </w:rPr>
      </w:pPr>
    </w:p>
    <w:p w14:paraId="1656E329" w14:textId="071568DC" w:rsidR="00BE7EA5" w:rsidRPr="006A1948" w:rsidRDefault="00BE7EA5" w:rsidP="006A1948">
      <w:pPr>
        <w:pStyle w:val="Heading1"/>
      </w:pPr>
      <w:bookmarkStart w:id="32" w:name="_Toc234570007"/>
      <w:r w:rsidRPr="006A1948">
        <w:lastRenderedPageBreak/>
        <w:t>Experiments &amp; Ablation Studies</w:t>
      </w:r>
      <w:bookmarkEnd w:id="32"/>
    </w:p>
    <w:p w14:paraId="6693FC5B" w14:textId="4BA849C0"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This section reports the iteration history that produced the production retrieval pipeline (</w:t>
      </w:r>
      <w:r w:rsidR="00E93B84">
        <w:rPr>
          <w:rFonts w:ascii="Times New Roman" w:hAnsi="Times New Roman" w:cs="Times New Roman"/>
          <w:sz w:val="22"/>
          <w:szCs w:val="22"/>
        </w:rPr>
        <w:t xml:space="preserve">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_Ref228658722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6</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and the LLM Judge rubric (Section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_Ref228658739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7</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w:t>
      </w:r>
      <w:r w:rsidR="006A1948" w:rsidRPr="006A1948">
        <w:rPr>
          <w:rFonts w:ascii="Times New Roman" w:hAnsi="Times New Roman" w:cs="Times New Roman"/>
          <w:sz w:val="22"/>
          <w:szCs w:val="22"/>
        </w:rPr>
        <w:t>Detailed</w:t>
      </w:r>
      <w:r w:rsidRPr="006A1948">
        <w:rPr>
          <w:rFonts w:ascii="Times New Roman" w:hAnsi="Times New Roman" w:cs="Times New Roman"/>
          <w:sz w:val="22"/>
          <w:szCs w:val="22"/>
        </w:rPr>
        <w:t xml:space="preserve"> experiment tables are in</w:t>
      </w:r>
      <w:r w:rsidR="00803C6F">
        <w:rPr>
          <w:rFonts w:ascii="Times New Roman" w:hAnsi="Times New Roman" w:cs="Times New Roman"/>
          <w:sz w:val="22"/>
          <w:szCs w:val="22"/>
        </w:rPr>
        <w:t xml:space="preserve"> Appendix</w:t>
      </w:r>
      <w:r w:rsidRPr="006A1948">
        <w:rPr>
          <w:rFonts w:ascii="Times New Roman" w:hAnsi="Times New Roman" w:cs="Times New Roman"/>
          <w:sz w:val="22"/>
          <w:szCs w:val="22"/>
        </w:rPr>
        <w:t xml:space="preserve"> </w:t>
      </w:r>
      <w:r w:rsidR="001E2D65">
        <w:rPr>
          <w:rFonts w:ascii="Times New Roman" w:hAnsi="Times New Roman" w:cs="Times New Roman"/>
          <w:color w:val="EE0000"/>
          <w:sz w:val="22"/>
          <w:szCs w:val="22"/>
        </w:rPr>
        <w:fldChar w:fldCharType="begin"/>
      </w:r>
      <w:r w:rsidR="001E2D65">
        <w:rPr>
          <w:rFonts w:ascii="Times New Roman" w:hAnsi="Times New Roman" w:cs="Times New Roman"/>
          <w:sz w:val="22"/>
          <w:szCs w:val="22"/>
        </w:rPr>
        <w:instrText xml:space="preserve"> REF _Ref228662964 \r \h </w:instrText>
      </w:r>
      <w:r w:rsidR="001E2D65">
        <w:rPr>
          <w:rFonts w:ascii="Times New Roman" w:hAnsi="Times New Roman" w:cs="Times New Roman"/>
          <w:color w:val="EE0000"/>
          <w:sz w:val="22"/>
          <w:szCs w:val="22"/>
        </w:rPr>
      </w:r>
      <w:r w:rsidR="001E2D65">
        <w:rPr>
          <w:rFonts w:ascii="Times New Roman" w:hAnsi="Times New Roman" w:cs="Times New Roman"/>
          <w:color w:val="EE0000"/>
          <w:sz w:val="22"/>
          <w:szCs w:val="22"/>
        </w:rPr>
        <w:fldChar w:fldCharType="separate"/>
      </w:r>
      <w:r w:rsidR="00B97D46">
        <w:rPr>
          <w:rFonts w:ascii="Times New Roman" w:hAnsi="Times New Roman" w:cs="Times New Roman"/>
          <w:sz w:val="22"/>
          <w:szCs w:val="22"/>
        </w:rPr>
        <w:t>12.3</w:t>
      </w:r>
      <w:r w:rsidR="001E2D65">
        <w:rPr>
          <w:rFonts w:ascii="Times New Roman" w:hAnsi="Times New Roman" w:cs="Times New Roman"/>
          <w:color w:val="EE0000"/>
          <w:sz w:val="22"/>
          <w:szCs w:val="22"/>
        </w:rPr>
        <w:fldChar w:fldCharType="end"/>
      </w:r>
      <w:r w:rsidR="00803C6F">
        <w:rPr>
          <w:rFonts w:ascii="Times New Roman" w:hAnsi="Times New Roman" w:cs="Times New Roman"/>
          <w:color w:val="EE0000"/>
          <w:sz w:val="22"/>
          <w:szCs w:val="22"/>
        </w:rPr>
        <w:t>.</w:t>
      </w:r>
    </w:p>
    <w:p w14:paraId="327025D9" w14:textId="48412120" w:rsidR="00BE7EA5" w:rsidRPr="006A1948" w:rsidRDefault="00BE7EA5" w:rsidP="006A1948">
      <w:pPr>
        <w:pStyle w:val="Heading2"/>
        <w:spacing w:after="200" w:line="360" w:lineRule="auto"/>
        <w:rPr>
          <w:rFonts w:cs="Times New Roman"/>
          <w:sz w:val="22"/>
          <w:szCs w:val="22"/>
        </w:rPr>
      </w:pPr>
      <w:bookmarkStart w:id="33" w:name="_Toc228647875"/>
      <w:bookmarkStart w:id="34" w:name="_Ref228662687"/>
      <w:bookmarkStart w:id="35" w:name="_Toc234570008"/>
      <w:r w:rsidRPr="006A1948">
        <w:rPr>
          <w:rFonts w:cs="Times New Roman"/>
          <w:sz w:val="22"/>
          <w:szCs w:val="22"/>
        </w:rPr>
        <w:t>Retrieval Iteration — Headlines</w:t>
      </w:r>
      <w:bookmarkStart w:id="36" w:name="X01beea406f855096f06f9bc26b5f478c15d0311"/>
      <w:bookmarkEnd w:id="33"/>
      <w:bookmarkEnd w:id="34"/>
      <w:bookmarkEnd w:id="35"/>
    </w:p>
    <w:p w14:paraId="1368BDD7" w14:textId="40B1FFBF"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production retrieval stack documented in Section </w:t>
      </w:r>
      <w:r w:rsidR="006A1948" w:rsidRPr="006A1948">
        <w:rPr>
          <w:rFonts w:ascii="Times New Roman" w:hAnsi="Times New Roman" w:cs="Times New Roman"/>
          <w:sz w:val="22"/>
          <w:szCs w:val="22"/>
        </w:rPr>
        <w:t>5</w:t>
      </w:r>
      <w:r w:rsidRPr="006A1948">
        <w:rPr>
          <w:rFonts w:ascii="Times New Roman" w:hAnsi="Times New Roman" w:cs="Times New Roman"/>
          <w:sz w:val="22"/>
          <w:szCs w:val="22"/>
        </w:rPr>
        <w:t xml:space="preserve"> is the result of 41 lab experiments. The architecture-changing experiments concentrate around three improvements: (a) chunk </w:t>
      </w:r>
      <w:r w:rsidR="00DE7CB7" w:rsidRPr="006A1948">
        <w:rPr>
          <w:rFonts w:ascii="Times New Roman" w:hAnsi="Times New Roman" w:cs="Times New Roman"/>
          <w:b/>
          <w:bCs/>
          <w:sz w:val="22"/>
          <w:szCs w:val="22"/>
        </w:rPr>
        <w:t>contextualization</w:t>
      </w:r>
      <w:r w:rsidRPr="006A1948">
        <w:rPr>
          <w:rFonts w:ascii="Times New Roman" w:hAnsi="Times New Roman" w:cs="Times New Roman"/>
          <w:sz w:val="22"/>
          <w:szCs w:val="22"/>
        </w:rPr>
        <w:t xml:space="preserve"> at indexing time (Exp #14) gave both the bi-encoder and cross-encoder regulatory anchors to lock onto on short queries; (b) </w:t>
      </w:r>
      <w:proofErr w:type="spellStart"/>
      <w:r w:rsidRPr="006A1948">
        <w:rPr>
          <w:rFonts w:ascii="Times New Roman" w:hAnsi="Times New Roman" w:cs="Times New Roman"/>
          <w:b/>
          <w:bCs/>
          <w:sz w:val="22"/>
          <w:szCs w:val="22"/>
        </w:rPr>
        <w:t>HyDE</w:t>
      </w:r>
      <w:proofErr w:type="spellEnd"/>
      <w:r w:rsidRPr="006A1948">
        <w:rPr>
          <w:rFonts w:ascii="Times New Roman" w:hAnsi="Times New Roman" w:cs="Times New Roman"/>
          <w:b/>
          <w:bCs/>
          <w:sz w:val="22"/>
          <w:szCs w:val="22"/>
        </w:rPr>
        <w:t xml:space="preserve"> query rewriting</w:t>
      </w:r>
      <w:r w:rsidRPr="006A1948">
        <w:rPr>
          <w:rFonts w:ascii="Times New Roman" w:hAnsi="Times New Roman" w:cs="Times New Roman"/>
          <w:sz w:val="22"/>
          <w:szCs w:val="22"/>
        </w:rPr>
        <w:t xml:space="preserve"> (Exp #17) bridged acronym expansion that bi-encoders cannot perform via attention alone; and (c) the </w:t>
      </w:r>
      <w:r w:rsidRPr="006A1948">
        <w:rPr>
          <w:rFonts w:ascii="Times New Roman" w:hAnsi="Times New Roman" w:cs="Times New Roman"/>
          <w:b/>
          <w:bCs/>
          <w:sz w:val="22"/>
          <w:szCs w:val="22"/>
        </w:rPr>
        <w:t>RRF ensemble</w:t>
      </w:r>
      <w:r w:rsidRPr="006A1948">
        <w:rPr>
          <w:rFonts w:ascii="Times New Roman" w:hAnsi="Times New Roman" w:cs="Times New Roman"/>
          <w:sz w:val="22"/>
          <w:szCs w:val="22"/>
        </w:rPr>
        <w:t xml:space="preserve"> of dense rank and cross-encoder rank (Exp #28) preserved bi-encoder recall on cases where the cross-encoder under-weighted regulatory tokens. Six smaller iterations (TOC dot-leader filter, parent-child auto-merge, </w:t>
      </w:r>
      <w:proofErr w:type="spellStart"/>
      <w:r w:rsidRPr="006A1948">
        <w:rPr>
          <w:rFonts w:ascii="Times New Roman" w:hAnsi="Times New Roman" w:cs="Times New Roman"/>
          <w:sz w:val="22"/>
          <w:szCs w:val="22"/>
        </w:rPr>
        <w:t>top_n</w:t>
      </w:r>
      <w:proofErr w:type="spellEnd"/>
      <w:r w:rsidRPr="006A1948">
        <w:rPr>
          <w:rFonts w:ascii="Times New Roman" w:hAnsi="Times New Roman" w:cs="Times New Roman"/>
          <w:sz w:val="22"/>
          <w:szCs w:val="22"/>
        </w:rPr>
        <w:t xml:space="preserve"> tuning from 8 to 3, cross-encoder model upgrade from </w:t>
      </w:r>
      <w:r w:rsidRPr="006A1948">
        <w:rPr>
          <w:rStyle w:val="VerbatimChar"/>
          <w:rFonts w:ascii="Times New Roman" w:hAnsi="Times New Roman" w:cs="Times New Roman"/>
          <w:sz w:val="22"/>
          <w:szCs w:val="22"/>
        </w:rPr>
        <w:t>ms-marco-MiniLM-L12-v2</w:t>
      </w:r>
      <w:r w:rsidRPr="006A1948">
        <w:rPr>
          <w:rFonts w:ascii="Times New Roman" w:hAnsi="Times New Roman" w:cs="Times New Roman"/>
          <w:sz w:val="22"/>
          <w:szCs w:val="22"/>
        </w:rPr>
        <w:t xml:space="preserve"> to </w:t>
      </w:r>
      <w:proofErr w:type="spellStart"/>
      <w:r w:rsidRPr="006A1948">
        <w:rPr>
          <w:rStyle w:val="VerbatimChar"/>
          <w:rFonts w:ascii="Times New Roman" w:hAnsi="Times New Roman" w:cs="Times New Roman"/>
          <w:sz w:val="22"/>
          <w:szCs w:val="22"/>
        </w:rPr>
        <w:t>bge</w:t>
      </w:r>
      <w:proofErr w:type="spellEnd"/>
      <w:r w:rsidRPr="006A1948">
        <w:rPr>
          <w:rStyle w:val="VerbatimChar"/>
          <w:rFonts w:ascii="Times New Roman" w:hAnsi="Times New Roman" w:cs="Times New Roman"/>
          <w:sz w:val="22"/>
          <w:szCs w:val="22"/>
        </w:rPr>
        <w:t>-</w:t>
      </w:r>
      <w:proofErr w:type="spellStart"/>
      <w:r w:rsidRPr="006A1948">
        <w:rPr>
          <w:rStyle w:val="VerbatimChar"/>
          <w:rFonts w:ascii="Times New Roman" w:hAnsi="Times New Roman" w:cs="Times New Roman"/>
          <w:sz w:val="22"/>
          <w:szCs w:val="22"/>
        </w:rPr>
        <w:t>reranker</w:t>
      </w:r>
      <w:proofErr w:type="spellEnd"/>
      <w:r w:rsidRPr="006A1948">
        <w:rPr>
          <w:rStyle w:val="VerbatimChar"/>
          <w:rFonts w:ascii="Times New Roman" w:hAnsi="Times New Roman" w:cs="Times New Roman"/>
          <w:sz w:val="22"/>
          <w:szCs w:val="22"/>
        </w:rPr>
        <w:t>-large</w:t>
      </w:r>
      <w:r w:rsidRPr="006A1948">
        <w:rPr>
          <w:rFonts w:ascii="Times New Roman" w:hAnsi="Times New Roman" w:cs="Times New Roman"/>
          <w:sz w:val="22"/>
          <w:szCs w:val="22"/>
        </w:rPr>
        <w:t xml:space="preserve">, generation-prompt seed-phrase removal, structured </w:t>
      </w:r>
      <w:r w:rsidRPr="006A1948">
        <w:rPr>
          <w:rStyle w:val="VerbatimChar"/>
          <w:rFonts w:ascii="Times New Roman" w:hAnsi="Times New Roman" w:cs="Times New Roman"/>
          <w:sz w:val="22"/>
          <w:szCs w:val="22"/>
        </w:rPr>
        <w:t>**Sources:**</w:t>
      </w:r>
      <w:r w:rsidRPr="006A1948">
        <w:rPr>
          <w:rFonts w:ascii="Times New Roman" w:hAnsi="Times New Roman" w:cs="Times New Roman"/>
          <w:sz w:val="22"/>
          <w:szCs w:val="22"/>
        </w:rPr>
        <w:t xml:space="preserve"> footer) followed and were folded into the Exp #41 production migration. The full 15-row iteration table is in</w:t>
      </w:r>
      <w:r w:rsidR="001E2D65">
        <w:rPr>
          <w:rFonts w:ascii="Times New Roman" w:hAnsi="Times New Roman" w:cs="Times New Roman"/>
          <w:sz w:val="22"/>
          <w:szCs w:val="22"/>
        </w:rPr>
        <w:t xml:space="preserve"> Appendix</w:t>
      </w:r>
      <w:r w:rsidR="001E2D65">
        <w:rPr>
          <w:rFonts w:ascii="Times New Roman" w:hAnsi="Times New Roman" w:cs="Times New Roman"/>
          <w:b/>
          <w:bCs/>
          <w:color w:val="EE0000"/>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_Ref228662979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12.3.1</w:t>
      </w:r>
      <w:r w:rsidR="001E2D65" w:rsidRPr="001E2D65">
        <w:rPr>
          <w:rFonts w:ascii="Times New Roman" w:hAnsi="Times New Roman" w:cs="Times New Roman"/>
          <w:sz w:val="22"/>
          <w:szCs w:val="22"/>
        </w:rPr>
        <w:fldChar w:fldCharType="end"/>
      </w:r>
      <w:r w:rsidRPr="006A1948">
        <w:rPr>
          <w:rFonts w:ascii="Times New Roman" w:hAnsi="Times New Roman" w:cs="Times New Roman"/>
          <w:sz w:val="22"/>
          <w:szCs w:val="22"/>
        </w:rPr>
        <w:t>.</w:t>
      </w:r>
    </w:p>
    <w:p w14:paraId="3447A9F0" w14:textId="77777777" w:rsidR="00BE7EA5" w:rsidRPr="006A1948" w:rsidRDefault="00BE7EA5" w:rsidP="006A1948">
      <w:pPr>
        <w:pStyle w:val="Heading2"/>
        <w:spacing w:after="200" w:line="360" w:lineRule="auto"/>
        <w:rPr>
          <w:rFonts w:cs="Times New Roman"/>
          <w:sz w:val="22"/>
          <w:szCs w:val="22"/>
        </w:rPr>
      </w:pPr>
      <w:bookmarkStart w:id="37" w:name="_Toc228647876"/>
      <w:bookmarkStart w:id="38" w:name="_Ref228662701"/>
      <w:bookmarkStart w:id="39" w:name="_Toc234570009"/>
      <w:bookmarkEnd w:id="36"/>
      <w:r w:rsidRPr="006A1948">
        <w:rPr>
          <w:rFonts w:cs="Times New Roman"/>
          <w:sz w:val="22"/>
          <w:szCs w:val="22"/>
        </w:rPr>
        <w:t>14.2 Judge Iteration — Headlines</w:t>
      </w:r>
      <w:bookmarkStart w:id="40" w:name="X815feebaa9b3364cdfd0eae9a056a4819c82e01"/>
      <w:bookmarkEnd w:id="37"/>
      <w:bookmarkEnd w:id="38"/>
      <w:bookmarkEnd w:id="39"/>
    </w:p>
    <w:p w14:paraId="3C4F24F2" w14:textId="16C1D303"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LLM Judge evolved through twelve iterations between the original 5-dimension cliff design and the production 6-dimension equal-weight rubric (Section </w:t>
      </w:r>
      <w:r w:rsidR="006A1948" w:rsidRPr="006A1948">
        <w:rPr>
          <w:rFonts w:ascii="Times New Roman" w:hAnsi="Times New Roman" w:cs="Times New Roman"/>
          <w:sz w:val="22"/>
          <w:szCs w:val="22"/>
        </w:rPr>
        <w:t>6</w:t>
      </w:r>
      <w:r w:rsidRPr="006A1948">
        <w:rPr>
          <w:rFonts w:ascii="Times New Roman" w:hAnsi="Times New Roman" w:cs="Times New Roman"/>
          <w:sz w:val="22"/>
          <w:szCs w:val="22"/>
        </w:rPr>
        <w:t xml:space="preserve">). The two architecturally significant changes were (a) </w:t>
      </w:r>
      <w:r w:rsidRPr="006A1948">
        <w:rPr>
          <w:rFonts w:ascii="Times New Roman" w:hAnsi="Times New Roman" w:cs="Times New Roman"/>
          <w:b/>
          <w:bCs/>
          <w:sz w:val="22"/>
          <w:szCs w:val="22"/>
        </w:rPr>
        <w:t>discarding cliff weighting</w:t>
      </w:r>
      <w:r w:rsidRPr="006A1948">
        <w:rPr>
          <w:rFonts w:ascii="Times New Roman" w:hAnsi="Times New Roman" w:cs="Times New Roman"/>
          <w:sz w:val="22"/>
          <w:szCs w:val="22"/>
        </w:rPr>
        <w:t xml:space="preserve"> in </w:t>
      </w:r>
      <w:proofErr w:type="spellStart"/>
      <w:r w:rsidRPr="006A1948">
        <w:rPr>
          <w:rFonts w:ascii="Times New Roman" w:hAnsi="Times New Roman" w:cs="Times New Roman"/>
          <w:sz w:val="22"/>
          <w:szCs w:val="22"/>
        </w:rPr>
        <w:t>favour</w:t>
      </w:r>
      <w:proofErr w:type="spellEnd"/>
      <w:r w:rsidRPr="006A1948">
        <w:rPr>
          <w:rFonts w:ascii="Times New Roman" w:hAnsi="Times New Roman" w:cs="Times New Roman"/>
          <w:sz w:val="22"/>
          <w:szCs w:val="22"/>
        </w:rPr>
        <w:t xml:space="preserve"> of equal weights so the composite became responsive to all dimensions, and (b) </w:t>
      </w:r>
      <w:r w:rsidRPr="006A1948">
        <w:rPr>
          <w:rFonts w:ascii="Times New Roman" w:hAnsi="Times New Roman" w:cs="Times New Roman"/>
          <w:b/>
          <w:bCs/>
          <w:sz w:val="22"/>
          <w:szCs w:val="22"/>
        </w:rPr>
        <w:t>splitting the original D3 (factual_grounding) into two separate dimensions</w:t>
      </w:r>
      <w:r w:rsidRPr="006A1948">
        <w:rPr>
          <w:rFonts w:ascii="Times New Roman" w:hAnsi="Times New Roman" w:cs="Times New Roman"/>
          <w:sz w:val="22"/>
          <w:szCs w:val="22"/>
        </w:rPr>
        <w:t xml:space="preserve"> —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load-bearing anti-leniency instruction in the system prompt. The full 12-row iteration table is in </w:t>
      </w:r>
      <w:r w:rsidR="001E2D65" w:rsidRPr="001E2D65">
        <w:rPr>
          <w:rFonts w:ascii="Times New Roman" w:hAnsi="Times New Roman" w:cs="Times New Roman"/>
          <w:sz w:val="22"/>
          <w:szCs w:val="22"/>
        </w:rPr>
        <w:t xml:space="preserve">Appendix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_Ref228663020 \r \h </w:instrText>
      </w:r>
      <w:r w:rsid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w:t>
      </w:r>
    </w:p>
    <w:bookmarkEnd w:id="40"/>
    <w:p w14:paraId="7F40734B" w14:textId="77777777" w:rsidR="00BE7EA5" w:rsidRPr="00BE7EA5" w:rsidRDefault="00BE7EA5" w:rsidP="0055746D">
      <w:pPr>
        <w:spacing w:line="360" w:lineRule="auto"/>
        <w:rPr>
          <w:rFonts w:ascii="Times New Roman" w:hAnsi="Times New Roman" w:cs="Times New Roman"/>
          <w:sz w:val="26"/>
        </w:rPr>
      </w:pPr>
    </w:p>
    <w:p w14:paraId="663DDD0A" w14:textId="5F658412" w:rsidR="005E4AAA" w:rsidRPr="00BE7EA5" w:rsidRDefault="005E4AAA" w:rsidP="005E4AAA">
      <w:pPr>
        <w:rPr>
          <w:rFonts w:ascii="Times New Roman" w:hAnsi="Times New Roman" w:cs="Times New Roman"/>
        </w:rPr>
      </w:pPr>
    </w:p>
    <w:p w14:paraId="79367496" w14:textId="77777777" w:rsidR="00BE7EA5" w:rsidRPr="00BE7EA5" w:rsidRDefault="00BE7EA5" w:rsidP="006C54DD">
      <w:pPr>
        <w:rPr>
          <w:rFonts w:ascii="Times New Roman" w:hAnsi="Times New Roman" w:cs="Times New Roman"/>
          <w:sz w:val="48"/>
        </w:rPr>
      </w:pPr>
    </w:p>
    <w:p w14:paraId="4EC9C982" w14:textId="57F97D1C" w:rsidR="00BE7EA5" w:rsidRPr="00BE7EA5" w:rsidRDefault="00BE7EA5" w:rsidP="00BE7EA5">
      <w:pPr>
        <w:pStyle w:val="Heading1"/>
        <w:rPr>
          <w:rFonts w:cs="Times New Roman"/>
        </w:rPr>
      </w:pPr>
      <w:bookmarkStart w:id="41" w:name="_Toc228647877"/>
      <w:bookmarkStart w:id="42" w:name="_Ref228664914"/>
      <w:bookmarkStart w:id="43" w:name="_Toc234570010"/>
      <w:r w:rsidRPr="00BE7EA5">
        <w:rPr>
          <w:rFonts w:cs="Times New Roman"/>
        </w:rPr>
        <w:lastRenderedPageBreak/>
        <w:t>Evaluation Results</w:t>
      </w:r>
      <w:bookmarkEnd w:id="41"/>
      <w:bookmarkEnd w:id="42"/>
      <w:bookmarkEnd w:id="43"/>
    </w:p>
    <w:p w14:paraId="2E44568C" w14:textId="163DC0F1"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 xml:space="preserve">The system was evaluated on the 18-case stratified sample under both modes — </w:t>
      </w:r>
      <w:proofErr w:type="spellStart"/>
      <w:r w:rsidRPr="00BE7EA5">
        <w:rPr>
          <w:rStyle w:val="VerbatimChar"/>
          <w:rFonts w:ascii="Times New Roman" w:hAnsi="Times New Roman" w:cs="Times New Roman"/>
        </w:rPr>
        <w:t>llm</w:t>
      </w:r>
      <w:proofErr w:type="spellEnd"/>
      <w:r w:rsidRPr="00BE7EA5">
        <w:rPr>
          <w:rStyle w:val="VerbatimChar"/>
          <w:rFonts w:ascii="Times New Roman" w:hAnsi="Times New Roman" w:cs="Times New Roman"/>
        </w:rPr>
        <w:t>-only</w:t>
      </w:r>
      <w:r w:rsidRPr="00BE7EA5">
        <w:rPr>
          <w:rFonts w:ascii="Times New Roman" w:hAnsi="Times New Roman" w:cs="Times New Roman"/>
        </w:rPr>
        <w:t xml:space="preserve"> (parametric only) and </w:t>
      </w:r>
      <w:r w:rsidRPr="00BE7EA5">
        <w:rPr>
          <w:rStyle w:val="VerbatimChar"/>
          <w:rFonts w:ascii="Times New Roman" w:hAnsi="Times New Roman" w:cs="Times New Roman"/>
        </w:rPr>
        <w:t>hybrid</w:t>
      </w:r>
      <w:r w:rsidRPr="00BE7EA5">
        <w:rPr>
          <w:rFonts w:ascii="Times New Roman" w:hAnsi="Times New Roman" w:cs="Times New Roman"/>
        </w:rPr>
        <w:t xml:space="preserve"> (RAG-augmented) — using the same model (</w:t>
      </w:r>
      <w:r w:rsidRPr="00BE7EA5">
        <w:rPr>
          <w:rStyle w:val="VerbatimChar"/>
          <w:rFonts w:ascii="Times New Roman" w:hAnsi="Times New Roman" w:cs="Times New Roman"/>
        </w:rPr>
        <w:t>Llama-Primus-Reasoning</w:t>
      </w:r>
      <w:r w:rsidRPr="00BE7EA5">
        <w:rPr>
          <w:rFonts w:ascii="Times New Roman" w:hAnsi="Times New Roman" w:cs="Times New Roman"/>
        </w:rPr>
        <w:t>), same judge (</w:t>
      </w:r>
      <w:r w:rsidRPr="00BE7EA5">
        <w:rPr>
          <w:rStyle w:val="VerbatimChar"/>
          <w:rFonts w:ascii="Times New Roman" w:hAnsi="Times New Roman" w:cs="Times New Roman"/>
        </w:rPr>
        <w:t>Qwen3-235B-A22B</w:t>
      </w:r>
      <w:r w:rsidRPr="00BE7EA5">
        <w:rPr>
          <w:rFonts w:ascii="Times New Roman" w:hAnsi="Times New Roman" w:cs="Times New Roman"/>
        </w:rPr>
        <w:t>), and same six-dimension rubric (</w:t>
      </w:r>
      <w:r w:rsidR="001E2D65">
        <w:rPr>
          <w:rFonts w:ascii="Times New Roman" w:hAnsi="Times New Roman" w:cs="Times New Roman"/>
        </w:rPr>
        <w:t xml:space="preserve">Section </w:t>
      </w:r>
      <w:r w:rsidR="001E2D65">
        <w:rPr>
          <w:rFonts w:ascii="Times New Roman" w:hAnsi="Times New Roman" w:cs="Times New Roman"/>
        </w:rPr>
        <w:fldChar w:fldCharType="begin"/>
      </w:r>
      <w:r w:rsidR="001E2D65">
        <w:rPr>
          <w:rFonts w:ascii="Times New Roman" w:hAnsi="Times New Roman" w:cs="Times New Roman"/>
        </w:rPr>
        <w:instrText xml:space="preserve"> REF _Ref228662660 \r \h </w:instrText>
      </w:r>
      <w:r w:rsidR="001E2D65">
        <w:rPr>
          <w:rFonts w:ascii="Times New Roman" w:hAnsi="Times New Roman" w:cs="Times New Roman"/>
        </w:rPr>
      </w:r>
      <w:r w:rsidR="001E2D65">
        <w:rPr>
          <w:rFonts w:ascii="Times New Roman" w:hAnsi="Times New Roman" w:cs="Times New Roman"/>
        </w:rPr>
        <w:fldChar w:fldCharType="separate"/>
      </w:r>
      <w:r w:rsidR="00B97D46">
        <w:rPr>
          <w:rFonts w:ascii="Times New Roman" w:hAnsi="Times New Roman" w:cs="Times New Roman"/>
        </w:rPr>
        <w:t>7.2</w:t>
      </w:r>
      <w:r w:rsidR="001E2D65">
        <w:rPr>
          <w:rFonts w:ascii="Times New Roman" w:hAnsi="Times New Roman" w:cs="Times New Roman"/>
        </w:rPr>
        <w:fldChar w:fldCharType="end"/>
      </w:r>
      <w:r w:rsidRPr="00BE7EA5">
        <w:rPr>
          <w:rFonts w:ascii="Times New Roman" w:hAnsi="Times New Roman" w:cs="Times New Roman"/>
        </w:rPr>
        <w:t>).</w:t>
      </w:r>
    </w:p>
    <w:p w14:paraId="0EB8F5EE" w14:textId="5767AA34" w:rsidR="00BE7EA5" w:rsidRPr="00BE7EA5" w:rsidRDefault="00BE7EA5" w:rsidP="003F3FDA">
      <w:pPr>
        <w:pStyle w:val="Heading2"/>
        <w:spacing w:after="200" w:line="360" w:lineRule="auto"/>
        <w:rPr>
          <w:rFonts w:cs="Times New Roman"/>
        </w:rPr>
      </w:pPr>
      <w:bookmarkStart w:id="44" w:name="_Toc228647878"/>
      <w:bookmarkStart w:id="45" w:name="_Toc234570011"/>
      <w:r w:rsidRPr="00BE7EA5">
        <w:rPr>
          <w:rFonts w:cs="Times New Roman"/>
        </w:rPr>
        <w:t>Native vs RAG Evaluation — Six-Dimension Comparison</w:t>
      </w:r>
      <w:bookmarkStart w:id="46" w:name="X8e23f969ab8010160ef8445985ab62793019530"/>
      <w:bookmarkEnd w:id="44"/>
      <w:bookmarkEnd w:id="45"/>
    </w:p>
    <w:p w14:paraId="68BF605C" w14:textId="77777777"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Per-dimension scores (mean across 18 cases):</w:t>
      </w:r>
    </w:p>
    <w:tbl>
      <w:tblPr>
        <w:tblStyle w:val="TableGrid"/>
        <w:tblW w:w="0" w:type="auto"/>
        <w:tblLook w:val="0020" w:firstRow="1" w:lastRow="0" w:firstColumn="0" w:lastColumn="0" w:noHBand="0" w:noVBand="0"/>
      </w:tblPr>
      <w:tblGrid>
        <w:gridCol w:w="2555"/>
        <w:gridCol w:w="1194"/>
        <w:gridCol w:w="1591"/>
        <w:gridCol w:w="1572"/>
      </w:tblGrid>
      <w:tr w:rsidR="00BE7EA5" w:rsidRPr="00BE7EA5" w14:paraId="36F6106A" w14:textId="77777777" w:rsidTr="003F3FDA">
        <w:tc>
          <w:tcPr>
            <w:tcW w:w="0" w:type="auto"/>
            <w:shd w:val="clear" w:color="auto" w:fill="D9E2F3"/>
          </w:tcPr>
          <w:p w14:paraId="10E08C68" w14:textId="77777777" w:rsidR="00BE7EA5" w:rsidRPr="001E2D65" w:rsidRDefault="00BE7EA5" w:rsidP="003F3FDA">
            <w:pPr>
              <w:pStyle w:val="Compact"/>
              <w:spacing w:before="0" w:after="0" w:line="360" w:lineRule="auto"/>
              <w:rPr>
                <w:rFonts w:ascii="Times New Roman" w:hAnsi="Times New Roman" w:cs="Times New Roman"/>
                <w:b/>
                <w:bCs/>
                <w:sz w:val="22"/>
                <w:szCs w:val="22"/>
              </w:rPr>
            </w:pPr>
            <w:r w:rsidRPr="001E2D65">
              <w:rPr>
                <w:rFonts w:ascii="Times New Roman" w:hAnsi="Times New Roman" w:cs="Times New Roman"/>
                <w:b/>
                <w:bCs/>
                <w:sz w:val="22"/>
                <w:szCs w:val="22"/>
              </w:rPr>
              <w:t>Dim</w:t>
            </w:r>
          </w:p>
        </w:tc>
        <w:tc>
          <w:tcPr>
            <w:tcW w:w="0" w:type="auto"/>
            <w:shd w:val="clear" w:color="auto" w:fill="D9E2F3"/>
          </w:tcPr>
          <w:p w14:paraId="1177233D"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LLM-only</w:t>
            </w:r>
          </w:p>
        </w:tc>
        <w:tc>
          <w:tcPr>
            <w:tcW w:w="0" w:type="auto"/>
            <w:shd w:val="clear" w:color="auto" w:fill="D9E2F3"/>
          </w:tcPr>
          <w:p w14:paraId="228F8A24"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Hybrid (RAG)</w:t>
            </w:r>
          </w:p>
        </w:tc>
        <w:tc>
          <w:tcPr>
            <w:tcW w:w="1572" w:type="dxa"/>
            <w:shd w:val="clear" w:color="auto" w:fill="D9E2F3"/>
          </w:tcPr>
          <w:p w14:paraId="77B35CA5" w14:textId="758232D2"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Impact Δ</w:t>
            </w:r>
          </w:p>
        </w:tc>
      </w:tr>
      <w:tr w:rsidR="00BE7EA5" w:rsidRPr="00BE7EA5" w14:paraId="58325DA1" w14:textId="77777777" w:rsidTr="003F3FDA">
        <w:tc>
          <w:tcPr>
            <w:tcW w:w="0" w:type="auto"/>
          </w:tcPr>
          <w:p w14:paraId="18E090B2"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D1 verdict_accuracy</w:t>
            </w:r>
          </w:p>
        </w:tc>
        <w:tc>
          <w:tcPr>
            <w:tcW w:w="0" w:type="auto"/>
          </w:tcPr>
          <w:p w14:paraId="7A1BBC8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0" w:type="auto"/>
          </w:tcPr>
          <w:p w14:paraId="151B716A"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58DAAD2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5D8BC7DC" w14:textId="77777777" w:rsidTr="003F3FDA">
        <w:tc>
          <w:tcPr>
            <w:tcW w:w="0" w:type="auto"/>
          </w:tcPr>
          <w:p w14:paraId="1F3ED1D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D2 justification_quality</w:t>
            </w:r>
          </w:p>
        </w:tc>
        <w:tc>
          <w:tcPr>
            <w:tcW w:w="0" w:type="auto"/>
          </w:tcPr>
          <w:p w14:paraId="4805E61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25592C9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0.611</w:t>
            </w:r>
          </w:p>
        </w:tc>
        <w:tc>
          <w:tcPr>
            <w:tcW w:w="1572" w:type="dxa"/>
          </w:tcPr>
          <w:p w14:paraId="6911739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+0.019</w:t>
            </w:r>
          </w:p>
        </w:tc>
      </w:tr>
      <w:tr w:rsidR="00BE7EA5" w:rsidRPr="00BE7EA5" w14:paraId="77EA88EB" w14:textId="77777777" w:rsidTr="003F3FDA">
        <w:tc>
          <w:tcPr>
            <w:tcW w:w="0" w:type="auto"/>
          </w:tcPr>
          <w:p w14:paraId="567F2D9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D3 factual_grounding</w:t>
            </w:r>
          </w:p>
        </w:tc>
        <w:tc>
          <w:tcPr>
            <w:tcW w:w="0" w:type="auto"/>
          </w:tcPr>
          <w:p w14:paraId="6805F9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0.222</w:t>
            </w:r>
          </w:p>
        </w:tc>
        <w:tc>
          <w:tcPr>
            <w:tcW w:w="0" w:type="auto"/>
          </w:tcPr>
          <w:p w14:paraId="483E2A61"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13ECA10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+0.148</w:t>
            </w:r>
          </w:p>
        </w:tc>
      </w:tr>
      <w:tr w:rsidR="00BE7EA5" w:rsidRPr="00BE7EA5" w14:paraId="12A598F4" w14:textId="77777777" w:rsidTr="003F3FDA">
        <w:tc>
          <w:tcPr>
            <w:tcW w:w="0" w:type="auto"/>
          </w:tcPr>
          <w:p w14:paraId="7B93977A"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D4 scope_appropriateness</w:t>
            </w:r>
          </w:p>
        </w:tc>
        <w:tc>
          <w:tcPr>
            <w:tcW w:w="0" w:type="auto"/>
          </w:tcPr>
          <w:p w14:paraId="68272A1D"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4187920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0.852</w:t>
            </w:r>
          </w:p>
        </w:tc>
        <w:tc>
          <w:tcPr>
            <w:tcW w:w="1572" w:type="dxa"/>
          </w:tcPr>
          <w:p w14:paraId="08FAA556"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+0.259</w:t>
            </w:r>
          </w:p>
        </w:tc>
      </w:tr>
      <w:tr w:rsidR="00BE7EA5" w:rsidRPr="00BE7EA5" w14:paraId="217C40B9" w14:textId="77777777" w:rsidTr="003F3FDA">
        <w:tc>
          <w:tcPr>
            <w:tcW w:w="0" w:type="auto"/>
          </w:tcPr>
          <w:p w14:paraId="75E991C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D5 actionable_way_forward</w:t>
            </w:r>
          </w:p>
        </w:tc>
        <w:tc>
          <w:tcPr>
            <w:tcW w:w="0" w:type="auto"/>
          </w:tcPr>
          <w:p w14:paraId="1C8A173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0.481</w:t>
            </w:r>
          </w:p>
        </w:tc>
        <w:tc>
          <w:tcPr>
            <w:tcW w:w="0" w:type="auto"/>
          </w:tcPr>
          <w:p w14:paraId="78A8B0E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0.389</w:t>
            </w:r>
          </w:p>
        </w:tc>
        <w:tc>
          <w:tcPr>
            <w:tcW w:w="1572" w:type="dxa"/>
          </w:tcPr>
          <w:p w14:paraId="7A9782A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−0.093</w:t>
            </w:r>
          </w:p>
        </w:tc>
      </w:tr>
      <w:tr w:rsidR="00BE7EA5" w:rsidRPr="00BE7EA5" w14:paraId="496E1902" w14:textId="77777777" w:rsidTr="003F3FDA">
        <w:tc>
          <w:tcPr>
            <w:tcW w:w="0" w:type="auto"/>
          </w:tcPr>
          <w:p w14:paraId="36CBBD0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D6 citation_correctness</w:t>
            </w:r>
          </w:p>
        </w:tc>
        <w:tc>
          <w:tcPr>
            <w:tcW w:w="0" w:type="auto"/>
          </w:tcPr>
          <w:p w14:paraId="411F2B0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0.185</w:t>
            </w:r>
          </w:p>
        </w:tc>
        <w:tc>
          <w:tcPr>
            <w:tcW w:w="0" w:type="auto"/>
          </w:tcPr>
          <w:p w14:paraId="63C3817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1572" w:type="dxa"/>
          </w:tcPr>
          <w:p w14:paraId="5E499F38"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4D0AADD7" w14:textId="77777777" w:rsidTr="003F3FDA">
        <w:tc>
          <w:tcPr>
            <w:tcW w:w="0" w:type="auto"/>
          </w:tcPr>
          <w:p w14:paraId="1FC2509F"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b/>
                <w:bCs/>
                <w:sz w:val="20"/>
                <w:szCs w:val="20"/>
              </w:rPr>
              <w:t>Overall (mean across dims)</w:t>
            </w:r>
          </w:p>
        </w:tc>
        <w:tc>
          <w:tcPr>
            <w:tcW w:w="0" w:type="auto"/>
          </w:tcPr>
          <w:p w14:paraId="7C9BB701"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0.392</w:t>
            </w:r>
          </w:p>
        </w:tc>
        <w:tc>
          <w:tcPr>
            <w:tcW w:w="0" w:type="auto"/>
          </w:tcPr>
          <w:p w14:paraId="7CC899FF"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0.478</w:t>
            </w:r>
          </w:p>
        </w:tc>
        <w:tc>
          <w:tcPr>
            <w:tcW w:w="1572" w:type="dxa"/>
          </w:tcPr>
          <w:p w14:paraId="36C8B6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color w:val="00B050"/>
                <w:sz w:val="20"/>
                <w:szCs w:val="20"/>
              </w:rPr>
              <w:t>+0.086</w:t>
            </w:r>
          </w:p>
        </w:tc>
      </w:tr>
    </w:tbl>
    <w:p w14:paraId="6EBBF673" w14:textId="77777777" w:rsidR="00BE7EA5" w:rsidRPr="00BE7EA5" w:rsidRDefault="00BE7EA5" w:rsidP="003F3FDA">
      <w:pPr>
        <w:pStyle w:val="BodyText"/>
        <w:spacing w:after="200" w:line="360" w:lineRule="auto"/>
        <w:rPr>
          <w:rFonts w:ascii="Times New Roman" w:hAnsi="Times New Roman" w:cs="Times New Roman"/>
          <w:b/>
          <w:bCs/>
        </w:rPr>
      </w:pPr>
    </w:p>
    <w:p w14:paraId="2DBBE6D3" w14:textId="04F9659D" w:rsidR="00BE7EA5" w:rsidRPr="00BE7EA5" w:rsidRDefault="00BE7EA5" w:rsidP="003F3FDA">
      <w:pPr>
        <w:pStyle w:val="BodyText"/>
        <w:spacing w:after="200" w:line="360" w:lineRule="auto"/>
        <w:rPr>
          <w:rFonts w:ascii="Times New Roman" w:hAnsi="Times New Roman" w:cs="Times New Roman"/>
        </w:rPr>
      </w:pPr>
      <w:r w:rsidRPr="00BE7EA5">
        <w:rPr>
          <w:rFonts w:ascii="Times New Roman" w:hAnsi="Times New Roman" w:cs="Times New Roman"/>
          <w:b/>
          <w:bCs/>
        </w:rPr>
        <w:t>Insights:</w:t>
      </w:r>
    </w:p>
    <w:p w14:paraId="1C92FEB4"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RAG's lift concentrates on the dimensions it should affect.</w:t>
      </w:r>
      <w:r w:rsidRPr="00BE7EA5">
        <w:rPr>
          <w:rFonts w:ascii="Times New Roman" w:hAnsi="Times New Roman" w:cs="Times New Roman"/>
        </w:rPr>
        <w:t xml:space="preserve"> 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14:paraId="4E41EEE5"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D4 shows the largest gap (+0.26).</w:t>
      </w:r>
      <w:r w:rsidRPr="00BE7EA5">
        <w:rPr>
          <w:rFonts w:ascii="Times New Roman" w:hAnsi="Times New Roman" w:cs="Times New Roman"/>
        </w:rPr>
        <w:t xml:space="preserve"> Scope appropriateness is where retrieval helps the model stay on the question rather than drift into adjacent regulatory topics. Without retrieved chunks anchoring the response, the LLM-only model frequently produces meta-analysis (</w:t>
      </w:r>
      <w:r w:rsidRPr="00BE7EA5">
        <w:rPr>
          <w:rFonts w:ascii="Times New Roman" w:hAnsi="Times New Roman" w:cs="Times New Roman"/>
          <w:i/>
          <w:iCs/>
        </w:rPr>
        <w:t>"the question pertains to…"</w:t>
      </w:r>
      <w:r w:rsidRPr="00BE7EA5">
        <w:rPr>
          <w:rFonts w:ascii="Times New Roman" w:hAnsi="Times New Roman" w:cs="Times New Roman"/>
        </w:rPr>
        <w:t xml:space="preserve">, </w:t>
      </w:r>
      <w:r w:rsidRPr="00BE7EA5">
        <w:rPr>
          <w:rFonts w:ascii="Times New Roman" w:hAnsi="Times New Roman" w:cs="Times New Roman"/>
          <w:i/>
          <w:iCs/>
        </w:rPr>
        <w:t>"I recall from training…"</w:t>
      </w:r>
      <w:r w:rsidRPr="00BE7EA5">
        <w:rPr>
          <w:rFonts w:ascii="Times New Roman" w:hAnsi="Times New Roman" w:cs="Times New Roman"/>
        </w:rPr>
        <w:t>) rather than a direct answer.</w:t>
      </w:r>
    </w:p>
    <w:p w14:paraId="5276A72C"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lastRenderedPageBreak/>
        <w:t>D5 is the only regression</w:t>
      </w:r>
      <w:r w:rsidRPr="00BE7EA5">
        <w:rPr>
          <w:rFonts w:ascii="Times New Roman" w:hAnsi="Times New Roman" w:cs="Times New Roman"/>
        </w:rPr>
        <w:t xml:space="preserve"> (−0.09).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14:paraId="2CF836FA" w14:textId="4C0CDF65"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Citation correctness (D6) remains low even with retrieval (0.278).</w:t>
      </w:r>
      <w:r w:rsidRPr="00BE7EA5">
        <w:rPr>
          <w:rFonts w:ascii="Times New Roman" w:hAnsi="Times New Roman" w:cs="Times New Roman"/>
        </w:rPr>
        <w:t xml:space="preserve"> RAG improves the citation rate but doesn't eliminate misattribution — the model still occasionally cites real clauses without their substantive content matching the claim. This is a known limitation and a target for future improvement.</w:t>
      </w:r>
      <w:r w:rsidR="001E2D65">
        <w:rPr>
          <w:rFonts w:ascii="Times New Roman" w:hAnsi="Times New Roman" w:cs="Times New Roman"/>
        </w:rPr>
        <w:br/>
      </w:r>
    </w:p>
    <w:p w14:paraId="01D8507B" w14:textId="6150D12D" w:rsidR="00BE7EA5" w:rsidRPr="00BE7EA5" w:rsidRDefault="00BE7EA5" w:rsidP="003F3FDA">
      <w:pPr>
        <w:pStyle w:val="Heading2"/>
        <w:spacing w:after="200" w:line="360" w:lineRule="auto"/>
        <w:rPr>
          <w:rFonts w:cs="Times New Roman"/>
        </w:rPr>
      </w:pPr>
      <w:bookmarkStart w:id="47" w:name="_Toc228647879"/>
      <w:bookmarkStart w:id="48" w:name="_Toc234570012"/>
      <w:bookmarkEnd w:id="46"/>
      <w:r w:rsidRPr="00BE7EA5">
        <w:rPr>
          <w:rFonts w:cs="Times New Roman"/>
        </w:rPr>
        <w:t>Evaluation Across Benchmarks</w:t>
      </w:r>
      <w:bookmarkStart w:id="49" w:name="X71589f50c72d9e8870dbb17bb2bf51a7a5a8147"/>
      <w:bookmarkEnd w:id="47"/>
      <w:bookmarkEnd w:id="48"/>
    </w:p>
    <w:p w14:paraId="0FDD9262" w14:textId="77777777" w:rsidR="003F3FDA" w:rsidRPr="003F3FDA" w:rsidRDefault="003F3FDA" w:rsidP="003F3FDA">
      <w:pPr>
        <w:spacing w:line="360" w:lineRule="auto"/>
        <w:rPr>
          <w:rFonts w:ascii="Times New Roman" w:hAnsi="Times New Roman" w:cs="Times New Roman"/>
          <w:sz w:val="26"/>
        </w:rPr>
      </w:pPr>
      <w:r w:rsidRPr="003F3FDA">
        <w:rPr>
          <w:rFonts w:ascii="Times New Roman" w:hAnsi="Times New Roman" w:cs="Times New Roman"/>
        </w:rPr>
        <w:t>Per-benchmark composite scores on the post-audit 18-case stratified validation sample, both modes:</w:t>
      </w:r>
    </w:p>
    <w:tbl>
      <w:tblPr>
        <w:tblStyle w:val="TableGrid"/>
        <w:tblW w:w="0" w:type="auto"/>
        <w:tblInd w:w="108" w:type="dxa"/>
        <w:tblLook w:val="04A0" w:firstRow="1" w:lastRow="0" w:firstColumn="1" w:lastColumn="0" w:noHBand="0" w:noVBand="1"/>
      </w:tblPr>
      <w:tblGrid>
        <w:gridCol w:w="1384"/>
        <w:gridCol w:w="4090"/>
        <w:gridCol w:w="2737"/>
        <w:gridCol w:w="2737"/>
        <w:gridCol w:w="2737"/>
      </w:tblGrid>
      <w:tr w:rsidR="003F3FDA" w:rsidRPr="003F3FDA" w14:paraId="7AF92DDC" w14:textId="77777777" w:rsidTr="003F3FDA">
        <w:tc>
          <w:tcPr>
            <w:tcW w:w="1384" w:type="dxa"/>
            <w:shd w:val="clear" w:color="auto" w:fill="D9E2F3"/>
          </w:tcPr>
          <w:p w14:paraId="3E666438"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Benchmark</w:t>
            </w:r>
          </w:p>
        </w:tc>
        <w:tc>
          <w:tcPr>
            <w:tcW w:w="4090" w:type="dxa"/>
            <w:shd w:val="clear" w:color="auto" w:fill="D9E2F3"/>
          </w:tcPr>
          <w:p w14:paraId="791F8524"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Name</w:t>
            </w:r>
          </w:p>
        </w:tc>
        <w:tc>
          <w:tcPr>
            <w:tcW w:w="2737" w:type="dxa"/>
            <w:shd w:val="clear" w:color="auto" w:fill="D9E2F3"/>
          </w:tcPr>
          <w:p w14:paraId="4943BD40"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LLM-only</w:t>
            </w:r>
          </w:p>
        </w:tc>
        <w:tc>
          <w:tcPr>
            <w:tcW w:w="2737" w:type="dxa"/>
            <w:shd w:val="clear" w:color="auto" w:fill="D9E2F3"/>
          </w:tcPr>
          <w:p w14:paraId="46C00DCD"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Hybrid (RAG)</w:t>
            </w:r>
          </w:p>
        </w:tc>
        <w:tc>
          <w:tcPr>
            <w:tcW w:w="2737" w:type="dxa"/>
            <w:shd w:val="clear" w:color="auto" w:fill="D9E2F3"/>
          </w:tcPr>
          <w:p w14:paraId="50DE4B3C" w14:textId="2C3FC123" w:rsidR="003F3FDA" w:rsidRPr="003F3FDA" w:rsidRDefault="003F3FDA" w:rsidP="006563C6">
            <w:pPr>
              <w:rPr>
                <w:rFonts w:ascii="Times New Roman" w:hAnsi="Times New Roman" w:cs="Times New Roman"/>
                <w:sz w:val="21"/>
                <w:szCs w:val="21"/>
              </w:rPr>
            </w:pPr>
            <w:r>
              <w:rPr>
                <w:rFonts w:ascii="Times New Roman" w:hAnsi="Times New Roman" w:cs="Times New Roman"/>
                <w:b/>
                <w:sz w:val="21"/>
                <w:szCs w:val="21"/>
              </w:rPr>
              <w:t>Impact</w:t>
            </w:r>
            <w:r w:rsidRPr="003F3FDA">
              <w:rPr>
                <w:rFonts w:ascii="Times New Roman" w:hAnsi="Times New Roman" w:cs="Times New Roman"/>
                <w:b/>
                <w:sz w:val="21"/>
                <w:szCs w:val="21"/>
              </w:rPr>
              <w:t xml:space="preserve"> Δ</w:t>
            </w:r>
          </w:p>
        </w:tc>
      </w:tr>
      <w:tr w:rsidR="003F3FDA" w:rsidRPr="003F3FDA" w14:paraId="425A5E0C" w14:textId="77777777" w:rsidTr="003F3FDA">
        <w:tc>
          <w:tcPr>
            <w:tcW w:w="1384" w:type="dxa"/>
          </w:tcPr>
          <w:p w14:paraId="446154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B01</w:t>
            </w:r>
          </w:p>
        </w:tc>
        <w:tc>
          <w:tcPr>
            <w:tcW w:w="4090" w:type="dxa"/>
          </w:tcPr>
          <w:p w14:paraId="64FEE3F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CCoP Applicability &amp; Scope</w:t>
            </w:r>
          </w:p>
        </w:tc>
        <w:tc>
          <w:tcPr>
            <w:tcW w:w="2737" w:type="dxa"/>
          </w:tcPr>
          <w:p w14:paraId="217C23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32702B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434A2E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7427BD85" w14:textId="77777777" w:rsidTr="003F3FDA">
        <w:tc>
          <w:tcPr>
            <w:tcW w:w="1384" w:type="dxa"/>
          </w:tcPr>
          <w:p w14:paraId="1FD6BBF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B02</w:t>
            </w:r>
          </w:p>
        </w:tc>
        <w:tc>
          <w:tcPr>
            <w:tcW w:w="4090" w:type="dxa"/>
          </w:tcPr>
          <w:p w14:paraId="0BF4CE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Compliance Classification</w:t>
            </w:r>
          </w:p>
        </w:tc>
        <w:tc>
          <w:tcPr>
            <w:tcW w:w="2737" w:type="dxa"/>
          </w:tcPr>
          <w:p w14:paraId="4999C5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2B40149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5462FA4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3390C1E0" w14:textId="77777777" w:rsidTr="003F3FDA">
        <w:tc>
          <w:tcPr>
            <w:tcW w:w="1384" w:type="dxa"/>
          </w:tcPr>
          <w:p w14:paraId="339E87B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B03</w:t>
            </w:r>
          </w:p>
        </w:tc>
        <w:tc>
          <w:tcPr>
            <w:tcW w:w="4090" w:type="dxa"/>
          </w:tcPr>
          <w:p w14:paraId="63C91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Conditional Compliance Reasoning</w:t>
            </w:r>
          </w:p>
        </w:tc>
        <w:tc>
          <w:tcPr>
            <w:tcW w:w="2737" w:type="dxa"/>
          </w:tcPr>
          <w:p w14:paraId="34686E5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255EFE6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4853026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1F0882A2" w14:textId="77777777" w:rsidTr="003F3FDA">
        <w:tc>
          <w:tcPr>
            <w:tcW w:w="1384" w:type="dxa"/>
          </w:tcPr>
          <w:p w14:paraId="536A83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B04</w:t>
            </w:r>
          </w:p>
        </w:tc>
        <w:tc>
          <w:tcPr>
            <w:tcW w:w="4090" w:type="dxa"/>
          </w:tcPr>
          <w:p w14:paraId="38491F8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IT / OT Classification Boundary</w:t>
            </w:r>
          </w:p>
        </w:tc>
        <w:tc>
          <w:tcPr>
            <w:tcW w:w="2737" w:type="dxa"/>
          </w:tcPr>
          <w:p w14:paraId="684BDF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41D2C04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D2853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4CEE67D1" w14:textId="77777777" w:rsidTr="003F3FDA">
        <w:tc>
          <w:tcPr>
            <w:tcW w:w="1384" w:type="dxa"/>
          </w:tcPr>
          <w:p w14:paraId="24883C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B05</w:t>
            </w:r>
          </w:p>
        </w:tc>
        <w:tc>
          <w:tcPr>
            <w:tcW w:w="4090" w:type="dxa"/>
          </w:tcPr>
          <w:p w14:paraId="197A1E9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Control Comprehension</w:t>
            </w:r>
          </w:p>
        </w:tc>
        <w:tc>
          <w:tcPr>
            <w:tcW w:w="2737" w:type="dxa"/>
          </w:tcPr>
          <w:p w14:paraId="7CF5155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6140C68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0D0D291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A6BB" w14:textId="77777777" w:rsidTr="003F3FDA">
        <w:tc>
          <w:tcPr>
            <w:tcW w:w="1384" w:type="dxa"/>
          </w:tcPr>
          <w:p w14:paraId="71119E8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B06</w:t>
            </w:r>
          </w:p>
        </w:tc>
        <w:tc>
          <w:tcPr>
            <w:tcW w:w="4090" w:type="dxa"/>
          </w:tcPr>
          <w:p w14:paraId="4BFCA1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Intent Understanding</w:t>
            </w:r>
          </w:p>
        </w:tc>
        <w:tc>
          <w:tcPr>
            <w:tcW w:w="2737" w:type="dxa"/>
          </w:tcPr>
          <w:p w14:paraId="35C9A56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3DAE28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4F30BF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3214F2AD" w14:textId="77777777" w:rsidTr="003F3FDA">
        <w:tc>
          <w:tcPr>
            <w:tcW w:w="1384" w:type="dxa"/>
          </w:tcPr>
          <w:p w14:paraId="054C117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B07</w:t>
            </w:r>
          </w:p>
        </w:tc>
        <w:tc>
          <w:tcPr>
            <w:tcW w:w="4090" w:type="dxa"/>
          </w:tcPr>
          <w:p w14:paraId="5246477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Gap Identification Quality</w:t>
            </w:r>
          </w:p>
        </w:tc>
        <w:tc>
          <w:tcPr>
            <w:tcW w:w="2737" w:type="dxa"/>
          </w:tcPr>
          <w:p w14:paraId="6D3150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17F063D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7C3255D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408A311E" w14:textId="77777777" w:rsidTr="003F3FDA">
        <w:tc>
          <w:tcPr>
            <w:tcW w:w="1384" w:type="dxa"/>
          </w:tcPr>
          <w:p w14:paraId="68AEA6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B08</w:t>
            </w:r>
          </w:p>
        </w:tc>
        <w:tc>
          <w:tcPr>
            <w:tcW w:w="4090" w:type="dxa"/>
          </w:tcPr>
          <w:p w14:paraId="0F2AB3B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Risk-Based Prioritization</w:t>
            </w:r>
          </w:p>
        </w:tc>
        <w:tc>
          <w:tcPr>
            <w:tcW w:w="2737" w:type="dxa"/>
          </w:tcPr>
          <w:p w14:paraId="743D4E5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6EF452A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0.67</w:t>
            </w:r>
          </w:p>
        </w:tc>
        <w:tc>
          <w:tcPr>
            <w:tcW w:w="2737" w:type="dxa"/>
          </w:tcPr>
          <w:p w14:paraId="2E1396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915B486" w14:textId="77777777" w:rsidTr="003F3FDA">
        <w:tc>
          <w:tcPr>
            <w:tcW w:w="1384" w:type="dxa"/>
          </w:tcPr>
          <w:p w14:paraId="108B13A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B09</w:t>
            </w:r>
          </w:p>
        </w:tc>
        <w:tc>
          <w:tcPr>
            <w:tcW w:w="4090" w:type="dxa"/>
          </w:tcPr>
          <w:p w14:paraId="427ED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Identification &amp; Residual Risk</w:t>
            </w:r>
          </w:p>
        </w:tc>
        <w:tc>
          <w:tcPr>
            <w:tcW w:w="2737" w:type="dxa"/>
          </w:tcPr>
          <w:p w14:paraId="16AB079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3A501F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2ED2691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23DCB135" w14:textId="77777777" w:rsidTr="003F3FDA">
        <w:tc>
          <w:tcPr>
            <w:tcW w:w="1384" w:type="dxa"/>
          </w:tcPr>
          <w:p w14:paraId="30BB627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B10</w:t>
            </w:r>
          </w:p>
        </w:tc>
        <w:tc>
          <w:tcPr>
            <w:tcW w:w="4090" w:type="dxa"/>
          </w:tcPr>
          <w:p w14:paraId="1FBDCE7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Justification Coherence</w:t>
            </w:r>
          </w:p>
        </w:tc>
        <w:tc>
          <w:tcPr>
            <w:tcW w:w="2737" w:type="dxa"/>
          </w:tcPr>
          <w:p w14:paraId="4FA5A30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206B7B6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66961E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F593826" w14:textId="77777777" w:rsidTr="003F3FDA">
        <w:tc>
          <w:tcPr>
            <w:tcW w:w="1384" w:type="dxa"/>
          </w:tcPr>
          <w:p w14:paraId="6487082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B12</w:t>
            </w:r>
          </w:p>
        </w:tc>
        <w:tc>
          <w:tcPr>
            <w:tcW w:w="4090" w:type="dxa"/>
          </w:tcPr>
          <w:p w14:paraId="2B4FDDF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Audit Perspective Alignment</w:t>
            </w:r>
          </w:p>
        </w:tc>
        <w:tc>
          <w:tcPr>
            <w:tcW w:w="2737" w:type="dxa"/>
          </w:tcPr>
          <w:p w14:paraId="3202150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14ECB8E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87D70B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2BEBFE72" w14:textId="77777777" w:rsidTr="003F3FDA">
        <w:tc>
          <w:tcPr>
            <w:tcW w:w="1384" w:type="dxa"/>
          </w:tcPr>
          <w:p w14:paraId="7CCC01B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B13</w:t>
            </w:r>
          </w:p>
        </w:tc>
        <w:tc>
          <w:tcPr>
            <w:tcW w:w="4090" w:type="dxa"/>
          </w:tcPr>
          <w:p w14:paraId="3969AEC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Evidence Expectation Awareness</w:t>
            </w:r>
          </w:p>
        </w:tc>
        <w:tc>
          <w:tcPr>
            <w:tcW w:w="2737" w:type="dxa"/>
          </w:tcPr>
          <w:p w14:paraId="2661F8A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178D170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AB850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+0.44</w:t>
            </w:r>
          </w:p>
        </w:tc>
      </w:tr>
      <w:tr w:rsidR="003F3FDA" w:rsidRPr="003F3FDA" w14:paraId="0E4415E7" w14:textId="77777777" w:rsidTr="003F3FDA">
        <w:tc>
          <w:tcPr>
            <w:tcW w:w="1384" w:type="dxa"/>
          </w:tcPr>
          <w:p w14:paraId="178D28A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B14</w:t>
            </w:r>
          </w:p>
        </w:tc>
        <w:tc>
          <w:tcPr>
            <w:tcW w:w="4090" w:type="dxa"/>
          </w:tcPr>
          <w:p w14:paraId="1D5DE60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Remediation Quality &amp; Feasibility</w:t>
            </w:r>
          </w:p>
        </w:tc>
        <w:tc>
          <w:tcPr>
            <w:tcW w:w="2737" w:type="dxa"/>
          </w:tcPr>
          <w:p w14:paraId="364DDC4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64086BC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321C99C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0A4DEB73" w14:textId="77777777" w:rsidTr="003F3FDA">
        <w:tc>
          <w:tcPr>
            <w:tcW w:w="1384" w:type="dxa"/>
          </w:tcPr>
          <w:p w14:paraId="6508F1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B18</w:t>
            </w:r>
          </w:p>
        </w:tc>
        <w:tc>
          <w:tcPr>
            <w:tcW w:w="4090" w:type="dxa"/>
          </w:tcPr>
          <w:p w14:paraId="232B1F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Responsibility Attribution (SG)</w:t>
            </w:r>
          </w:p>
        </w:tc>
        <w:tc>
          <w:tcPr>
            <w:tcW w:w="2737" w:type="dxa"/>
          </w:tcPr>
          <w:p w14:paraId="486A4C4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30FCBD8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0.89</w:t>
            </w:r>
          </w:p>
        </w:tc>
        <w:tc>
          <w:tcPr>
            <w:tcW w:w="2737" w:type="dxa"/>
          </w:tcPr>
          <w:p w14:paraId="6B006C7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+0.78</w:t>
            </w:r>
          </w:p>
        </w:tc>
      </w:tr>
      <w:tr w:rsidR="003F3FDA" w:rsidRPr="003F3FDA" w14:paraId="5C2F5DC6" w14:textId="77777777" w:rsidTr="003F3FDA">
        <w:tc>
          <w:tcPr>
            <w:tcW w:w="1384" w:type="dxa"/>
          </w:tcPr>
          <w:p w14:paraId="6A4E429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lastRenderedPageBreak/>
              <w:t>B21</w:t>
            </w:r>
          </w:p>
        </w:tc>
        <w:tc>
          <w:tcPr>
            <w:tcW w:w="4090" w:type="dxa"/>
          </w:tcPr>
          <w:p w14:paraId="575C797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Hallucination &amp; Over-Specification</w:t>
            </w:r>
          </w:p>
        </w:tc>
        <w:tc>
          <w:tcPr>
            <w:tcW w:w="2737" w:type="dxa"/>
          </w:tcPr>
          <w:p w14:paraId="11AC73F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FE9AB3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625B1B3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7FE4583F" w14:textId="77777777" w:rsidTr="003F3FDA">
        <w:tc>
          <w:tcPr>
            <w:tcW w:w="1384" w:type="dxa"/>
          </w:tcPr>
          <w:p w14:paraId="202D6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B22</w:t>
            </w:r>
          </w:p>
        </w:tc>
        <w:tc>
          <w:tcPr>
            <w:tcW w:w="4090" w:type="dxa"/>
          </w:tcPr>
          <w:p w14:paraId="087547B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Waiver / Exception Reasoning</w:t>
            </w:r>
          </w:p>
        </w:tc>
        <w:tc>
          <w:tcPr>
            <w:tcW w:w="2737" w:type="dxa"/>
          </w:tcPr>
          <w:p w14:paraId="164DCAD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16B884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0.39</w:t>
            </w:r>
          </w:p>
        </w:tc>
        <w:tc>
          <w:tcPr>
            <w:tcW w:w="2737" w:type="dxa"/>
          </w:tcPr>
          <w:p w14:paraId="5556D98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B44C" w14:textId="77777777" w:rsidTr="003F3FDA">
        <w:tc>
          <w:tcPr>
            <w:tcW w:w="1384" w:type="dxa"/>
          </w:tcPr>
          <w:p w14:paraId="761A7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B23</w:t>
            </w:r>
          </w:p>
        </w:tc>
        <w:tc>
          <w:tcPr>
            <w:tcW w:w="4090" w:type="dxa"/>
          </w:tcPr>
          <w:p w14:paraId="7038525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Multi-Regulator Coordination</w:t>
            </w:r>
          </w:p>
        </w:tc>
        <w:tc>
          <w:tcPr>
            <w:tcW w:w="2737" w:type="dxa"/>
          </w:tcPr>
          <w:p w14:paraId="3BBBB7A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2B80AE9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02B6066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4B278213" w14:textId="77777777" w:rsidTr="003F3FDA">
        <w:tc>
          <w:tcPr>
            <w:tcW w:w="1384" w:type="dxa"/>
          </w:tcPr>
          <w:p w14:paraId="075481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B24</w:t>
            </w:r>
          </w:p>
        </w:tc>
        <w:tc>
          <w:tcPr>
            <w:tcW w:w="4090" w:type="dxa"/>
          </w:tcPr>
          <w:p w14:paraId="4FEBB93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Incident Response Guidance</w:t>
            </w:r>
          </w:p>
        </w:tc>
        <w:tc>
          <w:tcPr>
            <w:tcW w:w="2737" w:type="dxa"/>
          </w:tcPr>
          <w:p w14:paraId="212C689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3FB52FE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24FAF8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bl>
    <w:p w14:paraId="571ABFBE" w14:textId="2851ADE6" w:rsidR="00BE7EA5" w:rsidRPr="003F3FDA" w:rsidRDefault="003F3FDA" w:rsidP="003F3FDA">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Insights:</w:t>
      </w:r>
    </w:p>
    <w:p w14:paraId="383ABBEF" w14:textId="77777777" w:rsidR="00BE7EA5" w:rsidRPr="003F3FDA" w:rsidRDefault="00BE7EA5" w:rsidP="003F3FDA">
      <w:pPr>
        <w:numPr>
          <w:ilvl w:val="0"/>
          <w:numId w:val="19"/>
        </w:numPr>
        <w:spacing w:line="360" w:lineRule="auto"/>
        <w:ind w:left="284" w:hanging="284"/>
        <w:rPr>
          <w:rFonts w:ascii="Times New Roman" w:hAnsi="Times New Roman" w:cs="Times New Roman"/>
        </w:rPr>
      </w:pPr>
      <w:r w:rsidRPr="003F3FDA">
        <w:rPr>
          <w:rFonts w:ascii="Times New Roman" w:hAnsi="Times New Roman" w:cs="Times New Roman"/>
          <w:b/>
          <w:bCs/>
        </w:rPr>
        <w:t>RAG strongly helps where regulatory specifics dominate the answer (4 benchmarks &gt; +0.30 lift).</w:t>
      </w:r>
      <w:r w:rsidRPr="003F3FDA">
        <w:rPr>
          <w:rFonts w:ascii="Times New Roman" w:hAnsi="Times New Roman" w:cs="Times New Roman"/>
        </w:rPr>
        <w:t xml:space="preserve"> B18 (responsibility attribution, +0.78), B13 (evidence expectation awareness, +0.44), B02 (compliance classification, +0.33), B21 (hallucination resistance, +0.33). All four require precise CCoP-specific text that the model's training data alone cannot fully encode.</w:t>
      </w:r>
    </w:p>
    <w:p w14:paraId="4048867B" w14:textId="77777777"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is approximately flat where parametric memory already covers the topic</w:t>
      </w:r>
      <w:r w:rsidRPr="003F3FDA">
        <w:rPr>
          <w:rFonts w:ascii="Times New Roman" w:hAnsi="Times New Roman" w:cs="Times New Roman"/>
        </w:rPr>
        <w:t xml:space="preserve"> (B07, B08, B09, B10). These benchmarks test general risk-and-compliance reasoning that the base model handles well from training. Retrieval neither helps nor hurts.</w:t>
      </w:r>
    </w:p>
    <w:p w14:paraId="395C018A" w14:textId="40DD98DC"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Two LLM-only failures (below 15%</w:t>
      </w:r>
      <w:r w:rsidR="005735BD">
        <w:rPr>
          <w:rFonts w:ascii="Times New Roman" w:hAnsi="Times New Roman" w:cs="Times New Roman"/>
          <w:b/>
          <w:bCs/>
        </w:rPr>
        <w:t xml:space="preserve"> score</w:t>
      </w:r>
      <w:r w:rsidRPr="003F3FDA">
        <w:rPr>
          <w:rFonts w:ascii="Times New Roman" w:hAnsi="Times New Roman" w:cs="Times New Roman"/>
          <w:b/>
          <w:bCs/>
        </w:rPr>
        <w:t>): B02 and B18.</w:t>
      </w:r>
      <w:r w:rsidRPr="003F3FDA">
        <w:rPr>
          <w:rFonts w:ascii="Times New Roman" w:hAnsi="Times New Roman" w:cs="Times New Roman"/>
        </w:rPr>
        <w:t xml:space="preserve"> Both are cases where the model has parametric knowledge of the topic concept (MFA, governance roles) but not the specific CCoP text. Without retrieval, the model fabricates or evades. With retrieval, B02 lifts to 0.44 and B18 to 0.89.</w:t>
      </w:r>
    </w:p>
    <w:p w14:paraId="19B3D158" w14:textId="0F7D7D08"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underperforms LLM-only on five benchmarks</w:t>
      </w:r>
      <w:r w:rsidRPr="003F3FDA">
        <w:rPr>
          <w:rFonts w:ascii="Times New Roman" w:hAnsi="Times New Roman" w:cs="Times New Roman"/>
        </w:rPr>
        <w:t xml:space="preserve"> (B04, B23, B24, plus marginal B05/B22). Two distinct causes: (a) </w:t>
      </w:r>
      <w:r w:rsidRPr="003F3FDA">
        <w:rPr>
          <w:rFonts w:ascii="Times New Roman" w:hAnsi="Times New Roman" w:cs="Times New Roman"/>
          <w:b/>
          <w:bCs/>
        </w:rPr>
        <w:t>out-of-corpus content</w:t>
      </w:r>
      <w:r w:rsidRPr="003F3FDA">
        <w:rPr>
          <w:rFonts w:ascii="Times New Roman" w:hAnsi="Times New Roman" w:cs="Times New Roman"/>
        </w:rPr>
        <w:t xml:space="preserve"> — B23 (multi-regulator coordination across MAS/PDPA/IM8) and B24 (CII Regulations 2018 incident-reporting forms and timings) reference material not in the audited corpus; (b) </w:t>
      </w:r>
      <w:r w:rsidRPr="003F3FDA">
        <w:rPr>
          <w:rFonts w:ascii="Times New Roman" w:hAnsi="Times New Roman" w:cs="Times New Roman"/>
          <w:b/>
          <w:bCs/>
        </w:rPr>
        <w:t>parametric strengths</w:t>
      </w:r>
      <w:r w:rsidRPr="003F3FDA">
        <w:rPr>
          <w:rFonts w:ascii="Times New Roman" w:hAnsi="Times New Roman" w:cs="Times New Roman"/>
        </w:rPr>
        <w:t xml:space="preserve"> — B04 (IT/OT classification) is well-covered by general cybersecurity training, and the retrieved context introduces noise that reduces precision. These benchmarks identify where retrieval-corpus expansion is the next-step intervention.</w:t>
      </w:r>
      <w:r w:rsidR="000477F7">
        <w:rPr>
          <w:rFonts w:ascii="Times New Roman" w:hAnsi="Times New Roman" w:cs="Times New Roman"/>
        </w:rPr>
        <w:br/>
      </w:r>
    </w:p>
    <w:p w14:paraId="15D22C12" w14:textId="28F6CBDD" w:rsidR="00BE7EA5" w:rsidRPr="00853414" w:rsidRDefault="00BE7EA5" w:rsidP="00853414">
      <w:pPr>
        <w:pStyle w:val="Heading2"/>
      </w:pPr>
      <w:bookmarkStart w:id="50" w:name="_Toc228647880"/>
      <w:bookmarkStart w:id="51" w:name="_Ref228665024"/>
      <w:bookmarkStart w:id="52" w:name="_Ref228665120"/>
      <w:bookmarkStart w:id="53" w:name="_Toc234570013"/>
      <w:bookmarkEnd w:id="49"/>
      <w:r w:rsidRPr="00853414">
        <w:t>Worked Example — B13-001 (Evidence for Board Cybersecurity Oversight)</w:t>
      </w:r>
      <w:bookmarkEnd w:id="50"/>
      <w:bookmarkEnd w:id="51"/>
      <w:bookmarkEnd w:id="52"/>
      <w:bookmarkEnd w:id="53"/>
    </w:p>
    <w:p w14:paraId="3AF16CBB"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sz w:val="22"/>
          <w:szCs w:val="22"/>
        </w:rPr>
        <w:t>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14:paraId="5AE512A1" w14:textId="5C325A65" w:rsidR="00BE7EA5" w:rsidRPr="003F3FDA" w:rsidRDefault="000477F7" w:rsidP="003F3FDA">
      <w:pPr>
        <w:pStyle w:val="BodyText"/>
        <w:spacing w:after="200" w:line="360" w:lineRule="auto"/>
        <w:rPr>
          <w:rFonts w:ascii="Times New Roman" w:hAnsi="Times New Roman" w:cs="Times New Roman"/>
        </w:rPr>
      </w:pPr>
      <w:r>
        <w:rPr>
          <w:rFonts w:ascii="Times New Roman" w:hAnsi="Times New Roman" w:cs="Times New Roman"/>
          <w:b/>
          <w:bCs/>
        </w:rPr>
        <w:lastRenderedPageBreak/>
        <w:br/>
      </w:r>
      <w:r w:rsidR="00BE7EA5" w:rsidRPr="003F3FDA">
        <w:rPr>
          <w:rFonts w:ascii="Times New Roman" w:hAnsi="Times New Roman" w:cs="Times New Roman"/>
          <w:b/>
          <w:bCs/>
        </w:rPr>
        <w:t>Question:</w:t>
      </w:r>
    </w:p>
    <w:p w14:paraId="21089C62" w14:textId="77777777" w:rsidR="00BE7EA5" w:rsidRPr="003F3FDA" w:rsidRDefault="00BE7EA5" w:rsidP="003F3FDA">
      <w:pPr>
        <w:pStyle w:val="BlockText"/>
        <w:spacing w:after="200" w:line="360" w:lineRule="auto"/>
        <w:ind w:left="0"/>
        <w:rPr>
          <w:rFonts w:ascii="Times New Roman" w:hAnsi="Times New Roman" w:cs="Times New Roman"/>
          <w:sz w:val="22"/>
          <w:szCs w:val="22"/>
        </w:rPr>
      </w:pPr>
      <w:r w:rsidRPr="003F3FDA">
        <w:rPr>
          <w:rFonts w:ascii="Times New Roman" w:hAnsi="Times New Roman" w:cs="Times New Roman"/>
          <w:i/>
          <w:iCs/>
          <w:sz w:val="22"/>
          <w:szCs w:val="22"/>
        </w:rPr>
        <w:t>"What evidence should a Risk Manager prepare to demonstrate board cybersecurity oversight?"</w:t>
      </w:r>
    </w:p>
    <w:p w14:paraId="626412AC"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b/>
          <w:bCs/>
          <w:sz w:val="22"/>
          <w:szCs w:val="22"/>
        </w:rPr>
        <w:t>Ground-truth verdict:</w:t>
      </w:r>
      <w:r w:rsidRPr="003F3FDA">
        <w:rPr>
          <w:rFonts w:ascii="Times New Roman" w:hAnsi="Times New Roman" w:cs="Times New Roman"/>
          <w:sz w:val="22"/>
          <w:szCs w:val="22"/>
        </w:rPr>
        <w:t xml:space="preserve"> 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5529"/>
        <w:gridCol w:w="7131"/>
      </w:tblGrid>
      <w:tr w:rsidR="00BE7EA5" w:rsidRPr="003F3FDA" w14:paraId="40BE0BBD" w14:textId="77777777" w:rsidTr="00853414">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auto" w:fill="D9E2F3"/>
          </w:tcPr>
          <w:p w14:paraId="342D3DBB" w14:textId="77777777" w:rsidR="00BE7EA5" w:rsidRPr="003F3FDA" w:rsidRDefault="00BE7EA5" w:rsidP="00D7384D">
            <w:pPr>
              <w:pStyle w:val="Compact"/>
              <w:spacing w:before="0" w:after="200"/>
              <w:rPr>
                <w:rFonts w:ascii="Times New Roman" w:hAnsi="Times New Roman" w:cs="Times New Roman"/>
                <w:sz w:val="20"/>
                <w:szCs w:val="20"/>
              </w:rPr>
            </w:pPr>
          </w:p>
        </w:tc>
        <w:tc>
          <w:tcPr>
            <w:tcW w:w="5529" w:type="dxa"/>
            <w:tcBorders>
              <w:bottom w:val="none" w:sz="0" w:space="0" w:color="auto"/>
            </w:tcBorders>
            <w:shd w:val="clear" w:color="auto" w:fill="D9E2F3"/>
          </w:tcPr>
          <w:p w14:paraId="46A60254"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Native (LLM-only)</w:t>
            </w:r>
          </w:p>
        </w:tc>
        <w:tc>
          <w:tcPr>
            <w:tcW w:w="7131" w:type="dxa"/>
            <w:tcBorders>
              <w:bottom w:val="none" w:sz="0" w:space="0" w:color="auto"/>
            </w:tcBorders>
            <w:shd w:val="clear" w:color="auto" w:fill="D9E2F3"/>
          </w:tcPr>
          <w:p w14:paraId="69B430B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RAG (Hybrid)</w:t>
            </w:r>
          </w:p>
        </w:tc>
      </w:tr>
      <w:tr w:rsidR="00BE7EA5" w:rsidRPr="003F3FDA" w14:paraId="7710364C" w14:textId="77777777" w:rsidTr="00D7384D">
        <w:tc>
          <w:tcPr>
            <w:tcW w:w="1242" w:type="dxa"/>
          </w:tcPr>
          <w:p w14:paraId="55D52607"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Raw model response</w:t>
            </w:r>
          </w:p>
        </w:tc>
        <w:tc>
          <w:tcPr>
            <w:tcW w:w="5529" w:type="dxa"/>
          </w:tcPr>
          <w:p w14:paraId="6D20C89C" w14:textId="22AC80F1"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Identifying Relevant Clauses.</w:t>
            </w:r>
            <w:r w:rsidRPr="000477F7">
              <w:rPr>
                <w:rFonts w:ascii="Times New Roman" w:hAnsi="Times New Roman" w:cs="Times New Roman"/>
                <w:i/>
                <w:iCs/>
                <w:sz w:val="20"/>
                <w:szCs w:val="20"/>
              </w:rPr>
              <w:t xml:space="preserve"> </w:t>
            </w:r>
            <w:r w:rsidRPr="000477F7">
              <w:rPr>
                <w:rFonts w:ascii="Times New Roman" w:hAnsi="Times New Roman" w:cs="Times New Roman"/>
                <w:i/>
                <w:iCs/>
                <w:color w:val="C00000"/>
                <w:sz w:val="20"/>
                <w:szCs w:val="20"/>
              </w:rPr>
              <w:t>From my training knowledge, I recall</w:t>
            </w:r>
            <w:r w:rsidRPr="000477F7">
              <w:rPr>
                <w:rFonts w:ascii="Times New Roman" w:hAnsi="Times New Roman" w:cs="Times New Roman"/>
                <w:i/>
                <w:iCs/>
                <w:sz w:val="20"/>
                <w:szCs w:val="20"/>
              </w:rPr>
              <w:t xml:space="preserve"> that CCoP 2.0 emphasizes the importance of effective communication between management and the board regarding cybersecurity risks. Specifically, </w:t>
            </w:r>
            <w:r w:rsidRPr="000477F7">
              <w:rPr>
                <w:rFonts w:ascii="Times New Roman" w:hAnsi="Times New Roman" w:cs="Times New Roman"/>
                <w:b/>
                <w:bCs/>
                <w:i/>
                <w:iCs/>
                <w:color w:val="C00000"/>
                <w:sz w:val="20"/>
                <w:szCs w:val="20"/>
              </w:rPr>
              <w:t>Clause 5.2.1 discusses the need for regular reporting to the board on risk management practices and their effectiveness</w:t>
            </w:r>
            <w:r w:rsidRPr="000477F7">
              <w:rPr>
                <w:rFonts w:ascii="Times New Roman" w:hAnsi="Times New Roman" w:cs="Times New Roman"/>
                <w:b/>
                <w:bCs/>
                <w:i/>
                <w:iCs/>
                <w:sz w:val="20"/>
                <w:szCs w:val="20"/>
              </w:rPr>
              <w:t>.</w:t>
            </w:r>
            <w:r w:rsidR="00D7384D" w:rsidRPr="000477F7">
              <w:rPr>
                <w:rFonts w:ascii="Times New Roman" w:hAnsi="Times New Roman" w:cs="Times New Roman"/>
                <w:b/>
                <w:bCs/>
                <w:i/>
                <w:iCs/>
                <w:sz w:val="20"/>
                <w:szCs w:val="20"/>
              </w:rPr>
              <w:t xml:space="preserve"> </w:t>
            </w:r>
            <w:r w:rsidRPr="000477F7">
              <w:rPr>
                <w:rFonts w:ascii="Times New Roman" w:hAnsi="Times New Roman" w:cs="Times New Roman"/>
                <w:b/>
                <w:bCs/>
                <w:i/>
                <w:iCs/>
                <w:sz w:val="20"/>
                <w:szCs w:val="20"/>
              </w:rPr>
              <w:t>Analyzing Evidence Requirements.</w:t>
            </w:r>
            <w:r w:rsidRPr="000477F7">
              <w:rPr>
                <w:rFonts w:ascii="Times New Roman" w:hAnsi="Times New Roman" w:cs="Times New Roman"/>
                <w:i/>
                <w:iCs/>
                <w:sz w:val="20"/>
                <w:szCs w:val="20"/>
              </w:rPr>
              <w:t xml:space="preserve"> 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sidRPr="000477F7">
              <w:rPr>
                <w:rFonts w:ascii="Times New Roman" w:hAnsi="Times New Roman" w:cs="Times New Roman"/>
                <w:b/>
                <w:bCs/>
                <w:i/>
                <w:iCs/>
                <w:sz w:val="20"/>
                <w:szCs w:val="20"/>
              </w:rPr>
              <w:t>Considering Alternative Approaches.</w:t>
            </w:r>
            <w:r w:rsidRPr="000477F7">
              <w:rPr>
                <w:rFonts w:ascii="Times New Roman" w:hAnsi="Times New Roman" w:cs="Times New Roman"/>
                <w:i/>
                <w:iCs/>
                <w:sz w:val="20"/>
                <w:szCs w:val="20"/>
              </w:rPr>
              <w:t xml:space="preserve"> While CCoP 2.0 focuses on the board's oversight role, </w:t>
            </w:r>
            <w:r w:rsidRPr="000477F7">
              <w:rPr>
                <w:rFonts w:ascii="Times New Roman" w:hAnsi="Times New Roman" w:cs="Times New Roman"/>
                <w:i/>
                <w:iCs/>
                <w:color w:val="C00000"/>
                <w:sz w:val="20"/>
                <w:szCs w:val="20"/>
              </w:rPr>
              <w:t xml:space="preserve">it may not specify exact types of evidence. However, industry best practices suggest </w:t>
            </w:r>
            <w:r w:rsidRPr="000477F7">
              <w:rPr>
                <w:rFonts w:ascii="Times New Roman" w:hAnsi="Times New Roman" w:cs="Times New Roman"/>
                <w:i/>
                <w:iCs/>
                <w:sz w:val="20"/>
                <w:szCs w:val="20"/>
              </w:rPr>
              <w:t>that regular reporting, including metrics and key performance indicators (KPIs), can effectively demonstrate oversight.</w:t>
            </w:r>
            <w:r w:rsidR="00D7384D" w:rsidRPr="000477F7">
              <w:rPr>
                <w:rFonts w:ascii="Times New Roman" w:hAnsi="Times New Roman" w:cs="Times New Roman"/>
                <w:i/>
                <w:iCs/>
                <w:sz w:val="20"/>
                <w:szCs w:val="20"/>
              </w:rPr>
              <w:t xml:space="preserve"> </w:t>
            </w:r>
            <w:r w:rsidRPr="000477F7">
              <w:rPr>
                <w:rFonts w:ascii="Times New Roman" w:hAnsi="Times New Roman" w:cs="Times New Roman"/>
                <w:b/>
                <w:bCs/>
                <w:i/>
                <w:iCs/>
                <w:sz w:val="20"/>
                <w:szCs w:val="20"/>
              </w:rPr>
              <w:t>Potential Points of Failure.</w:t>
            </w:r>
            <w:r w:rsidRPr="000477F7">
              <w:rPr>
                <w:rFonts w:ascii="Times New Roman" w:hAnsi="Times New Roman" w:cs="Times New Roman"/>
                <w:i/>
                <w:iCs/>
                <w:sz w:val="20"/>
                <w:szCs w:val="20"/>
              </w:rPr>
              <w:t xml:space="preserve"> Without direct references to specific clauses in CCoP 2.0, there is a risk of misinterpretation. It's important to ensure the evidence aligns with both regulatory requirements and industry standards…"</w:t>
            </w:r>
          </w:p>
        </w:tc>
        <w:tc>
          <w:tcPr>
            <w:tcW w:w="7131" w:type="dxa"/>
          </w:tcPr>
          <w:p w14:paraId="1DBD025C" w14:textId="2C8C5168"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 xml:space="preserve">Evidence for Board Cybersecurity </w:t>
            </w:r>
            <w:proofErr w:type="spellStart"/>
            <w:r w:rsidRPr="000477F7">
              <w:rPr>
                <w:rFonts w:ascii="Times New Roman" w:hAnsi="Times New Roman" w:cs="Times New Roman"/>
                <w:b/>
                <w:bCs/>
                <w:i/>
                <w:iCs/>
                <w:sz w:val="20"/>
                <w:szCs w:val="20"/>
              </w:rPr>
              <w:t>Oversight:</w:t>
            </w:r>
            <w:r w:rsidRPr="000477F7">
              <w:rPr>
                <w:rFonts w:ascii="Times New Roman" w:hAnsi="Times New Roman" w:cs="Times New Roman"/>
                <w:i/>
                <w:iCs/>
                <w:sz w:val="20"/>
                <w:szCs w:val="20"/>
              </w:rPr>
              <w:t>To</w:t>
            </w:r>
            <w:proofErr w:type="spellEnd"/>
            <w:r w:rsidRPr="000477F7">
              <w:rPr>
                <w:rFonts w:ascii="Times New Roman" w:hAnsi="Times New Roman" w:cs="Times New Roman"/>
                <w:i/>
                <w:iCs/>
                <w:sz w:val="20"/>
                <w:szCs w:val="20"/>
              </w:rPr>
              <w:t xml:space="preserve"> demonstrate board-level oversight of cybersecurity, a Risk Manager should prepare evidence that showcases the CIIO's compliance with regulatory requirements: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1. </w:t>
            </w:r>
            <w:r w:rsidRPr="000477F7">
              <w:rPr>
                <w:rFonts w:ascii="Times New Roman" w:hAnsi="Times New Roman" w:cs="Times New Roman"/>
                <w:b/>
                <w:bCs/>
                <w:i/>
                <w:iCs/>
                <w:sz w:val="20"/>
                <w:szCs w:val="20"/>
              </w:rPr>
              <w:t>Cybersecurity Risk Management Framework</w:t>
            </w:r>
            <w:r w:rsidRPr="000477F7">
              <w:rPr>
                <w:rFonts w:ascii="Times New Roman" w:hAnsi="Times New Roman" w:cs="Times New Roman"/>
                <w:i/>
                <w:iCs/>
                <w:sz w:val="20"/>
                <w:szCs w:val="20"/>
              </w:rPr>
              <w:t xml:space="preserve"> — outlines the organization's approach to managing cybersecurity risks, including risk assessment methodologies, roles and responsibilities, communication plans, and reporting structures.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2. </w:t>
            </w:r>
            <w:r w:rsidRPr="000477F7">
              <w:rPr>
                <w:rFonts w:ascii="Times New Roman" w:hAnsi="Times New Roman" w:cs="Times New Roman"/>
                <w:b/>
                <w:bCs/>
                <w:i/>
                <w:iCs/>
                <w:sz w:val="20"/>
                <w:szCs w:val="20"/>
              </w:rPr>
              <w:t>Risk Register Updates</w:t>
            </w:r>
            <w:r w:rsidRPr="000477F7">
              <w:rPr>
                <w:rFonts w:ascii="Times New Roman" w:hAnsi="Times New Roman" w:cs="Times New Roman"/>
                <w:i/>
                <w:iCs/>
                <w:sz w:val="20"/>
                <w:szCs w:val="20"/>
              </w:rPr>
              <w:t xml:space="preserve"> — regular updates demonstrate ongoing monitoring of identified risks and their mitigation strategies, including evidence that residual risk thresholds are not breached,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 xml:space="preserve">Clause 3.2.5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3. </w:t>
            </w:r>
            <w:r w:rsidRPr="000477F7">
              <w:rPr>
                <w:rFonts w:ascii="Times New Roman" w:hAnsi="Times New Roman" w:cs="Times New Roman"/>
                <w:b/>
                <w:bCs/>
                <w:i/>
                <w:iCs/>
                <w:sz w:val="20"/>
                <w:szCs w:val="20"/>
              </w:rPr>
              <w:t>Board Meeting Minutes</w:t>
            </w:r>
            <w:r w:rsidRPr="000477F7">
              <w:rPr>
                <w:rFonts w:ascii="Times New Roman" w:hAnsi="Times New Roman" w:cs="Times New Roman"/>
                <w:i/>
                <w:iCs/>
                <w:sz w:val="20"/>
                <w:szCs w:val="20"/>
              </w:rPr>
              <w:t xml:space="preserve"> — should reflect discussions on cybersecurity matters, including reviews of risk assessments, incident reports, and updates from the Cyber Incident Response Team (CIRT).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4. </w:t>
            </w:r>
            <w:r w:rsidRPr="000477F7">
              <w:rPr>
                <w:rFonts w:ascii="Times New Roman" w:hAnsi="Times New Roman" w:cs="Times New Roman"/>
                <w:b/>
                <w:bCs/>
                <w:i/>
                <w:iCs/>
                <w:sz w:val="20"/>
                <w:szCs w:val="20"/>
              </w:rPr>
              <w:t>Cybersecurity Reports to the Board</w:t>
            </w:r>
            <w:r w:rsidRPr="000477F7">
              <w:rPr>
                <w:rFonts w:ascii="Times New Roman" w:hAnsi="Times New Roman" w:cs="Times New Roman"/>
                <w:i/>
                <w:iCs/>
                <w:sz w:val="20"/>
                <w:szCs w:val="20"/>
              </w:rPr>
              <w:t xml:space="preserve"> — regular, detailed reports provided by senior management to the board, </w:t>
            </w:r>
            <w:r w:rsidRPr="000477F7">
              <w:rPr>
                <w:rFonts w:ascii="Times New Roman" w:hAnsi="Times New Roman" w:cs="Times New Roman"/>
                <w:b/>
                <w:bCs/>
                <w:i/>
                <w:iCs/>
                <w:sz w:val="20"/>
                <w:szCs w:val="20"/>
              </w:rPr>
              <w:t xml:space="preserve">as mandated in </w:t>
            </w:r>
            <w:r w:rsidRPr="000477F7">
              <w:rPr>
                <w:rFonts w:ascii="Times New Roman" w:hAnsi="Times New Roman" w:cs="Times New Roman"/>
                <w:b/>
                <w:bCs/>
                <w:i/>
                <w:iCs/>
                <w:color w:val="00B050"/>
                <w:sz w:val="20"/>
                <w:szCs w:val="20"/>
              </w:rPr>
              <w:t xml:space="preserve">Clause 3.2.1(d)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 should be documented.</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5. </w:t>
            </w:r>
            <w:r w:rsidRPr="000477F7">
              <w:rPr>
                <w:rFonts w:ascii="Times New Roman" w:hAnsi="Times New Roman" w:cs="Times New Roman"/>
                <w:b/>
                <w:bCs/>
                <w:i/>
                <w:iCs/>
                <w:sz w:val="20"/>
                <w:szCs w:val="20"/>
              </w:rPr>
              <w:t>Results from Cybersecurity Exercises</w:t>
            </w:r>
            <w:r w:rsidRPr="000477F7">
              <w:rPr>
                <w:rFonts w:ascii="Times New Roman" w:hAnsi="Times New Roman" w:cs="Times New Roman"/>
                <w:i/>
                <w:iCs/>
                <w:sz w:val="20"/>
                <w:szCs w:val="20"/>
              </w:rPr>
              <w:t xml:space="preserve"> — documentation of scenario-based exercises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Clause 7.3.1</w:t>
            </w:r>
            <w:r w:rsidRPr="000477F7">
              <w:rPr>
                <w:rFonts w:ascii="Times New Roman" w:hAnsi="Times New Roman" w:cs="Times New Roman"/>
                <w:i/>
                <w:iCs/>
                <w:sz w:val="20"/>
                <w:szCs w:val="20"/>
              </w:rPr>
              <w:t>), including the testing of incident response plans, business continuity plans, disaster recovery plans, and crisis communication plans.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6. </w:t>
            </w:r>
            <w:r w:rsidRPr="000477F7">
              <w:rPr>
                <w:rFonts w:ascii="Times New Roman" w:hAnsi="Times New Roman" w:cs="Times New Roman"/>
                <w:b/>
                <w:bCs/>
                <w:i/>
                <w:iCs/>
                <w:sz w:val="20"/>
                <w:szCs w:val="20"/>
              </w:rPr>
              <w:t>Remediation Plans and Compliance Reports</w:t>
            </w:r>
            <w:r w:rsidRPr="000477F7">
              <w:rPr>
                <w:rFonts w:ascii="Times New Roman" w:hAnsi="Times New Roman" w:cs="Times New Roman"/>
                <w:i/>
                <w:iCs/>
                <w:sz w:val="20"/>
                <w:szCs w:val="20"/>
              </w:rPr>
              <w:t xml:space="preserve"> — submission of remediation plans following cybersecurity exercises </w:t>
            </w:r>
            <w:r w:rsidRPr="000477F7">
              <w:rPr>
                <w:rFonts w:ascii="Times New Roman" w:hAnsi="Times New Roman" w:cs="Times New Roman"/>
                <w:b/>
                <w:bCs/>
                <w:i/>
                <w:iCs/>
                <w:sz w:val="20"/>
                <w:szCs w:val="20"/>
              </w:rPr>
              <w:t>(</w:t>
            </w:r>
            <w:r w:rsidRPr="000477F7">
              <w:rPr>
                <w:rFonts w:ascii="Times New Roman" w:hAnsi="Times New Roman" w:cs="Times New Roman"/>
                <w:b/>
                <w:bCs/>
                <w:i/>
                <w:iCs/>
                <w:color w:val="00B050"/>
                <w:sz w:val="20"/>
                <w:szCs w:val="20"/>
              </w:rPr>
              <w:t>Clause 7.3.5</w:t>
            </w:r>
            <w:r w:rsidRPr="000477F7">
              <w:rPr>
                <w:rFonts w:ascii="Times New Roman" w:hAnsi="Times New Roman" w:cs="Times New Roman"/>
                <w:b/>
                <w:bCs/>
                <w:i/>
                <w:iCs/>
                <w:sz w:val="20"/>
                <w:szCs w:val="20"/>
              </w:rPr>
              <w:t>)</w:t>
            </w:r>
            <w:r w:rsidRPr="000477F7">
              <w:rPr>
                <w:rFonts w:ascii="Times New Roman" w:hAnsi="Times New Roman" w:cs="Times New Roman"/>
                <w:i/>
                <w:iCs/>
                <w:sz w:val="20"/>
                <w:szCs w:val="20"/>
              </w:rPr>
              <w:t xml:space="preserve"> and compliance reports to the Commissioner…"</w:t>
            </w:r>
          </w:p>
        </w:tc>
      </w:tr>
      <w:tr w:rsidR="00BE7EA5" w:rsidRPr="003F3FDA" w14:paraId="0560EF86" w14:textId="77777777" w:rsidTr="00D7384D">
        <w:tc>
          <w:tcPr>
            <w:tcW w:w="1242" w:type="dxa"/>
          </w:tcPr>
          <w:p w14:paraId="43FFE843"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Verdict</w:t>
            </w:r>
          </w:p>
        </w:tc>
        <w:tc>
          <w:tcPr>
            <w:tcW w:w="5529" w:type="dxa"/>
          </w:tcPr>
          <w:p w14:paraId="4B7E265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Generic best-practices substitution; never identifies the specific board-oversight clauses (Clause 3.2.1(d), Clause 3.2.5, Clause 7.3.1, Clause 7.3.5)</w:t>
            </w:r>
          </w:p>
        </w:tc>
        <w:tc>
          <w:tcPr>
            <w:tcW w:w="7131" w:type="dxa"/>
          </w:tcPr>
          <w:p w14:paraId="41917C78" w14:textId="75E07D9A"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Cites all board-oversight clauses with correct attribution</w:t>
            </w:r>
          </w:p>
        </w:tc>
      </w:tr>
      <w:tr w:rsidR="00BE7EA5" w:rsidRPr="003F3FDA" w14:paraId="2AA10CA3" w14:textId="77777777" w:rsidTr="00D7384D">
        <w:tc>
          <w:tcPr>
            <w:tcW w:w="1242" w:type="dxa"/>
          </w:tcPr>
          <w:p w14:paraId="72D198AE" w14:textId="1CBC699C"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lastRenderedPageBreak/>
              <w:t>Hallucination 1</w:t>
            </w:r>
            <w:r w:rsidR="00D7384D" w:rsidRPr="00853414">
              <w:rPr>
                <w:rFonts w:ascii="Times New Roman" w:hAnsi="Times New Roman" w:cs="Times New Roman"/>
                <w:sz w:val="20"/>
                <w:szCs w:val="20"/>
              </w:rPr>
              <w:t xml:space="preserve">: </w:t>
            </w:r>
            <w:r w:rsidRPr="00853414">
              <w:rPr>
                <w:rFonts w:ascii="Times New Roman" w:hAnsi="Times New Roman" w:cs="Times New Roman"/>
                <w:sz w:val="20"/>
                <w:szCs w:val="20"/>
              </w:rPr>
              <w:t>clause misattribution</w:t>
            </w:r>
          </w:p>
        </w:tc>
        <w:tc>
          <w:tcPr>
            <w:tcW w:w="5529" w:type="dxa"/>
          </w:tcPr>
          <w:p w14:paraId="6DDB437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 discusses the need for regular reporting to the board on risk management practices…"</w:t>
            </w:r>
            <w:r w:rsidRPr="003F3FDA">
              <w:rPr>
                <w:rFonts w:ascii="Times New Roman" w:hAnsi="Times New Roman" w:cs="Times New Roman"/>
                <w:sz w:val="20"/>
                <w:szCs w:val="20"/>
              </w:rPr>
              <w:t xml:space="preserve"> — </w:t>
            </w:r>
            <w:r w:rsidRPr="003F3FDA">
              <w:rPr>
                <w:rFonts w:ascii="Times New Roman" w:hAnsi="Times New Roman" w:cs="Times New Roman"/>
                <w:b/>
                <w:bCs/>
                <w:sz w:val="20"/>
                <w:szCs w:val="20"/>
              </w:rPr>
              <w:t>fabrication</w:t>
            </w:r>
            <w:r w:rsidRPr="003F3FDA">
              <w:rPr>
                <w:rFonts w:ascii="Times New Roman" w:hAnsi="Times New Roman" w:cs="Times New Roman"/>
                <w:sz w:val="20"/>
                <w:szCs w:val="20"/>
              </w:rPr>
              <w:t xml:space="preserve">. CCoP Clause 5.2.1 is about </w:t>
            </w:r>
            <w:r w:rsidRPr="003F3FDA">
              <w:rPr>
                <w:rFonts w:ascii="Times New Roman" w:hAnsi="Times New Roman" w:cs="Times New Roman"/>
                <w:i/>
                <w:iCs/>
                <w:sz w:val="20"/>
                <w:szCs w:val="20"/>
              </w:rPr>
              <w:t>"accounts that have access to the CII"</w:t>
            </w:r>
            <w:r w:rsidRPr="003F3FDA">
              <w:rPr>
                <w:rFonts w:ascii="Times New Roman" w:hAnsi="Times New Roman" w:cs="Times New Roman"/>
                <w:sz w:val="20"/>
                <w:szCs w:val="20"/>
              </w:rPr>
              <w:t xml:space="preserve"> (account privileges and least-privilege rules), not board reporting. The correct clause is Clause 3.2.1(d) which the Native model never identifies.</w:t>
            </w:r>
          </w:p>
        </w:tc>
        <w:tc>
          <w:tcPr>
            <w:tcW w:w="7131" w:type="dxa"/>
          </w:tcPr>
          <w:p w14:paraId="0FB840F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1207EF60" w14:textId="77777777" w:rsidTr="00D7384D">
        <w:tc>
          <w:tcPr>
            <w:tcW w:w="1242" w:type="dxa"/>
          </w:tcPr>
          <w:p w14:paraId="7F6E98EF"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Hedging on clause existence</w:t>
            </w:r>
          </w:p>
        </w:tc>
        <w:tc>
          <w:tcPr>
            <w:tcW w:w="5529" w:type="dxa"/>
          </w:tcPr>
          <w:p w14:paraId="50EE133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"…it may not specify exact types of evidence. However, industry best practices suggest…"</w:t>
            </w:r>
            <w:r w:rsidRPr="003F3FDA">
              <w:rPr>
                <w:rFonts w:ascii="Times New Roman" w:hAnsi="Times New Roman" w:cs="Times New Roman"/>
                <w:sz w:val="20"/>
                <w:szCs w:val="20"/>
              </w:rPr>
              <w:t xml:space="preserve"> — concedes inability to find specifics, then substitutes generic content</w:t>
            </w:r>
          </w:p>
        </w:tc>
        <w:tc>
          <w:tcPr>
            <w:tcW w:w="7131" w:type="dxa"/>
          </w:tcPr>
          <w:p w14:paraId="586411B3"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6A76F1D7" w14:textId="77777777" w:rsidTr="00D7384D">
        <w:tc>
          <w:tcPr>
            <w:tcW w:w="1242" w:type="dxa"/>
          </w:tcPr>
          <w:p w14:paraId="5576E63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Generic-substitution pattern</w:t>
            </w:r>
          </w:p>
        </w:tc>
        <w:tc>
          <w:tcPr>
            <w:tcW w:w="5529" w:type="dxa"/>
          </w:tcPr>
          <w:p w14:paraId="4D6A38C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Lists generic items (risk reports, IRP, policies, training records) that any compliance framework would expect, without tying any to a CCoP clause</w:t>
            </w:r>
          </w:p>
        </w:tc>
        <w:tc>
          <w:tcPr>
            <w:tcW w:w="7131" w:type="dxa"/>
          </w:tcPr>
          <w:p w14:paraId="7F11D72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Each item tied to a specific cited clause</w:t>
            </w:r>
          </w:p>
        </w:tc>
      </w:tr>
      <w:tr w:rsidR="00BE7EA5" w:rsidRPr="003F3FDA" w14:paraId="5521B904" w14:textId="77777777" w:rsidTr="00D7384D">
        <w:tc>
          <w:tcPr>
            <w:tcW w:w="1242" w:type="dxa"/>
          </w:tcPr>
          <w:p w14:paraId="7028B1AD"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Citation grounding</w:t>
            </w:r>
          </w:p>
        </w:tc>
        <w:tc>
          <w:tcPr>
            <w:tcW w:w="5529" w:type="dxa"/>
          </w:tcPr>
          <w:p w14:paraId="64351B41" w14:textId="0BF99DF4"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w:t>
            </w:r>
            <w:r w:rsidRPr="003F3FDA">
              <w:rPr>
                <w:rFonts w:ascii="Times New Roman" w:hAnsi="Times New Roman" w:cs="Times New Roman"/>
                <w:sz w:val="20"/>
                <w:szCs w:val="20"/>
              </w:rPr>
              <w:t xml:space="preserve"> — real clause ID, </w:t>
            </w:r>
            <w:r w:rsidRPr="003F3FDA">
              <w:rPr>
                <w:rFonts w:ascii="Times New Roman" w:hAnsi="Times New Roman" w:cs="Times New Roman"/>
                <w:b/>
                <w:bCs/>
                <w:sz w:val="20"/>
                <w:szCs w:val="20"/>
              </w:rPr>
              <w:t>wrong substantive content</w:t>
            </w:r>
            <w:r w:rsidRPr="003F3FDA">
              <w:rPr>
                <w:rFonts w:ascii="Times New Roman" w:hAnsi="Times New Roman" w:cs="Times New Roman"/>
                <w:sz w:val="20"/>
                <w:szCs w:val="20"/>
              </w:rPr>
              <w:t xml:space="preserve"> (MISATTRIBUTED in citation taxonomy, Section </w:t>
            </w:r>
            <w:r w:rsidR="005A08B6">
              <w:rPr>
                <w:rFonts w:ascii="Times New Roman" w:hAnsi="Times New Roman" w:cs="Times New Roman"/>
                <w:sz w:val="20"/>
                <w:szCs w:val="20"/>
              </w:rPr>
              <w:fldChar w:fldCharType="begin"/>
            </w:r>
            <w:r w:rsidR="005A08B6">
              <w:rPr>
                <w:rFonts w:ascii="Times New Roman" w:hAnsi="Times New Roman" w:cs="Times New Roman"/>
                <w:sz w:val="20"/>
                <w:szCs w:val="20"/>
              </w:rPr>
              <w:instrText xml:space="preserve"> REF _Ref228662660 \r \h </w:instrText>
            </w:r>
            <w:r w:rsidR="005A08B6">
              <w:rPr>
                <w:rFonts w:ascii="Times New Roman" w:hAnsi="Times New Roman" w:cs="Times New Roman"/>
                <w:sz w:val="20"/>
                <w:szCs w:val="20"/>
              </w:rPr>
            </w:r>
            <w:r w:rsidR="005A08B6">
              <w:rPr>
                <w:rFonts w:ascii="Times New Roman" w:hAnsi="Times New Roman" w:cs="Times New Roman"/>
                <w:sz w:val="20"/>
                <w:szCs w:val="20"/>
              </w:rPr>
              <w:fldChar w:fldCharType="separate"/>
            </w:r>
            <w:r w:rsidR="00B97D46">
              <w:rPr>
                <w:rFonts w:ascii="Times New Roman" w:hAnsi="Times New Roman" w:cs="Times New Roman"/>
                <w:sz w:val="20"/>
                <w:szCs w:val="20"/>
              </w:rPr>
              <w:t>7.2</w:t>
            </w:r>
            <w:r w:rsidR="005A08B6">
              <w:rPr>
                <w:rFonts w:ascii="Times New Roman" w:hAnsi="Times New Roman" w:cs="Times New Roman"/>
                <w:sz w:val="20"/>
                <w:szCs w:val="20"/>
              </w:rPr>
              <w:fldChar w:fldCharType="end"/>
            </w:r>
            <w:r w:rsidRPr="003F3FDA">
              <w:rPr>
                <w:rFonts w:ascii="Times New Roman" w:hAnsi="Times New Roman" w:cs="Times New Roman"/>
                <w:sz w:val="20"/>
                <w:szCs w:val="20"/>
              </w:rPr>
              <w:t>)</w:t>
            </w:r>
          </w:p>
        </w:tc>
        <w:tc>
          <w:tcPr>
            <w:tcW w:w="7131" w:type="dxa"/>
          </w:tcPr>
          <w:p w14:paraId="64636B8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Clause 3.2.5, Clause 3.2.1(d), Clause 7.3.1, Clause 7.3.5 — all real, all correctly described</w:t>
            </w:r>
          </w:p>
        </w:tc>
      </w:tr>
      <w:tr w:rsidR="00BE7EA5" w:rsidRPr="003F3FDA" w14:paraId="1EA0C409" w14:textId="77777777" w:rsidTr="00D7384D">
        <w:tc>
          <w:tcPr>
            <w:tcW w:w="1242" w:type="dxa"/>
          </w:tcPr>
          <w:p w14:paraId="09C3C285"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D1 </w:t>
            </w:r>
            <w:proofErr w:type="spellStart"/>
            <w:r w:rsidRPr="00853414">
              <w:rPr>
                <w:rFonts w:ascii="Times New Roman" w:hAnsi="Times New Roman" w:cs="Times New Roman"/>
                <w:sz w:val="20"/>
                <w:szCs w:val="20"/>
              </w:rPr>
              <w:t>verdict_accuracy</w:t>
            </w:r>
            <w:proofErr w:type="spellEnd"/>
          </w:p>
        </w:tc>
        <w:tc>
          <w:tcPr>
            <w:tcW w:w="5529" w:type="dxa"/>
          </w:tcPr>
          <w:p w14:paraId="360A29A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3EECD47E"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4FDA8BA5" w14:textId="77777777" w:rsidTr="00D7384D">
        <w:tc>
          <w:tcPr>
            <w:tcW w:w="1242" w:type="dxa"/>
          </w:tcPr>
          <w:p w14:paraId="188D541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D3 </w:t>
            </w:r>
            <w:proofErr w:type="spellStart"/>
            <w:r w:rsidRPr="00853414">
              <w:rPr>
                <w:rFonts w:ascii="Times New Roman" w:hAnsi="Times New Roman" w:cs="Times New Roman"/>
                <w:sz w:val="20"/>
                <w:szCs w:val="20"/>
              </w:rPr>
              <w:t>factual_grounding</w:t>
            </w:r>
            <w:proofErr w:type="spellEnd"/>
          </w:p>
        </w:tc>
        <w:tc>
          <w:tcPr>
            <w:tcW w:w="5529" w:type="dxa"/>
          </w:tcPr>
          <w:p w14:paraId="00DF4FB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12011DA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2/3</w:t>
            </w:r>
          </w:p>
        </w:tc>
      </w:tr>
      <w:tr w:rsidR="00BE7EA5" w:rsidRPr="003F3FDA" w14:paraId="0233004F" w14:textId="77777777" w:rsidTr="00D7384D">
        <w:tc>
          <w:tcPr>
            <w:tcW w:w="1242" w:type="dxa"/>
          </w:tcPr>
          <w:p w14:paraId="0E2C1C56"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D6 </w:t>
            </w:r>
            <w:proofErr w:type="spellStart"/>
            <w:r w:rsidRPr="00853414">
              <w:rPr>
                <w:rFonts w:ascii="Times New Roman" w:hAnsi="Times New Roman" w:cs="Times New Roman"/>
                <w:sz w:val="20"/>
                <w:szCs w:val="20"/>
              </w:rPr>
              <w:t>citation_correctness</w:t>
            </w:r>
            <w:proofErr w:type="spellEnd"/>
          </w:p>
        </w:tc>
        <w:tc>
          <w:tcPr>
            <w:tcW w:w="5529" w:type="dxa"/>
          </w:tcPr>
          <w:p w14:paraId="4D47D3E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579820E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6CA20815" w14:textId="77777777" w:rsidTr="00D7384D">
        <w:tc>
          <w:tcPr>
            <w:tcW w:w="1242" w:type="dxa"/>
          </w:tcPr>
          <w:p w14:paraId="799F87A0"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Outcome</w:t>
            </w:r>
          </w:p>
        </w:tc>
        <w:tc>
          <w:tcPr>
            <w:tcW w:w="5529" w:type="dxa"/>
          </w:tcPr>
          <w:p w14:paraId="7822F66A" w14:textId="0068AF53"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FAILED</w:t>
            </w:r>
            <w:r w:rsidRPr="003F3FDA">
              <w:rPr>
                <w:rFonts w:ascii="Times New Roman" w:hAnsi="Times New Roman" w:cs="Times New Roman"/>
                <w:sz w:val="20"/>
                <w:szCs w:val="20"/>
              </w:rPr>
              <w:t xml:space="preserve"> (0.17</w:t>
            </w:r>
            <w:r w:rsidR="00D7384D">
              <w:rPr>
                <w:rFonts w:ascii="Times New Roman" w:hAnsi="Times New Roman" w:cs="Times New Roman"/>
                <w:sz w:val="20"/>
                <w:szCs w:val="20"/>
              </w:rPr>
              <w:t>)</w:t>
            </w:r>
          </w:p>
        </w:tc>
        <w:tc>
          <w:tcPr>
            <w:tcW w:w="7131" w:type="dxa"/>
          </w:tcPr>
          <w:p w14:paraId="705449D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PASSED</w:t>
            </w:r>
            <w:r w:rsidRPr="003F3FDA">
              <w:rPr>
                <w:rFonts w:ascii="Times New Roman" w:hAnsi="Times New Roman" w:cs="Times New Roman"/>
                <w:sz w:val="20"/>
                <w:szCs w:val="20"/>
              </w:rPr>
              <w:t xml:space="preserve"> (0.61)</w:t>
            </w:r>
          </w:p>
        </w:tc>
      </w:tr>
    </w:tbl>
    <w:p w14:paraId="1F1D1062" w14:textId="5A5351E4" w:rsidR="00BE7EA5" w:rsidRPr="003F3FDA" w:rsidRDefault="005735BD" w:rsidP="00D7384D">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What the worked example demonstrates:</w:t>
      </w:r>
    </w:p>
    <w:p w14:paraId="390A31BB" w14:textId="075E6D5D" w:rsidR="00BE7EA5" w:rsidRPr="003F3FDA" w:rsidRDefault="00BE7EA5" w:rsidP="00D7384D">
      <w:pPr>
        <w:pStyle w:val="BodyText"/>
        <w:spacing w:after="200" w:line="360" w:lineRule="auto"/>
        <w:rPr>
          <w:rFonts w:ascii="Times New Roman" w:hAnsi="Times New Roman" w:cs="Times New Roman"/>
        </w:rPr>
      </w:pPr>
      <w:r w:rsidRPr="003F3FDA">
        <w:rPr>
          <w:rFonts w:ascii="Times New Roman" w:hAnsi="Times New Roman" w:cs="Times New Roman"/>
        </w:rP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 </w:t>
      </w:r>
      <w:r w:rsidRPr="003F3FDA">
        <w:rPr>
          <w:rFonts w:ascii="Times New Roman" w:hAnsi="Times New Roman" w:cs="Times New Roman"/>
          <w:b/>
          <w:bCs/>
        </w:rPr>
        <w:t>misattributes</w:t>
      </w:r>
      <w:r w:rsidRPr="003F3FDA">
        <w:rPr>
          <w:rFonts w:ascii="Times New Roman" w:hAnsi="Times New Roman" w:cs="Times New Roman"/>
        </w:rPr>
        <w:t xml:space="preserve"> content to a real clause it does have indexed (Clause 5.2.1, which exists but covers a different topic), and it </w:t>
      </w:r>
      <w:r w:rsidRPr="003F3FDA">
        <w:rPr>
          <w:rFonts w:ascii="Times New Roman" w:hAnsi="Times New Roman" w:cs="Times New Roman"/>
          <w:b/>
          <w:bCs/>
        </w:rPr>
        <w:t>substitutes</w:t>
      </w:r>
      <w:r w:rsidRPr="003F3FDA">
        <w:rPr>
          <w:rFonts w:ascii="Times New Roman" w:hAnsi="Times New Roman" w:cs="Times New Roman"/>
        </w:rPr>
        <w:t xml:space="preserve"> generic best-practices content for the regulatory specifics the question demands. Both are dangerous in a compliance context</w:t>
      </w:r>
      <w:r w:rsidR="00D7384D">
        <w:rPr>
          <w:rFonts w:ascii="Times New Roman" w:hAnsi="Times New Roman" w:cs="Times New Roman"/>
        </w:rPr>
        <w:t xml:space="preserve">, </w:t>
      </w:r>
      <w:r w:rsidRPr="003F3FDA">
        <w:rPr>
          <w:rFonts w:ascii="Times New Roman" w:hAnsi="Times New Roman" w:cs="Times New Roman"/>
        </w:rPr>
        <w:t>the first plants a false citation in audit trails, the second produces an answer that fails the regulatory specificity the question is testing.</w:t>
      </w:r>
    </w:p>
    <w:p w14:paraId="4889344F" w14:textId="06453148" w:rsidR="00097FE2" w:rsidRPr="00853414" w:rsidRDefault="00BE7EA5" w:rsidP="00853414">
      <w:pPr>
        <w:pStyle w:val="BodyText"/>
        <w:spacing w:after="200" w:line="360" w:lineRule="auto"/>
        <w:rPr>
          <w:rFonts w:ascii="Times New Roman" w:hAnsi="Times New Roman" w:cs="Times New Roman"/>
        </w:rPr>
      </w:pPr>
      <w:r w:rsidRPr="003F3FDA">
        <w:rPr>
          <w:rFonts w:ascii="Times New Roman" w:hAnsi="Times New Roman" w:cs="Times New Roman"/>
        </w:rPr>
        <w:lastRenderedPageBreak/>
        <w:t>The RAG-augmented response retrieves the actual board-oversight clauses and answers with each item tied to a real, correctly</w:t>
      </w:r>
      <w:r w:rsidR="00D7384D">
        <w:rPr>
          <w:rFonts w:ascii="Times New Roman" w:hAnsi="Times New Roman" w:cs="Times New Roman"/>
        </w:rPr>
        <w:t xml:space="preserve"> </w:t>
      </w:r>
      <w:r w:rsidRPr="003F3FDA">
        <w:rPr>
          <w:rFonts w:ascii="Times New Roman" w:hAnsi="Times New Roman" w:cs="Times New Roman"/>
        </w:rPr>
        <w:t>attributed clause. This is not because the model is "smarter" with retrieval but because retrieved context shifts the burden from "recall the right clause from training" to "use the clause text presented in context", which is a fundamentally easier task.</w:t>
      </w:r>
    </w:p>
    <w:p w14:paraId="6D2A254C" w14:textId="01C36E30" w:rsidR="00853414" w:rsidRPr="00BE7EA5" w:rsidRDefault="00853414" w:rsidP="00853414">
      <w:pPr>
        <w:pStyle w:val="Heading1"/>
      </w:pPr>
      <w:bookmarkStart w:id="54" w:name="_Toc234570014"/>
      <w:r>
        <w:t>Observations</w:t>
      </w:r>
      <w:bookmarkEnd w:id="54"/>
    </w:p>
    <w:p w14:paraId="71635E45" w14:textId="50A7ECBE" w:rsidR="00853414" w:rsidRPr="00853414" w:rsidRDefault="00853414" w:rsidP="00853414">
      <w:pPr>
        <w:pStyle w:val="FirstParagraph"/>
        <w:spacing w:after="200" w:line="360" w:lineRule="auto"/>
        <w:rPr>
          <w:rFonts w:ascii="Times New Roman" w:hAnsi="Times New Roman" w:cs="Times New Roman"/>
          <w:sz w:val="22"/>
          <w:szCs w:val="22"/>
        </w:rPr>
      </w:pPr>
      <w:r w:rsidRPr="00853414">
        <w:rPr>
          <w:rFonts w:ascii="Times New Roman" w:hAnsi="Times New Roman" w:cs="Times New Roman"/>
          <w:sz w:val="22"/>
          <w:szCs w:val="22"/>
        </w:rPr>
        <w:t xml:space="preserve">The five observations below distil the patterns visible in Section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_Ref228664914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9</w:t>
      </w:r>
      <w:r>
        <w:rPr>
          <w:rFonts w:ascii="Times New Roman" w:hAnsi="Times New Roman" w:cs="Times New Roman"/>
          <w:sz w:val="22"/>
          <w:szCs w:val="22"/>
        </w:rPr>
        <w:fldChar w:fldCharType="end"/>
      </w:r>
      <w:r w:rsidRPr="00853414">
        <w:rPr>
          <w:rFonts w:ascii="Times New Roman" w:hAnsi="Times New Roman" w:cs="Times New Roman"/>
          <w:sz w:val="22"/>
          <w:szCs w:val="22"/>
        </w:rPr>
        <w:t xml:space="preserve"> (Evaluation Results) into claims about </w:t>
      </w:r>
      <w:r w:rsidRPr="00853414">
        <w:rPr>
          <w:rFonts w:ascii="Times New Roman" w:hAnsi="Times New Roman" w:cs="Times New Roman"/>
          <w:i/>
          <w:iCs/>
          <w:sz w:val="22"/>
          <w:szCs w:val="22"/>
        </w:rPr>
        <w:t>where</w:t>
      </w:r>
      <w:r w:rsidRPr="00853414">
        <w:rPr>
          <w:rFonts w:ascii="Times New Roman" w:hAnsi="Times New Roman" w:cs="Times New Roman"/>
          <w:sz w:val="22"/>
          <w:szCs w:val="22"/>
        </w:rPr>
        <w:t xml:space="preserve"> and </w:t>
      </w:r>
      <w:r w:rsidRPr="00853414">
        <w:rPr>
          <w:rFonts w:ascii="Times New Roman" w:hAnsi="Times New Roman" w:cs="Times New Roman"/>
          <w:i/>
          <w:iCs/>
          <w:sz w:val="22"/>
          <w:szCs w:val="22"/>
        </w:rPr>
        <w:t>why</w:t>
      </w:r>
      <w:r w:rsidRPr="00853414">
        <w:rPr>
          <w:rFonts w:ascii="Times New Roman" w:hAnsi="Times New Roman" w:cs="Times New Roman"/>
          <w:sz w:val="22"/>
          <w:szCs w:val="22"/>
        </w:rPr>
        <w:t xml:space="preserve"> retrieval-augmented generation succeeds or fails on regulatory-reasoning tasks. They are the load-bearing findings that motivate the next-step work (Section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_Ref228668101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11</w:t>
      </w:r>
      <w:r w:rsidR="005A08B6">
        <w:rPr>
          <w:rFonts w:ascii="Times New Roman" w:hAnsi="Times New Roman" w:cs="Times New Roman"/>
          <w:sz w:val="22"/>
          <w:szCs w:val="22"/>
        </w:rPr>
        <w:fldChar w:fldCharType="end"/>
      </w:r>
      <w:r w:rsidRPr="00853414">
        <w:rPr>
          <w:rFonts w:ascii="Times New Roman" w:hAnsi="Times New Roman" w:cs="Times New Roman"/>
          <w:sz w:val="22"/>
          <w:szCs w:val="22"/>
        </w:rPr>
        <w:t>).</w:t>
      </w:r>
      <w:r w:rsidR="000477F7">
        <w:rPr>
          <w:rFonts w:ascii="Times New Roman" w:hAnsi="Times New Roman" w:cs="Times New Roman"/>
          <w:sz w:val="22"/>
          <w:szCs w:val="22"/>
        </w:rPr>
        <w:br/>
      </w:r>
    </w:p>
    <w:p w14:paraId="0C247AA6" w14:textId="13354C97"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1 — RAG's contribution is dimensional and pattern-specific, not uniform.</w:t>
      </w:r>
      <w:r w:rsidRPr="00853414">
        <w:rPr>
          <w:rFonts w:ascii="Times New Roman" w:hAnsi="Times New Roman" w:cs="Times New Roman"/>
        </w:rPr>
        <w:t xml:space="preserve"> The </w:t>
      </w:r>
      <w:proofErr w:type="gramStart"/>
      <w:r w:rsidRPr="00853414">
        <w:rPr>
          <w:rFonts w:ascii="Times New Roman" w:hAnsi="Times New Roman" w:cs="Times New Roman"/>
        </w:rPr>
        <w:t>+0.086 mean</w:t>
      </w:r>
      <w:proofErr w:type="gramEnd"/>
      <w:r w:rsidRPr="00853414">
        <w:rPr>
          <w:rFonts w:ascii="Times New Roman" w:hAnsi="Times New Roman" w:cs="Times New Roman"/>
        </w:rPr>
        <w:t xml:space="preserve">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w:t>
      </w:r>
      <w:proofErr w:type="gramStart"/>
      <w:r w:rsidRPr="00853414">
        <w:rPr>
          <w:rFonts w:ascii="Times New Roman" w:hAnsi="Times New Roman" w:cs="Times New Roman"/>
        </w:rPr>
        <w:t>actually says</w:t>
      </w:r>
      <w:proofErr w:type="gramEnd"/>
      <w:r w:rsidRPr="00853414">
        <w:rPr>
          <w:rFonts w:ascii="Times New Roman" w:hAnsi="Times New Roman" w:cs="Times New Roman"/>
        </w:rPr>
        <w:t xml:space="preserve">. Retrieval does not lift D2 (reasoning quality, +0.02), and it slightly regresses D5 (actionability, −0.09). The interpretation is straightforward: retrieval is a tool for </w:t>
      </w:r>
      <w:r w:rsidRPr="00853414">
        <w:rPr>
          <w:rFonts w:ascii="Times New Roman" w:hAnsi="Times New Roman" w:cs="Times New Roman"/>
          <w:i/>
          <w:iCs/>
        </w:rPr>
        <w:t>correctness against external authority</w:t>
      </w:r>
      <w:r w:rsidRPr="00853414">
        <w:rPr>
          <w:rFonts w:ascii="Times New Roman" w:hAnsi="Times New Roman" w:cs="Times New Roman"/>
        </w:rPr>
        <w:t xml:space="preserve">, not a tool for </w:t>
      </w:r>
      <w:r w:rsidRPr="00853414">
        <w:rPr>
          <w:rFonts w:ascii="Times New Roman" w:hAnsi="Times New Roman" w:cs="Times New Roman"/>
          <w:i/>
          <w:iCs/>
        </w:rPr>
        <w:t>reasoning quality</w:t>
      </w:r>
      <w:r w:rsidRPr="00853414">
        <w:rPr>
          <w:rFonts w:ascii="Times New Roman" w:hAnsi="Times New Roman" w:cs="Times New Roman"/>
        </w:rPr>
        <w:t>. Where the rubric measures regulatory specificity, RAG helps; where it measures the model's intrinsic reasoning or prescriptive style, RAG is irrelevant or modestly constraining.</w:t>
      </w:r>
      <w:r w:rsidR="00803C6F">
        <w:rPr>
          <w:rFonts w:ascii="Times New Roman" w:hAnsi="Times New Roman" w:cs="Times New Roman"/>
        </w:rPr>
        <w:br/>
      </w:r>
    </w:p>
    <w:p w14:paraId="6E81F643" w14:textId="7CA7A37F"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2 — Llama-Primus-Reasoning's reasoning capability is solid; the gap is fact recall, not reasoning.</w:t>
      </w:r>
      <w:r w:rsidRPr="00853414">
        <w:rPr>
          <w:rFonts w:ascii="Times New Roman" w:hAnsi="Times New Roman" w:cs="Times New Roman"/>
        </w:rPr>
        <w:t xml:space="preserve"> 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w:t>
      </w:r>
      <w:r>
        <w:rPr>
          <w:rFonts w:ascii="Times New Roman" w:hAnsi="Times New Roman" w:cs="Times New Roman"/>
        </w:rPr>
        <w:fldChar w:fldCharType="begin"/>
      </w:r>
      <w:r>
        <w:rPr>
          <w:rFonts w:ascii="Times New Roman" w:hAnsi="Times New Roman" w:cs="Times New Roman"/>
        </w:rPr>
        <w:instrText xml:space="preserve"> REF _Ref228665024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worked example illustrates this directly: the Native response is internally well-structured (it correctly enumerates </w:t>
      </w:r>
      <w:r w:rsidRPr="00853414">
        <w:rPr>
          <w:rFonts w:ascii="Times New Roman" w:hAnsi="Times New Roman" w:cs="Times New Roman"/>
          <w:i/>
          <w:iCs/>
        </w:rPr>
        <w:t>why</w:t>
      </w:r>
      <w:r w:rsidRPr="00853414">
        <w:rPr>
          <w:rFonts w:ascii="Times New Roman" w:hAnsi="Times New Roman" w:cs="Times New Roman"/>
        </w:rPr>
        <w:t xml:space="preserve"> board oversight evidence matters and </w:t>
      </w:r>
      <w:r w:rsidRPr="00853414">
        <w:rPr>
          <w:rFonts w:ascii="Times New Roman" w:hAnsi="Times New Roman" w:cs="Times New Roman"/>
          <w:i/>
          <w:iCs/>
        </w:rPr>
        <w:t>what kinds</w:t>
      </w:r>
      <w:r w:rsidRPr="00853414">
        <w:rPr>
          <w:rFonts w:ascii="Times New Roman" w:hAnsi="Times New Roman" w:cs="Times New Roman"/>
        </w:rPr>
        <w:t xml:space="preserve"> of evidence would be relevant) but anchors that reasoning to a misattributed clause. The reasoning chain is sound; only the regulatory premise is wrong. This is consistent with Llama-Primus-Reasoning's design as a cybersecurity-specialized reasoning model — it reasons well over whatever facts it is given. RAG fills exactly the gap the model has: it changes </w:t>
      </w:r>
      <w:r w:rsidRPr="00853414">
        <w:rPr>
          <w:rFonts w:ascii="Times New Roman" w:hAnsi="Times New Roman" w:cs="Times New Roman"/>
          <w:i/>
          <w:iCs/>
        </w:rPr>
        <w:t>what</w:t>
      </w:r>
      <w:r w:rsidRPr="00853414">
        <w:rPr>
          <w:rFonts w:ascii="Times New Roman" w:hAnsi="Times New Roman" w:cs="Times New Roman"/>
        </w:rPr>
        <w:t xml:space="preserve"> the model reasons over without altering </w:t>
      </w:r>
      <w:r w:rsidRPr="00853414">
        <w:rPr>
          <w:rFonts w:ascii="Times New Roman" w:hAnsi="Times New Roman" w:cs="Times New Roman"/>
          <w:i/>
          <w:iCs/>
        </w:rPr>
        <w:t>how</w:t>
      </w:r>
      <w:r w:rsidRPr="00853414">
        <w:rPr>
          <w:rFonts w:ascii="Times New Roman" w:hAnsi="Times New Roman" w:cs="Times New Roman"/>
        </w:rPr>
        <w:t xml:space="preserve"> it reasons. </w:t>
      </w:r>
      <w:r>
        <w:rPr>
          <w:rFonts w:ascii="Times New Roman" w:hAnsi="Times New Roman" w:cs="Times New Roman"/>
        </w:rPr>
        <w:t>F</w:t>
      </w:r>
      <w:r w:rsidRPr="00853414">
        <w:rPr>
          <w:rFonts w:ascii="Times New Roman" w:hAnsi="Times New Roman" w:cs="Times New Roman"/>
        </w:rPr>
        <w:t>uture fine-tuning is best targeted at narrow factual recall (CCoP clause-content alignment) rather than at reasoning capability, which is already adequate for this problem class.</w:t>
      </w:r>
      <w:r w:rsidR="000477F7">
        <w:rPr>
          <w:rFonts w:ascii="Times New Roman" w:hAnsi="Times New Roman" w:cs="Times New Roman"/>
        </w:rPr>
        <w:br/>
      </w:r>
    </w:p>
    <w:p w14:paraId="0AD15EE1" w14:textId="769521C4"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lastRenderedPageBreak/>
        <w:t>Observation 3 — RAG helps most where the model knows the topic but not the specific clause.</w:t>
      </w:r>
      <w:r w:rsidRPr="00853414">
        <w:rPr>
          <w:rFonts w:ascii="Times New Roman" w:hAnsi="Times New Roman" w:cs="Times New Roman"/>
        </w:rPr>
        <w:t xml:space="preserve"> 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w:t>
      </w:r>
      <w:r>
        <w:rPr>
          <w:rFonts w:ascii="Times New Roman" w:hAnsi="Times New Roman" w:cs="Times New Roman"/>
        </w:rPr>
        <w:fldChar w:fldCharType="begin"/>
      </w:r>
      <w:r>
        <w:rPr>
          <w:rFonts w:ascii="Times New Roman" w:hAnsi="Times New Roman" w:cs="Times New Roman"/>
        </w:rPr>
        <w:instrText xml:space="preserve"> REF _Ref228665120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is the canonical example), sometimes by hedging across multiple plausible answers, sometimes by listing generic items that any compliance framework would expect. With retrieval, the same model with the same prompt produces the right answer because the burden has shifted from </w:t>
      </w:r>
      <w:r w:rsidRPr="00853414">
        <w:rPr>
          <w:rFonts w:ascii="Times New Roman" w:hAnsi="Times New Roman" w:cs="Times New Roman"/>
          <w:i/>
          <w:iCs/>
        </w:rPr>
        <w:t>recall</w:t>
      </w:r>
      <w:r w:rsidRPr="00853414">
        <w:rPr>
          <w:rFonts w:ascii="Times New Roman" w:hAnsi="Times New Roman" w:cs="Times New Roman"/>
        </w:rPr>
        <w:t xml:space="preserve"> to </w:t>
      </w:r>
      <w:r w:rsidRPr="00853414">
        <w:rPr>
          <w:rFonts w:ascii="Times New Roman" w:hAnsi="Times New Roman" w:cs="Times New Roman"/>
          <w:i/>
          <w:iCs/>
        </w:rPr>
        <w:t>read</w:t>
      </w:r>
      <w:r w:rsidRPr="00853414">
        <w:rPr>
          <w:rFonts w:ascii="Times New Roman" w:hAnsi="Times New Roman" w:cs="Times New Roman"/>
        </w:rPr>
        <w:t>.</w:t>
      </w:r>
      <w:r w:rsidR="00803C6F">
        <w:rPr>
          <w:rFonts w:ascii="Times New Roman" w:hAnsi="Times New Roman" w:cs="Times New Roman"/>
        </w:rPr>
        <w:br/>
      </w:r>
    </w:p>
    <w:p w14:paraId="1D319EDA" w14:textId="0144BA9C"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4 — Native LLM-only mode is structurally hazardous for compliance reasoning, not merely suboptimal.</w:t>
      </w:r>
      <w:r w:rsidRPr="00853414">
        <w:rPr>
          <w:rFonts w:ascii="Times New Roman" w:hAnsi="Times New Roman" w:cs="Times New Roman"/>
        </w:rPr>
        <w:t xml:space="preserve"> Two of the 18 cases (B02-001, B18-001) </w:t>
      </w:r>
      <w:r>
        <w:rPr>
          <w:rFonts w:ascii="Times New Roman" w:hAnsi="Times New Roman" w:cs="Times New Roman"/>
        </w:rPr>
        <w:t xml:space="preserve">scored </w:t>
      </w:r>
      <w:r w:rsidRPr="00853414">
        <w:rPr>
          <w:rFonts w:ascii="Times New Roman" w:hAnsi="Times New Roman" w:cs="Times New Roman"/>
        </w:rPr>
        <w:t>below 15% under Native mode. Both involved confidently-asserted regulatory specifics — a fabricated three-factor MFA minimum, a misattributed Clause 5.2.1 board-reporting clause</w:t>
      </w:r>
      <w:r>
        <w:rPr>
          <w:rFonts w:ascii="Times New Roman" w:hAnsi="Times New Roman" w:cs="Times New Roman"/>
        </w:rPr>
        <w:t xml:space="preserve"> </w:t>
      </w:r>
      <w:r w:rsidRPr="00853414">
        <w:rPr>
          <w:rFonts w:ascii="Times New Roman" w:hAnsi="Times New Roman" w:cs="Times New Roman"/>
        </w:rPr>
        <w:t xml:space="preserve">that an unsuspecting reader could mistake for accurate citations. In a compliance domain, </w:t>
      </w:r>
      <w:r w:rsidRPr="00853414">
        <w:rPr>
          <w:rFonts w:ascii="Times New Roman" w:hAnsi="Times New Roman" w:cs="Times New Roman"/>
          <w:i/>
          <w:iCs/>
        </w:rPr>
        <w:t>confidently wrong</w:t>
      </w:r>
      <w:r w:rsidRPr="00853414">
        <w:rPr>
          <w:rFonts w:ascii="Times New Roman" w:hAnsi="Times New Roman" w:cs="Times New Roman"/>
        </w:rPr>
        <w:t xml:space="preserve"> is qualitatively worse than </w:t>
      </w:r>
      <w:r w:rsidRPr="00853414">
        <w:rPr>
          <w:rFonts w:ascii="Times New Roman" w:hAnsi="Times New Roman" w:cs="Times New Roman"/>
          <w:i/>
          <w:iCs/>
        </w:rPr>
        <w:t>acknowledged uncertainty</w:t>
      </w:r>
      <w:r w:rsidRPr="00853414">
        <w:rPr>
          <w:rFonts w:ascii="Times New Roman" w:hAnsi="Times New Roman" w:cs="Times New Roman"/>
        </w:rPr>
        <w:t xml:space="preserve">: a fabricated clause attribution plants a false reference in audit trails and remediation plans downstream. The structural hazard is not that Native mode produces lower scores but that it produces </w:t>
      </w:r>
      <w:r w:rsidRPr="00853414">
        <w:rPr>
          <w:rFonts w:ascii="Times New Roman" w:hAnsi="Times New Roman" w:cs="Times New Roman"/>
          <w:i/>
          <w:iCs/>
        </w:rPr>
        <w:t>plausible</w:t>
      </w:r>
      <w:r w:rsidRPr="00853414">
        <w:rPr>
          <w:rFonts w:ascii="Times New Roman" w:hAnsi="Times New Roman" w:cs="Times New Roman"/>
        </w:rPr>
        <w:t xml:space="preserve"> lower-quality output that resists casual review. The case for retrieval-grounded responses is stronger when the alternative is producing this class of confident error.</w:t>
      </w:r>
    </w:p>
    <w:p w14:paraId="13A7E51E" w14:textId="59052B69" w:rsidR="00853414" w:rsidRPr="00853414" w:rsidRDefault="00803C6F" w:rsidP="00853414">
      <w:pPr>
        <w:pStyle w:val="BodyText"/>
        <w:spacing w:after="200" w:line="360" w:lineRule="auto"/>
        <w:rPr>
          <w:rFonts w:ascii="Times New Roman" w:hAnsi="Times New Roman" w:cs="Times New Roman"/>
        </w:rPr>
      </w:pPr>
      <w:r>
        <w:rPr>
          <w:rFonts w:ascii="Times New Roman" w:hAnsi="Times New Roman" w:cs="Times New Roman"/>
          <w:b/>
          <w:bCs/>
        </w:rPr>
        <w:br/>
      </w:r>
      <w:r w:rsidR="00853414" w:rsidRPr="00853414">
        <w:rPr>
          <w:rFonts w:ascii="Times New Roman" w:hAnsi="Times New Roman" w:cs="Times New Roman"/>
          <w:b/>
          <w:bCs/>
        </w:rPr>
        <w:t>Observation 5 — RAG underperforms only at corpus boundaries, not in retrieval mechanics.</w:t>
      </w:r>
      <w:r w:rsidR="00853414" w:rsidRPr="00853414">
        <w:rPr>
          <w:rFonts w:ascii="Times New Roman" w:hAnsi="Times New Roman" w:cs="Times New Roman"/>
        </w:rPr>
        <w:t xml:space="preserve"> 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w:t>
      </w:r>
      <w:proofErr w:type="gramStart"/>
      <w:r w:rsidR="00853414" w:rsidRPr="00853414">
        <w:rPr>
          <w:rFonts w:ascii="Times New Roman" w:hAnsi="Times New Roman" w:cs="Times New Roman"/>
        </w:rPr>
        <w:t>regressions</w:t>
      </w:r>
      <w:proofErr w:type="gramEnd"/>
      <w:r w:rsidR="00853414" w:rsidRPr="00853414">
        <w:rPr>
          <w:rFonts w:ascii="Times New Roman" w:hAnsi="Times New Roman" w:cs="Times New Roman"/>
        </w:rPr>
        <w:t xml:space="preserve"> traces to a retrieval mechanics failure (chunking, embeddings, reranking, fusion). They are corpus-coverage failures. The implication for next-step work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r w:rsidR="005735BD">
        <w:rPr>
          <w:rFonts w:ascii="Times New Roman" w:hAnsi="Times New Roman" w:cs="Times New Roman"/>
        </w:rPr>
        <w:br/>
      </w:r>
    </w:p>
    <w:p w14:paraId="59747EA4" w14:textId="44F45C85" w:rsidR="00390D2D" w:rsidRPr="00BE7EA5" w:rsidRDefault="00D2610D" w:rsidP="00853414">
      <w:pPr>
        <w:pStyle w:val="Heading2"/>
      </w:pPr>
      <w:bookmarkStart w:id="55" w:name="_Toc234570015"/>
      <w:r w:rsidRPr="00BE7EA5">
        <w:lastRenderedPageBreak/>
        <w:t xml:space="preserve">Issues </w:t>
      </w:r>
      <w:r w:rsidR="00D37A3A" w:rsidRPr="00BE7EA5">
        <w:t xml:space="preserve">Encountered/ </w:t>
      </w:r>
      <w:r w:rsidRPr="00BE7EA5">
        <w:t>Blockers</w:t>
      </w:r>
      <w:bookmarkEnd w:id="55"/>
      <w:r w:rsidR="00853414">
        <w:br/>
      </w:r>
    </w:p>
    <w:p w14:paraId="66463C6E" w14:textId="0ADB270C" w:rsidR="007819C5" w:rsidRPr="00853414" w:rsidRDefault="007819C5" w:rsidP="00853414">
      <w:pPr>
        <w:spacing w:line="360" w:lineRule="auto"/>
        <w:rPr>
          <w:rFonts w:ascii="Times New Roman" w:hAnsi="Times New Roman" w:cs="Times New Roman"/>
          <w:szCs w:val="20"/>
        </w:rPr>
      </w:pPr>
      <w:r w:rsidRPr="00853414">
        <w:rPr>
          <w:rFonts w:ascii="Times New Roman" w:hAnsi="Times New Roman" w:cs="Times New Roman"/>
          <w:szCs w:val="20"/>
        </w:rPr>
        <w:t xml:space="preserve">A recently discovered challenge </w:t>
      </w:r>
      <w:r w:rsidR="00505CED" w:rsidRPr="00853414">
        <w:rPr>
          <w:rFonts w:ascii="Times New Roman" w:hAnsi="Times New Roman" w:cs="Times New Roman"/>
          <w:szCs w:val="20"/>
        </w:rPr>
        <w:t>was</w:t>
      </w:r>
      <w:r w:rsidRPr="00853414">
        <w:rPr>
          <w:rFonts w:ascii="Times New Roman" w:hAnsi="Times New Roman" w:cs="Times New Roman"/>
          <w:szCs w:val="20"/>
        </w:rPr>
        <w:t xml:space="preserve"> the ability for our scoring methodology to differentiate between factual precision (</w:t>
      </w:r>
      <w:r w:rsidR="00505CED" w:rsidRPr="00853414">
        <w:rPr>
          <w:rFonts w:ascii="Times New Roman" w:hAnsi="Times New Roman" w:cs="Times New Roman"/>
          <w:szCs w:val="20"/>
        </w:rPr>
        <w:t>fraction of</w:t>
      </w:r>
      <w:r w:rsidRPr="00853414">
        <w:rPr>
          <w:rFonts w:ascii="Times New Roman" w:hAnsi="Times New Roman" w:cs="Times New Roman"/>
          <w:szCs w:val="20"/>
        </w:rPr>
        <w:t xml:space="preserve"> model</w:t>
      </w:r>
      <w:r w:rsidR="00505CED" w:rsidRPr="00853414">
        <w:rPr>
          <w:rFonts w:ascii="Times New Roman" w:hAnsi="Times New Roman" w:cs="Times New Roman"/>
          <w:szCs w:val="20"/>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3FBE7D2E" w:rsidR="00505CED" w:rsidRDefault="00505CED" w:rsidP="00853414">
      <w:pPr>
        <w:spacing w:line="360" w:lineRule="auto"/>
        <w:rPr>
          <w:rFonts w:ascii="Times New Roman" w:hAnsi="Times New Roman" w:cs="Times New Roman"/>
          <w:szCs w:val="20"/>
        </w:rPr>
      </w:pPr>
      <w:r w:rsidRPr="00853414">
        <w:rPr>
          <w:rFonts w:ascii="Times New Roman" w:hAnsi="Times New Roman" w:cs="Times New Roman"/>
          <w:szCs w:val="20"/>
        </w:rPr>
        <w:t>We continue to tune the scoring framework to obtain a fair assessment of the gains provided by RAG implementation and identify the real residual gaps in the model’s reasoning and interpretation of CCoP, when augmented with retrieval capability (RAG).</w:t>
      </w:r>
      <w:r w:rsidR="00D37A3A" w:rsidRPr="00853414">
        <w:rPr>
          <w:rFonts w:ascii="Times New Roman" w:hAnsi="Times New Roman" w:cs="Times New Roman"/>
          <w:szCs w:val="20"/>
        </w:rPr>
        <w:t xml:space="preserve"> No blockers.</w:t>
      </w:r>
    </w:p>
    <w:p w14:paraId="4D1A8DC8" w14:textId="77777777" w:rsidR="00DF48C0" w:rsidRDefault="00DF48C0" w:rsidP="00853414">
      <w:pPr>
        <w:spacing w:line="360" w:lineRule="auto"/>
        <w:rPr>
          <w:rFonts w:ascii="Times New Roman" w:hAnsi="Times New Roman" w:cs="Times New Roman"/>
          <w:sz w:val="26"/>
        </w:rPr>
      </w:pPr>
    </w:p>
    <w:p w14:paraId="3DDC5420" w14:textId="77777777" w:rsidR="00122D22" w:rsidRDefault="00122D22">
      <w:pPr>
        <w:rPr>
          <w:i/>
          <w:iCs/>
          <w:sz w:val="24"/>
          <w:szCs w:val="24"/>
          <w:highlight w:val="yellow"/>
          <w:lang w:eastAsia="zh-CN"/>
        </w:rPr>
      </w:pPr>
      <w:r>
        <w:rPr>
          <w:i/>
          <w:iCs/>
          <w:highlight w:val="yellow"/>
        </w:rPr>
        <w:br w:type="page"/>
      </w:r>
    </w:p>
    <w:p w14:paraId="4E99FA21" w14:textId="48943035" w:rsidR="00E65FA9" w:rsidRPr="006E3AED" w:rsidRDefault="00E65FA9" w:rsidP="00122D22">
      <w:pPr>
        <w:pStyle w:val="BlockText"/>
        <w:ind w:left="0"/>
        <w:jc w:val="both"/>
        <w:rPr>
          <w:rFonts w:ascii="Times New Roman" w:hAnsi="Times New Roman" w:cs="Times New Roman"/>
        </w:rPr>
      </w:pPr>
      <w:r w:rsidRPr="006E3AED">
        <w:rPr>
          <w:rFonts w:ascii="Times New Roman" w:hAnsi="Times New Roman" w:cs="Times New Roman"/>
          <w:highlight w:val="yellow"/>
        </w:rPr>
        <w:lastRenderedPageBreak/>
        <w:t>Sections 11 and onwards represent project updates from Term 3, reported at mid-term status. The Term-2 body (ground-truth expansion, the hybrid RAG pipeline, and the six-dimension LLM-Judge) remains the baseline for hybrid-RAG implementation.</w:t>
      </w:r>
      <w:r w:rsidRPr="006E3AED">
        <w:rPr>
          <w:rFonts w:ascii="Times New Roman" w:hAnsi="Times New Roman" w:cs="Times New Roman"/>
        </w:rPr>
        <w:t xml:space="preserve"> </w:t>
      </w:r>
    </w:p>
    <w:p w14:paraId="67B1C18F" w14:textId="77777777" w:rsidR="00E65FA9" w:rsidRDefault="00E65FA9" w:rsidP="00E65FA9">
      <w:pPr>
        <w:pStyle w:val="Heading1"/>
      </w:pPr>
      <w:bookmarkStart w:id="56" w:name="_Toc234570016"/>
      <w:proofErr w:type="spellStart"/>
      <w:r>
        <w:t>GraphRAG</w:t>
      </w:r>
      <w:proofErr w:type="spellEnd"/>
      <w:r>
        <w:t xml:space="preserve"> Ablation Study to Improve Hybrid-RAG Performance</w:t>
      </w:r>
      <w:bookmarkEnd w:id="56"/>
    </w:p>
    <w:p w14:paraId="4A343ADA" w14:textId="6E56A8AA" w:rsidR="00E65FA9" w:rsidRPr="00E65FA9" w:rsidRDefault="00E65FA9" w:rsidP="00BA15C9">
      <w:pPr>
        <w:pStyle w:val="FirstParagraph"/>
        <w:spacing w:afterLines="200" w:after="480" w:line="360" w:lineRule="auto"/>
        <w:rPr>
          <w:rFonts w:ascii="Times New Roman" w:hAnsi="Times New Roman" w:cs="Times New Roman"/>
          <w:sz w:val="22"/>
          <w:szCs w:val="22"/>
        </w:rPr>
      </w:pPr>
      <w:r w:rsidRPr="00E65FA9">
        <w:rPr>
          <w:rFonts w:ascii="Times New Roman" w:hAnsi="Times New Roman" w:cs="Times New Roman"/>
          <w:sz w:val="22"/>
          <w:szCs w:val="22"/>
        </w:rPr>
        <w:t>Term 2 quantified what hybrid (na</w:t>
      </w:r>
      <w:r w:rsidR="00FF76B8">
        <w:rPr>
          <w:rFonts w:ascii="Times New Roman" w:hAnsi="Times New Roman" w:cs="Times New Roman"/>
          <w:sz w:val="22"/>
          <w:szCs w:val="22"/>
        </w:rPr>
        <w:t>i</w:t>
      </w:r>
      <w:r w:rsidRPr="00E65FA9">
        <w:rPr>
          <w:rFonts w:ascii="Times New Roman" w:hAnsi="Times New Roman" w:cs="Times New Roman"/>
          <w:sz w:val="22"/>
          <w:szCs w:val="22"/>
        </w:rPr>
        <w:t>ve) RAG closes and, just as importantly, what it does not. Two residual gaps survived retrieval augmentation.</w:t>
      </w:r>
    </w:p>
    <w:p w14:paraId="50C28D25"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First, </w:t>
      </w:r>
      <w:r w:rsidRPr="00E65FA9">
        <w:rPr>
          <w:rFonts w:ascii="Times New Roman" w:hAnsi="Times New Roman" w:cs="Times New Roman"/>
          <w:b/>
          <w:bCs/>
        </w:rPr>
        <w:t>citation correctness (dimension D6) stayed low even with retrieval, at 0.278</w:t>
      </w:r>
      <w:r w:rsidRPr="00E65FA9">
        <w:rPr>
          <w:rFonts w:ascii="Times New Roman" w:hAnsi="Times New Roman" w:cs="Times New Roman"/>
        </w:rPr>
        <w:t xml:space="preserve">. Flat hybrid retrieval improves the </w:t>
      </w:r>
      <w:r w:rsidRPr="00E65FA9">
        <w:rPr>
          <w:rFonts w:ascii="Times New Roman" w:hAnsi="Times New Roman" w:cs="Times New Roman"/>
          <w:i/>
          <w:iCs/>
        </w:rPr>
        <w:t>rate</w:t>
      </w:r>
      <w:r w:rsidRPr="00E65FA9">
        <w:rPr>
          <w:rFonts w:ascii="Times New Roman" w:hAnsi="Times New Roman" w:cs="Times New Roman"/>
        </w:rPr>
        <w:t xml:space="preserve"> of correct citation but does not eliminate misattribution: the model still cites a real clause whose substantive content does not match the claim. The Clause 5.2.1 misattribution in the Term-2 worked example (Section 9.3) is the canonical case.</w:t>
      </w:r>
    </w:p>
    <w:p w14:paraId="52AD9703"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Second, </w:t>
      </w:r>
      <w:r w:rsidRPr="00E65FA9">
        <w:rPr>
          <w:rFonts w:ascii="Times New Roman" w:hAnsi="Times New Roman" w:cs="Times New Roman"/>
          <w:b/>
          <w:bCs/>
        </w:rPr>
        <w:t>cross-clause and multi-hop compliance answers are invisible to flat chunk retrieval</w:t>
      </w:r>
      <w:r w:rsidRPr="00E65FA9">
        <w:rPr>
          <w:rFonts w:ascii="Times New Roman" w:hAnsi="Times New Roman" w:cs="Times New Roman"/>
        </w:rPr>
        <w:t xml:space="preserve">. A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answer is frequently distributed across several documents. B01 applicability, for instance, turns on the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digital-boundary definition, together with the Response-to-Feedback clarification at paragraph 2.2, together with the Cybersecurity Act designation at section 7. These three passages share almost no vocabulary, so retrieval by text similarity surfaces one of them and misses the connection between them.</w:t>
      </w:r>
    </w:p>
    <w:p w14:paraId="334DC967" w14:textId="17E67AEF" w:rsidR="00E65FA9" w:rsidRPr="00E65FA9" w:rsidRDefault="00E65FA9" w:rsidP="00BA15C9">
      <w:pPr>
        <w:spacing w:afterLines="200" w:after="480" w:line="360" w:lineRule="auto"/>
        <w:rPr>
          <w:rFonts w:ascii="Times New Roman" w:hAnsi="Times New Roman" w:cs="Times New Roman"/>
        </w:rPr>
      </w:pPr>
      <w:r w:rsidRPr="00E65FA9">
        <w:rPr>
          <w:rFonts w:ascii="Times New Roman" w:hAnsi="Times New Roman" w:cs="Times New Roman"/>
        </w:rPr>
        <w:t xml:space="preserve">Term 3 attacks these two residuals by deepening the retrieval layer with </w:t>
      </w:r>
      <w:r w:rsidRPr="00E65FA9">
        <w:rPr>
          <w:rFonts w:ascii="Times New Roman" w:hAnsi="Times New Roman" w:cs="Times New Roman"/>
          <w:i/>
          <w:iCs/>
        </w:rPr>
        <w:t>structure</w:t>
      </w:r>
      <w:r w:rsidRPr="00E65FA9">
        <w:rPr>
          <w:rFonts w:ascii="Times New Roman" w:hAnsi="Times New Roman" w:cs="Times New Roman"/>
        </w:rPr>
        <w:t xml:space="preserve">: linking clauses through an explicit, typed knowledge graph rather than an unstructured vector index. The central question of the term is empirical: </w:t>
      </w:r>
      <w:r w:rsidRPr="00E65FA9">
        <w:rPr>
          <w:rFonts w:ascii="Times New Roman" w:hAnsi="Times New Roman" w:cs="Times New Roman"/>
          <w:b/>
          <w:bCs/>
        </w:rPr>
        <w:t xml:space="preserve">does </w:t>
      </w:r>
      <w:proofErr w:type="spellStart"/>
      <w:r w:rsidRPr="00E65FA9">
        <w:rPr>
          <w:rFonts w:ascii="Times New Roman" w:hAnsi="Times New Roman" w:cs="Times New Roman"/>
          <w:b/>
          <w:bCs/>
        </w:rPr>
        <w:t>GraphRAG</w:t>
      </w:r>
      <w:proofErr w:type="spellEnd"/>
      <w:r w:rsidRPr="00E65FA9">
        <w:rPr>
          <w:rFonts w:ascii="Times New Roman" w:hAnsi="Times New Roman" w:cs="Times New Roman"/>
          <w:b/>
          <w:bCs/>
        </w:rPr>
        <w:t xml:space="preserve"> improve on hybrid (na</w:t>
      </w:r>
      <w:r w:rsidR="006E3AED">
        <w:rPr>
          <w:rFonts w:ascii="Times New Roman" w:hAnsi="Times New Roman" w:cs="Times New Roman"/>
          <w:b/>
          <w:bCs/>
        </w:rPr>
        <w:t>i</w:t>
      </w:r>
      <w:r w:rsidRPr="00E65FA9">
        <w:rPr>
          <w:rFonts w:ascii="Times New Roman" w:hAnsi="Times New Roman" w:cs="Times New Roman"/>
          <w:b/>
          <w:bCs/>
        </w:rPr>
        <w:t>ve) RAG, and on which dimensions?</w:t>
      </w:r>
      <w:r w:rsidRPr="00E65FA9">
        <w:rPr>
          <w:rFonts w:ascii="Times New Roman" w:hAnsi="Times New Roman" w:cs="Times New Roman"/>
        </w:rPr>
        <w:t xml:space="preserve"> To answer it cleanly, Term 3 is designed as a </w:t>
      </w:r>
      <w:r w:rsidRPr="00E65FA9">
        <w:rPr>
          <w:rFonts w:ascii="Times New Roman" w:hAnsi="Times New Roman" w:cs="Times New Roman"/>
          <w:b/>
          <w:bCs/>
        </w:rPr>
        <w:t>controlled ablation study</w:t>
      </w:r>
      <w:r w:rsidRPr="00E65FA9">
        <w:rPr>
          <w:rFonts w:ascii="Times New Roman" w:hAnsi="Times New Roman" w:cs="Times New Roman"/>
        </w:rPr>
        <w:t xml:space="preserve">. The model under evaluation (Llama-Primus-Reasoning), the independent judge (Qwen3-235B), and the ground-truth suite are all held fixed, and only the retrieval layer is changed across three settings: no retrieval, hybrid RAG, and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Because only one variable moves, any measured difference is attributable to the retrieval </w:t>
      </w:r>
      <w:r w:rsidRPr="00E65FA9">
        <w:rPr>
          <w:rFonts w:ascii="Times New Roman" w:hAnsi="Times New Roman" w:cs="Times New Roman"/>
          <w:i/>
          <w:iCs/>
        </w:rPr>
        <w:t>structure</w:t>
      </w:r>
      <w:r w:rsidRPr="00E65FA9">
        <w:rPr>
          <w:rFonts w:ascii="Times New Roman" w:hAnsi="Times New Roman" w:cs="Times New Roman"/>
        </w:rPr>
        <w:t xml:space="preserve"> alone. The hypothesis is that a graph in which clauses bridge through shared typed concepts closes the citation-correctness and cross-clause residual that flat vector retrieval cannot, without regressing the dimensions hybrid RAG already handles well.</w:t>
      </w:r>
    </w:p>
    <w:p w14:paraId="20B7239E" w14:textId="5E76AED5" w:rsidR="00E65FA9" w:rsidRDefault="00E65FA9" w:rsidP="00E65FA9">
      <w:pPr>
        <w:pStyle w:val="Heading1"/>
      </w:pPr>
      <w:bookmarkStart w:id="57" w:name="_Toc234570017"/>
      <w:r>
        <w:lastRenderedPageBreak/>
        <w:t xml:space="preserve">What is </w:t>
      </w:r>
      <w:proofErr w:type="spellStart"/>
      <w:r>
        <w:t>GraphRAG</w:t>
      </w:r>
      <w:bookmarkEnd w:id="57"/>
      <w:proofErr w:type="spellEnd"/>
    </w:p>
    <w:p w14:paraId="41A9EAFD" w14:textId="213C573D"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Na</w:t>
      </w:r>
      <w:r w:rsidR="00FF76B8">
        <w:rPr>
          <w:rFonts w:ascii="Times New Roman" w:hAnsi="Times New Roman" w:cs="Times New Roman"/>
          <w:sz w:val="22"/>
          <w:szCs w:val="22"/>
        </w:rPr>
        <w:t>i</w:t>
      </w:r>
      <w:r w:rsidRPr="00E65FA9">
        <w:rPr>
          <w:rFonts w:ascii="Times New Roman" w:hAnsi="Times New Roman" w:cs="Times New Roman"/>
          <w:sz w:val="22"/>
          <w:szCs w:val="22"/>
        </w:rPr>
        <w:t xml:space="preserve">ve RAG, the Term-2 hybrid pipeline, retrieves a flat set of text chunks by vector and keyword similarity and hands them to the language model. It carries no notion of how one chunk </w:t>
      </w:r>
      <w:r w:rsidRPr="00E65FA9">
        <w:rPr>
          <w:rFonts w:ascii="Times New Roman" w:hAnsi="Times New Roman" w:cs="Times New Roman"/>
          <w:i/>
          <w:iCs/>
          <w:sz w:val="22"/>
          <w:szCs w:val="22"/>
        </w:rPr>
        <w:t>relates</w:t>
      </w:r>
      <w:r w:rsidRPr="00E65FA9">
        <w:rPr>
          <w:rFonts w:ascii="Times New Roman" w:hAnsi="Times New Roman" w:cs="Times New Roman"/>
          <w:sz w:val="22"/>
          <w:szCs w:val="22"/>
        </w:rPr>
        <w:t xml:space="preserve"> to another, so an answer that requires joining facts across chunks or across documents depends on all the pieces happening to be lexically similar to the query. For regulation, they frequently are not.</w:t>
      </w:r>
    </w:p>
    <w:p w14:paraId="2EA8D1F7" w14:textId="77777777" w:rsidR="00E65FA9" w:rsidRPr="00E65FA9" w:rsidRDefault="00E65FA9" w:rsidP="00BA15C9">
      <w:pPr>
        <w:pStyle w:val="BodyText"/>
        <w:spacing w:after="200" w:line="360" w:lineRule="auto"/>
        <w:rPr>
          <w:rFonts w:ascii="Times New Roman" w:hAnsi="Times New Roman" w:cs="Times New Roman"/>
        </w:rPr>
      </w:pP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first builds a </w:t>
      </w:r>
      <w:r w:rsidRPr="00E65FA9">
        <w:rPr>
          <w:rFonts w:ascii="Times New Roman" w:hAnsi="Times New Roman" w:cs="Times New Roman"/>
          <w:b/>
          <w:bCs/>
        </w:rPr>
        <w:t>knowledge graph</w:t>
      </w:r>
      <w:r w:rsidRPr="00E65FA9">
        <w:rPr>
          <w:rFonts w:ascii="Times New Roman" w:hAnsi="Times New Roman" w:cs="Times New Roman"/>
        </w:rPr>
        <w:t xml:space="preserve"> from the corpus: concepts become nodes, and typed relationships become the edges between them. Retrieval then works by traversing that graph, so the unit of retrieval is a </w:t>
      </w:r>
      <w:r w:rsidRPr="00E65FA9">
        <w:rPr>
          <w:rFonts w:ascii="Times New Roman" w:hAnsi="Times New Roman" w:cs="Times New Roman"/>
          <w:i/>
          <w:iCs/>
        </w:rPr>
        <w:t>connected structure</w:t>
      </w:r>
      <w:r w:rsidRPr="00E65FA9">
        <w:rPr>
          <w:rFonts w:ascii="Times New Roman" w:hAnsi="Times New Roman" w:cs="Times New Roman"/>
        </w:rPr>
        <w:t xml:space="preserve"> rather than an isolated chunk. This makes multi-hop and cross-document reasoning a first-class capability: two clauses in different documents that share a concept are reachable through that shared node even when their wording is completely different.</w:t>
      </w:r>
    </w:p>
    <w:p w14:paraId="1D8BB358" w14:textId="7F79023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 xml:space="preserve">The Term-3 design draws its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blueprint from the </w:t>
      </w:r>
      <w:r w:rsidRPr="00E65FA9">
        <w:rPr>
          <w:rFonts w:ascii="Times New Roman" w:hAnsi="Times New Roman" w:cs="Times New Roman"/>
          <w:b/>
          <w:bCs/>
        </w:rPr>
        <w:t>OMD-</w:t>
      </w:r>
      <w:proofErr w:type="spellStart"/>
      <w:r w:rsidRPr="00E65FA9">
        <w:rPr>
          <w:rFonts w:ascii="Times New Roman" w:hAnsi="Times New Roman" w:cs="Times New Roman"/>
          <w:b/>
          <w:bCs/>
        </w:rPr>
        <w:t>GraphRAG</w:t>
      </w:r>
      <w:proofErr w:type="spellEnd"/>
      <w:r w:rsidRPr="00E65FA9">
        <w:rPr>
          <w:rFonts w:ascii="Times New Roman" w:hAnsi="Times New Roman" w:cs="Times New Roman"/>
        </w:rPr>
        <w:t xml:space="preserve"> paper </w:t>
      </w:r>
      <w:r w:rsidR="00BA15C9" w:rsidRPr="00BA15C9">
        <w:rPr>
          <w:rFonts w:ascii="Times New Roman" w:hAnsi="Times New Roman" w:cs="Times New Roman"/>
          <w:vertAlign w:val="superscript"/>
        </w:rPr>
        <w:t>1</w:t>
      </w:r>
      <w:r w:rsidR="00BA15C9">
        <w:rPr>
          <w:rFonts w:ascii="Times New Roman" w:hAnsi="Times New Roman" w:cs="Times New Roman"/>
        </w:rPr>
        <w:t xml:space="preserve"> </w:t>
      </w:r>
      <w:r w:rsidRPr="00E65FA9">
        <w:rPr>
          <w:rFonts w:ascii="Times New Roman" w:hAnsi="Times New Roman" w:cs="Times New Roman"/>
        </w:rPr>
        <w:t xml:space="preserve">(Wang, Huang, Ge, Su, Liu and Lian, </w:t>
      </w:r>
      <w:r w:rsidRPr="00E65FA9">
        <w:rPr>
          <w:rFonts w:ascii="Times New Roman" w:hAnsi="Times New Roman" w:cs="Times New Roman"/>
          <w:i/>
          <w:iCs/>
        </w:rPr>
        <w:t xml:space="preserve">Enhancing </w:t>
      </w:r>
      <w:proofErr w:type="spellStart"/>
      <w:r w:rsidRPr="00E65FA9">
        <w:rPr>
          <w:rFonts w:ascii="Times New Roman" w:hAnsi="Times New Roman" w:cs="Times New Roman"/>
          <w:i/>
          <w:iCs/>
        </w:rPr>
        <w:t>GraphRAG</w:t>
      </w:r>
      <w:proofErr w:type="spellEnd"/>
      <w:r w:rsidRPr="00E65FA9">
        <w:rPr>
          <w:rFonts w:ascii="Times New Roman" w:hAnsi="Times New Roman" w:cs="Times New Roman"/>
          <w:i/>
          <w:iCs/>
        </w:rPr>
        <w:t xml:space="preserve"> with Ontology-Guided Extraction, Multi-Dimensional Clustering and Dual-Channel Fusion</w:t>
      </w:r>
      <w:r w:rsidRPr="00E65FA9">
        <w:rPr>
          <w:rFonts w:ascii="Times New Roman" w:hAnsi="Times New Roman" w:cs="Times New Roman"/>
        </w:rPr>
        <w:t xml:space="preserve">, China Unicom, </w:t>
      </w:r>
      <w:proofErr w:type="spellStart"/>
      <w:r w:rsidRPr="00E65FA9">
        <w:rPr>
          <w:rFonts w:ascii="Times New Roman" w:hAnsi="Times New Roman" w:cs="Times New Roman"/>
        </w:rPr>
        <w:t>arXiv</w:t>
      </w:r>
      <w:proofErr w:type="spellEnd"/>
      <w:r w:rsidRPr="00E65FA9">
        <w:rPr>
          <w:rFonts w:ascii="Times New Roman" w:hAnsi="Times New Roman" w:cs="Times New Roman"/>
        </w:rPr>
        <w:t xml:space="preserve"> 2603.25152v3, 2026). That paper extends the widely used open-source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approach and reports a </w:t>
      </w:r>
      <w:r w:rsidRPr="00E65FA9">
        <w:rPr>
          <w:rFonts w:ascii="Times New Roman" w:hAnsi="Times New Roman" w:cs="Times New Roman"/>
          <w:b/>
          <w:bCs/>
        </w:rPr>
        <w:t>9.21% average-F1 improvement</w:t>
      </w:r>
      <w:r w:rsidRPr="00E65FA9">
        <w:rPr>
          <w:rFonts w:ascii="Times New Roman" w:hAnsi="Times New Roman" w:cs="Times New Roman"/>
        </w:rPr>
        <w:t xml:space="preserve"> over a leading baseline (</w:t>
      </w:r>
      <w:proofErr w:type="spellStart"/>
      <w:r w:rsidRPr="00E65FA9">
        <w:rPr>
          <w:rFonts w:ascii="Times New Roman" w:hAnsi="Times New Roman" w:cs="Times New Roman"/>
        </w:rPr>
        <w:t>LightRAG</w:t>
      </w:r>
      <w:proofErr w:type="spellEnd"/>
      <w:r w:rsidRPr="00E65FA9">
        <w:rPr>
          <w:rFonts w:ascii="Times New Roman" w:hAnsi="Times New Roman" w:cs="Times New Roman"/>
        </w:rPr>
        <w:t>) on a public multi-hop question-answering benchmark. It contributes three innovations. The first and third map directly onto compliance reasoning; the second is deferred as low value for our clause-level factoid ground truth.</w:t>
      </w:r>
    </w:p>
    <w:p w14:paraId="136BFCCE"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Ontology-guided knowledge extraction.</w:t>
      </w:r>
      <w:r w:rsidRPr="00E65FA9">
        <w:rPr>
          <w:rFonts w:ascii="Times New Roman" w:hAnsi="Times New Roman" w:cs="Times New Roman"/>
          <w:sz w:val="22"/>
          <w:szCs w:val="22"/>
        </w:rPr>
        <w:t xml:space="preserve"> A predefined schema constrains what the extractor may produce and discards type-invalid facts. The paper reports this alone improves retrieval accuracy by 3.17%. This is discussed in Section 13.</w:t>
      </w:r>
    </w:p>
    <w:p w14:paraId="30CE296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Multi-dimensional community clustering.</w:t>
      </w:r>
      <w:r w:rsidRPr="00E65FA9">
        <w:rPr>
          <w:rFonts w:ascii="Times New Roman" w:hAnsi="Times New Roman" w:cs="Times New Roman"/>
          <w:sz w:val="22"/>
          <w:szCs w:val="22"/>
        </w:rPr>
        <w:t xml:space="preserve"> Richer thematic summaries for broad, global questions (3.43%). This is deferred in our build, since our questions are clause-level rather than thematic.</w:t>
      </w:r>
    </w:p>
    <w:p w14:paraId="7017219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Dual-channel retrieval fusion.</w:t>
      </w:r>
      <w:r w:rsidRPr="00E65FA9">
        <w:rPr>
          <w:rFonts w:ascii="Times New Roman" w:hAnsi="Times New Roman" w:cs="Times New Roman"/>
          <w:sz w:val="22"/>
          <w:szCs w:val="22"/>
        </w:rPr>
        <w:t xml:space="preserve"> A graph channel and a thematic channel, combined with a traditional text-similarity channel and re-ordered by a cross-encoder </w:t>
      </w:r>
      <w:proofErr w:type="spellStart"/>
      <w:r w:rsidRPr="00E65FA9">
        <w:rPr>
          <w:rFonts w:ascii="Times New Roman" w:hAnsi="Times New Roman" w:cs="Times New Roman"/>
          <w:sz w:val="22"/>
          <w:szCs w:val="22"/>
        </w:rPr>
        <w:t>reranker</w:t>
      </w:r>
      <w:proofErr w:type="spellEnd"/>
      <w:r w:rsidRPr="00E65FA9">
        <w:rPr>
          <w:rFonts w:ascii="Times New Roman" w:hAnsi="Times New Roman" w:cs="Times New Roman"/>
          <w:sz w:val="22"/>
          <w:szCs w:val="22"/>
        </w:rPr>
        <w:t xml:space="preserve"> (3.32%). This is discussed in Section 16.</w:t>
      </w:r>
    </w:p>
    <w:p w14:paraId="76B7ECA5" w14:textId="3AABF039" w:rsidR="005D7DE0" w:rsidRDefault="00E65FA9" w:rsidP="005D7DE0">
      <w:pPr>
        <w:pStyle w:val="FirstParagraph"/>
        <w:spacing w:after="200" w:line="360" w:lineRule="auto"/>
      </w:pPr>
      <w:r w:rsidRPr="00E65FA9">
        <w:rPr>
          <w:rFonts w:ascii="Times New Roman" w:hAnsi="Times New Roman" w:cs="Times New Roman"/>
          <w:sz w:val="22"/>
          <w:szCs w:val="22"/>
        </w:rPr>
        <w:t xml:space="preserve">Two further papers frame the design. </w:t>
      </w:r>
      <w:proofErr w:type="spellStart"/>
      <w:r w:rsidRPr="00E65FA9">
        <w:rPr>
          <w:rFonts w:ascii="Times New Roman" w:hAnsi="Times New Roman" w:cs="Times New Roman"/>
          <w:b/>
          <w:bCs/>
          <w:sz w:val="22"/>
          <w:szCs w:val="22"/>
        </w:rPr>
        <w:t>GraphCompliance</w:t>
      </w:r>
      <w:proofErr w:type="spellEnd"/>
      <w:r w:rsidRPr="00E65FA9">
        <w:rPr>
          <w:rFonts w:ascii="Times New Roman" w:hAnsi="Times New Roman" w:cs="Times New Roman"/>
          <w:sz w:val="22"/>
          <w:szCs w:val="22"/>
        </w:rPr>
        <w:t xml:space="preserve"> (Chung and colleagues, </w:t>
      </w:r>
      <w:r w:rsidRPr="00E65FA9">
        <w:rPr>
          <w:rFonts w:ascii="Times New Roman" w:hAnsi="Times New Roman" w:cs="Times New Roman"/>
          <w:i/>
          <w:iCs/>
          <w:sz w:val="22"/>
          <w:szCs w:val="22"/>
        </w:rPr>
        <w:t>Aligning Policy and Context Graphs for LLM-Based Regulatory Compliance</w:t>
      </w:r>
      <w:r w:rsidRPr="00E65FA9">
        <w:rPr>
          <w:rFonts w:ascii="Times New Roman" w:hAnsi="Times New Roman" w:cs="Times New Roman"/>
          <w:sz w:val="22"/>
          <w:szCs w:val="22"/>
        </w:rPr>
        <w:t xml:space="preserve">, accepted at The Web Conference 2026) supplies an important cautionary finding: a graph used </w:t>
      </w:r>
      <w:r w:rsidRPr="00E65FA9">
        <w:rPr>
          <w:rFonts w:ascii="Times New Roman" w:hAnsi="Times New Roman" w:cs="Times New Roman"/>
          <w:i/>
          <w:iCs/>
          <w:sz w:val="22"/>
          <w:szCs w:val="22"/>
        </w:rPr>
        <w:t>only</w:t>
      </w:r>
      <w:r w:rsidRPr="00E65FA9">
        <w:rPr>
          <w:rFonts w:ascii="Times New Roman" w:hAnsi="Times New Roman" w:cs="Times New Roman"/>
          <w:sz w:val="22"/>
          <w:szCs w:val="22"/>
        </w:rPr>
        <w:t xml:space="preserve"> to retrieve, without deeper structural reasoning, can </w:t>
      </w:r>
      <w:proofErr w:type="gramStart"/>
      <w:r w:rsidRPr="00E65FA9">
        <w:rPr>
          <w:rFonts w:ascii="Times New Roman" w:hAnsi="Times New Roman" w:cs="Times New Roman"/>
          <w:sz w:val="22"/>
          <w:szCs w:val="22"/>
        </w:rPr>
        <w:t>actually underperform</w:t>
      </w:r>
      <w:proofErr w:type="gramEnd"/>
      <w:r w:rsidRPr="00E65FA9">
        <w:rPr>
          <w:rFonts w:ascii="Times New Roman" w:hAnsi="Times New Roman" w:cs="Times New Roman"/>
          <w:sz w:val="22"/>
          <w:szCs w:val="22"/>
        </w:rPr>
        <w:t xml:space="preserve"> ordinary RAG (47.5 versus 49.5 micro-F1 in their study). The benefit comes from structure and reasoning, not from </w:t>
      </w:r>
      <w:r w:rsidRPr="00E65FA9">
        <w:rPr>
          <w:rFonts w:ascii="Times New Roman" w:hAnsi="Times New Roman" w:cs="Times New Roman"/>
          <w:sz w:val="22"/>
          <w:szCs w:val="22"/>
        </w:rPr>
        <w:lastRenderedPageBreak/>
        <w:t xml:space="preserve">merely attaching a graph to the same ranking. A third paper, </w:t>
      </w:r>
      <w:r w:rsidRPr="00E65FA9">
        <w:rPr>
          <w:rFonts w:ascii="Times New Roman" w:hAnsi="Times New Roman" w:cs="Times New Roman"/>
          <w:i/>
          <w:iCs/>
          <w:sz w:val="22"/>
          <w:szCs w:val="22"/>
        </w:rPr>
        <w:t>An Ontology-Driven Graph RAG for Legal Norms</w:t>
      </w:r>
      <w:r w:rsidRPr="00E65FA9">
        <w:rPr>
          <w:rFonts w:ascii="Times New Roman" w:hAnsi="Times New Roman" w:cs="Times New Roman"/>
          <w:sz w:val="22"/>
          <w:szCs w:val="22"/>
        </w:rPr>
        <w:t xml:space="preserve"> (2025), motivates treating the clause hierarchy as the primary backbone of the graph. The full research trajectory through these papers is recorded in Section 17.3.</w:t>
      </w:r>
    </w:p>
    <w:p w14:paraId="48D5F1B1" w14:textId="79728D84" w:rsidR="00E65FA9" w:rsidRDefault="00E65FA9" w:rsidP="005D7DE0">
      <w:pPr>
        <w:pStyle w:val="Heading1"/>
      </w:pPr>
      <w:bookmarkStart w:id="58" w:name="_Toc234570018"/>
      <w:r>
        <w:t>Ontology-Guided Knowledge Graph</w:t>
      </w:r>
      <w:bookmarkEnd w:id="58"/>
    </w:p>
    <w:p w14:paraId="7C3F2B2D"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Typical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extracts facts by </w:t>
      </w:r>
      <w:r w:rsidRPr="00E65FA9">
        <w:rPr>
          <w:rFonts w:ascii="Times New Roman" w:hAnsi="Times New Roman" w:cs="Times New Roman"/>
          <w:b/>
          <w:bCs/>
          <w:sz w:val="22"/>
          <w:szCs w:val="22"/>
        </w:rPr>
        <w:t>schema-free prompting</w:t>
      </w:r>
      <w:r w:rsidRPr="00E65FA9">
        <w:rPr>
          <w:rFonts w:ascii="Times New Roman" w:hAnsi="Times New Roman" w:cs="Times New Roman"/>
          <w:sz w:val="22"/>
          <w:szCs w:val="22"/>
        </w:rPr>
        <w:t xml:space="preserve">: the language model is simply asked to find the entities and relations in the text, with no constraint on which types are allowed. On regulatory text this fails in a specific, observed way. An earlier Term-3 baseline built exactly such an un-governed graph and found that it modelled </w:t>
      </w:r>
      <w:r w:rsidRPr="00E65FA9">
        <w:rPr>
          <w:rFonts w:ascii="Times New Roman" w:hAnsi="Times New Roman" w:cs="Times New Roman"/>
          <w:b/>
          <w:bCs/>
          <w:sz w:val="22"/>
          <w:szCs w:val="22"/>
        </w:rPr>
        <w:t>the scenario narrative rather than the regulation</w:t>
      </w:r>
      <w:r w:rsidRPr="00E65FA9">
        <w:rPr>
          <w:rFonts w:ascii="Times New Roman" w:hAnsi="Times New Roman" w:cs="Times New Roman"/>
          <w:sz w:val="22"/>
          <w:szCs w:val="22"/>
        </w:rPr>
        <w:t>. It produced no concept for a clause, a control, or an obligation; it dumped whole clause sentences in as free-text nodes; and it generated duplicate and mistyped entities. A graph like that cannot bridge B01 across three documents, because the phrase “the CII’s digital boundary” never resolves to a single, reusable concept.</w:t>
      </w:r>
    </w:p>
    <w:p w14:paraId="1E685EE7"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Ontology-guided extraction fixes this by defining, in advance, a formal schema with three parts:</w:t>
      </w:r>
    </w:p>
    <w:p w14:paraId="250D79A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permissible </w:t>
      </w:r>
      <w:r w:rsidRPr="00E65FA9">
        <w:rPr>
          <w:rFonts w:ascii="Times New Roman" w:hAnsi="Times New Roman" w:cs="Times New Roman"/>
          <w:b/>
          <w:bCs/>
          <w:sz w:val="22"/>
          <w:szCs w:val="22"/>
        </w:rPr>
        <w:t>entity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CIIO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Digital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Password</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Security Control</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Regulator</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Obligation</w:t>
      </w:r>
      <w:r w:rsidRPr="00E65FA9">
        <w:rPr>
          <w:rFonts w:ascii="Times New Roman" w:hAnsi="Times New Roman" w:cs="Times New Roman"/>
          <w:sz w:val="22"/>
          <w:szCs w:val="22"/>
        </w:rPr>
        <w:t>.</w:t>
      </w:r>
    </w:p>
    <w:p w14:paraId="11006B7D"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allowable </w:t>
      </w:r>
      <w:r w:rsidRPr="00E65FA9">
        <w:rPr>
          <w:rFonts w:ascii="Times New Roman" w:hAnsi="Times New Roman" w:cs="Times New Roman"/>
          <w:b/>
          <w:bCs/>
          <w:sz w:val="22"/>
          <w:szCs w:val="22"/>
        </w:rPr>
        <w:t>relationship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applies to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within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determined by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attribute of</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mandates</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defers to</w:t>
      </w:r>
      <w:r w:rsidRPr="00E65FA9">
        <w:rPr>
          <w:rFonts w:ascii="Times New Roman" w:hAnsi="Times New Roman" w:cs="Times New Roman"/>
          <w:sz w:val="22"/>
          <w:szCs w:val="22"/>
        </w:rPr>
        <w:t>.</w:t>
      </w:r>
    </w:p>
    <w:p w14:paraId="582844E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w:t>
      </w:r>
      <w:r w:rsidRPr="00E65FA9">
        <w:rPr>
          <w:rFonts w:ascii="Times New Roman" w:hAnsi="Times New Roman" w:cs="Times New Roman"/>
          <w:b/>
          <w:bCs/>
          <w:sz w:val="22"/>
          <w:szCs w:val="22"/>
        </w:rPr>
        <w:t>type-constraint rule</w:t>
      </w:r>
      <w:r w:rsidRPr="00E65FA9">
        <w:rPr>
          <w:rFonts w:ascii="Times New Roman" w:hAnsi="Times New Roman" w:cs="Times New Roman"/>
          <w:sz w:val="22"/>
          <w:szCs w:val="22"/>
        </w:rPr>
        <w:t xml:space="preserve"> for every relationship, specifying which entity types may sit on each side of it. A candidate fact is kept only if both endpoints have the correct type; </w:t>
      </w:r>
      <w:proofErr w:type="gramStart"/>
      <w:r w:rsidRPr="00E65FA9">
        <w:rPr>
          <w:rFonts w:ascii="Times New Roman" w:hAnsi="Times New Roman" w:cs="Times New Roman"/>
          <w:sz w:val="22"/>
          <w:szCs w:val="22"/>
        </w:rPr>
        <w:t>otherwise</w:t>
      </w:r>
      <w:proofErr w:type="gramEnd"/>
      <w:r w:rsidRPr="00E65FA9">
        <w:rPr>
          <w:rFonts w:ascii="Times New Roman" w:hAnsi="Times New Roman" w:cs="Times New Roman"/>
          <w:sz w:val="22"/>
          <w:szCs w:val="22"/>
        </w:rPr>
        <w:t xml:space="preserve"> it is discarded after extraction.</w:t>
      </w:r>
    </w:p>
    <w:p w14:paraId="1BE7DEA9"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Why this works better for compliance, in concrete terms:</w:t>
      </w:r>
    </w:p>
    <w:p w14:paraId="2955A83A"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Every mention of a concept collapses to one canonical node.</w:t>
      </w:r>
      <w:r w:rsidRPr="00E65FA9">
        <w:rPr>
          <w:rFonts w:ascii="Times New Roman" w:hAnsi="Times New Roman" w:cs="Times New Roman"/>
          <w:sz w:val="22"/>
          <w:szCs w:val="22"/>
        </w:rPr>
        <w:t xml:space="preserve"> “CII”, “critical information infrastructure”, and “the designated system” all become the single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node. That is precisely what turns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into a hub that bridges documents. Schema-free extraction instead scatters these into many near-duplicate free-text nodes that never connect.</w:t>
      </w:r>
    </w:p>
    <w:p w14:paraId="562380B3"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The type-constraint rule suppresses the noise that pollutes flat retrieval.</w:t>
      </w:r>
      <w:r w:rsidRPr="00E65FA9">
        <w:rPr>
          <w:rFonts w:ascii="Times New Roman" w:hAnsi="Times New Roman" w:cs="Times New Roman"/>
          <w:sz w:val="22"/>
          <w:szCs w:val="22"/>
        </w:rPr>
        <w:t xml:space="preserve"> A fact that would type-check to nonsense, such as an audit being the thing that “mandates” something, is dropped rather than stored, so the graph carries only regulation-shaped structure.</w:t>
      </w:r>
    </w:p>
    <w:p w14:paraId="2B0D45BF"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lastRenderedPageBreak/>
        <w:t>Domain law is encoded as explicit rules.</w:t>
      </w:r>
      <w:r w:rsidRPr="00E65FA9">
        <w:rPr>
          <w:rFonts w:ascii="Times New Roman" w:hAnsi="Times New Roman" w:cs="Times New Roman"/>
          <w:sz w:val="22"/>
          <w:szCs w:val="22"/>
        </w:rPr>
        <w:t xml:space="preserve"> Our ontology asserts, for example, that a system cannot be classified as both IT and OT at once; it records thirty “is-a” hierarchy relationships; and it captures the distinction between mandatory (“shall”) and recommended (“should”) obligations. These are exactly the distinctions the Term-2 judge measured and that the base model frequently got wrong.</w:t>
      </w:r>
    </w:p>
    <w:p w14:paraId="5F44640E" w14:textId="04CBD7AA" w:rsidR="00FD0719" w:rsidRDefault="00FD0719" w:rsidP="00BA15C9">
      <w:pPr>
        <w:pStyle w:val="FirstParagraph"/>
        <w:spacing w:after="200" w:line="360" w:lineRule="auto"/>
        <w:rPr>
          <w:rFonts w:ascii="Times New Roman" w:hAnsi="Times New Roman" w:cs="Times New Roman"/>
          <w:sz w:val="22"/>
          <w:szCs w:val="22"/>
        </w:rPr>
      </w:pPr>
      <w:r>
        <w:rPr>
          <w:rFonts w:ascii="Times New Roman" w:hAnsi="Times New Roman" w:cs="Times New Roman"/>
          <w:sz w:val="22"/>
          <w:szCs w:val="22"/>
        </w:rPr>
        <w:t xml:space="preserve">The domain ontology graph was an LLM-assisted iterative process. The ontology schema consisting of the type-constraint rules was defined by the human. The LLM was used to extract the entities and relationships directly from the source corpus of </w:t>
      </w:r>
      <w:proofErr w:type="spellStart"/>
      <w:r>
        <w:rPr>
          <w:rFonts w:ascii="Times New Roman" w:hAnsi="Times New Roman" w:cs="Times New Roman"/>
          <w:sz w:val="22"/>
          <w:szCs w:val="22"/>
        </w:rPr>
        <w:t>CCoP</w:t>
      </w:r>
      <w:proofErr w:type="spellEnd"/>
      <w:r>
        <w:rPr>
          <w:rFonts w:ascii="Times New Roman" w:hAnsi="Times New Roman" w:cs="Times New Roman"/>
          <w:sz w:val="22"/>
          <w:szCs w:val="22"/>
        </w:rPr>
        <w:t xml:space="preserve"> 2.0 and supporting documents. A second LLM pass was done over the corpus to critic and refine the first set of entities and relationships extracted</w:t>
      </w:r>
      <w:r w:rsidR="005D7DE0">
        <w:rPr>
          <w:rFonts w:ascii="Times New Roman" w:hAnsi="Times New Roman" w:cs="Times New Roman"/>
          <w:sz w:val="22"/>
          <w:szCs w:val="22"/>
        </w:rPr>
        <w:t xml:space="preserve"> and constrain them to the ontology schema. </w:t>
      </w:r>
      <w:r>
        <w:rPr>
          <w:rFonts w:ascii="Times New Roman" w:hAnsi="Times New Roman" w:cs="Times New Roman"/>
          <w:sz w:val="22"/>
          <w:szCs w:val="22"/>
        </w:rPr>
        <w:t xml:space="preserve">This helped to ensure we had a holistic entity-relationship mapping that adequately covered the entire corpus. Human </w:t>
      </w:r>
      <w:r w:rsidR="005D7DE0">
        <w:rPr>
          <w:rFonts w:ascii="Times New Roman" w:hAnsi="Times New Roman" w:cs="Times New Roman"/>
          <w:sz w:val="22"/>
          <w:szCs w:val="22"/>
        </w:rPr>
        <w:t xml:space="preserve">review </w:t>
      </w:r>
      <w:r>
        <w:rPr>
          <w:rFonts w:ascii="Times New Roman" w:hAnsi="Times New Roman" w:cs="Times New Roman"/>
          <w:sz w:val="22"/>
          <w:szCs w:val="22"/>
        </w:rPr>
        <w:t xml:space="preserve">was essential to </w:t>
      </w:r>
      <w:r w:rsidR="005D7DE0">
        <w:rPr>
          <w:rFonts w:ascii="Times New Roman" w:hAnsi="Times New Roman" w:cs="Times New Roman"/>
          <w:sz w:val="22"/>
          <w:szCs w:val="22"/>
        </w:rPr>
        <w:t xml:space="preserve">scrutinize </w:t>
      </w:r>
      <w:r>
        <w:rPr>
          <w:rFonts w:ascii="Times New Roman" w:hAnsi="Times New Roman" w:cs="Times New Roman"/>
          <w:sz w:val="22"/>
          <w:szCs w:val="22"/>
        </w:rPr>
        <w:t>the LLM extracted</w:t>
      </w:r>
      <w:r w:rsidR="005D7DE0">
        <w:rPr>
          <w:rFonts w:ascii="Times New Roman" w:hAnsi="Times New Roman" w:cs="Times New Roman"/>
          <w:sz w:val="22"/>
          <w:szCs w:val="22"/>
        </w:rPr>
        <w:t xml:space="preserve"> ERs (Entities and Relationships) based on relevance and real-world fit.</w:t>
      </w:r>
      <w:r>
        <w:rPr>
          <w:rFonts w:ascii="Times New Roman" w:hAnsi="Times New Roman" w:cs="Times New Roman"/>
          <w:sz w:val="22"/>
          <w:szCs w:val="22"/>
        </w:rPr>
        <w:t xml:space="preserve">  </w:t>
      </w:r>
    </w:p>
    <w:p w14:paraId="4417635B" w14:textId="0A5AFA63" w:rsidR="00E65FA9" w:rsidRPr="00122D22"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Our one deliberate departure from the paper concerns </w:t>
      </w:r>
      <w:r>
        <w:rPr>
          <w:rFonts w:ascii="Times New Roman" w:hAnsi="Times New Roman" w:cs="Times New Roman"/>
          <w:i/>
          <w:iCs/>
          <w:sz w:val="22"/>
          <w:szCs w:val="22"/>
        </w:rPr>
        <w:t>which model</w:t>
      </w:r>
      <w:r w:rsidRPr="00E65FA9">
        <w:rPr>
          <w:rFonts w:ascii="Times New Roman" w:hAnsi="Times New Roman" w:cs="Times New Roman"/>
          <w:i/>
          <w:iCs/>
          <w:sz w:val="22"/>
          <w:szCs w:val="22"/>
        </w:rPr>
        <w:t xml:space="preserve"> does the extraction</w:t>
      </w:r>
      <w:r w:rsidRPr="00E65FA9">
        <w:rPr>
          <w:rFonts w:ascii="Times New Roman" w:hAnsi="Times New Roman" w:cs="Times New Roman"/>
          <w:sz w:val="22"/>
          <w:szCs w:val="22"/>
        </w:rPr>
        <w:t xml:space="preserve">. The paper drives extraction with a general-purpose language model following the schema prompt. Our trial of a lightweight model (GPT-4o-mini) under the same schema proved too weak for regulatory text: it dumped free text, mistyped entities, and varied from run to run. Since the ontology itself was authored to a high standard, the graph is built to </w:t>
      </w:r>
      <w:proofErr w:type="gramStart"/>
      <w:r w:rsidRPr="00E65FA9">
        <w:rPr>
          <w:rFonts w:ascii="Times New Roman" w:hAnsi="Times New Roman" w:cs="Times New Roman"/>
          <w:sz w:val="22"/>
          <w:szCs w:val="22"/>
        </w:rPr>
        <w:t>match:</w:t>
      </w:r>
      <w:proofErr w:type="gramEnd"/>
      <w:r w:rsidRPr="00E65FA9">
        <w:rPr>
          <w:rFonts w:ascii="Times New Roman" w:hAnsi="Times New Roman" w:cs="Times New Roman"/>
          <w:sz w:val="22"/>
          <w:szCs w:val="22"/>
        </w:rPr>
        <w:t xml:space="preserve"> </w:t>
      </w:r>
      <w:r w:rsidRPr="00E65FA9">
        <w:rPr>
          <w:rFonts w:ascii="Times New Roman" w:hAnsi="Times New Roman" w:cs="Times New Roman"/>
          <w:b/>
          <w:bCs/>
          <w:sz w:val="22"/>
          <w:szCs w:val="22"/>
        </w:rPr>
        <w:t>Claude Opus reads each clause and writes the typed facts, and the software only validates them against the schema and stores them.</w:t>
      </w:r>
      <w:r w:rsidRPr="00E65FA9">
        <w:rPr>
          <w:rFonts w:ascii="Times New Roman" w:hAnsi="Times New Roman" w:cs="Times New Roman"/>
          <w:sz w:val="22"/>
          <w:szCs w:val="22"/>
        </w:rPr>
        <w:t xml:space="preserve"> Extraction is therefore a one-time cost, </w:t>
      </w:r>
      <w:proofErr w:type="spellStart"/>
      <w:r w:rsidRPr="00E65FA9">
        <w:rPr>
          <w:rFonts w:ascii="Times New Roman" w:hAnsi="Times New Roman" w:cs="Times New Roman"/>
          <w:sz w:val="22"/>
          <w:szCs w:val="22"/>
        </w:rPr>
        <w:t>amortised</w:t>
      </w:r>
      <w:proofErr w:type="spellEnd"/>
      <w:r w:rsidRPr="00E65FA9">
        <w:rPr>
          <w:rFonts w:ascii="Times New Roman" w:hAnsi="Times New Roman" w:cs="Times New Roman"/>
          <w:sz w:val="22"/>
          <w:szCs w:val="22"/>
        </w:rPr>
        <w:t xml:space="preserve"> across every future query. The result is a fully governed graph: all 869 clauses extracted, 1,935 typed facts, none violating the schema, resolving to 122 canonical concepts.</w:t>
      </w:r>
    </w:p>
    <w:p w14:paraId="459358E7" w14:textId="105C96FC" w:rsidR="00E65FA9" w:rsidRDefault="00182A51" w:rsidP="00BA15C9">
      <w:pPr>
        <w:pStyle w:val="Heading1"/>
        <w:spacing w:after="200" w:line="360" w:lineRule="auto"/>
      </w:pPr>
      <w:bookmarkStart w:id="59" w:name="_Toc234570019"/>
      <w:proofErr w:type="spellStart"/>
      <w:r>
        <w:t>GraphRAG</w:t>
      </w:r>
      <w:proofErr w:type="spellEnd"/>
      <w:r>
        <w:t xml:space="preserve"> </w:t>
      </w:r>
      <w:r w:rsidR="00E65FA9">
        <w:t>System Architecture</w:t>
      </w:r>
      <w:bookmarkEnd w:id="59"/>
      <w:r w:rsidR="00E65FA9">
        <w:t xml:space="preserve"> </w:t>
      </w:r>
    </w:p>
    <w:p w14:paraId="7CF120EB" w14:textId="77777777" w:rsidR="00E65FA9" w:rsidRPr="00E65FA9" w:rsidRDefault="00E65FA9" w:rsidP="00BA15C9">
      <w:pPr>
        <w:pStyle w:val="FirstParagraph"/>
        <w:spacing w:after="200" w:line="360" w:lineRule="auto"/>
        <w:rPr>
          <w:rFonts w:ascii="Times New Roman" w:hAnsi="Times New Roman" w:cs="Times New Roman"/>
          <w:sz w:val="22"/>
          <w:szCs w:val="22"/>
        </w:rPr>
      </w:pP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is added as a </w:t>
      </w:r>
      <w:r w:rsidRPr="00E65FA9">
        <w:rPr>
          <w:rFonts w:ascii="Times New Roman" w:hAnsi="Times New Roman" w:cs="Times New Roman"/>
          <w:b/>
          <w:bCs/>
          <w:sz w:val="22"/>
          <w:szCs w:val="22"/>
        </w:rPr>
        <w:t>new, self-contained retrieval path</w:t>
      </w:r>
      <w:r w:rsidRPr="00E65FA9">
        <w:rPr>
          <w:rFonts w:ascii="Times New Roman" w:hAnsi="Times New Roman" w:cs="Times New Roman"/>
          <w:sz w:val="22"/>
          <w:szCs w:val="22"/>
        </w:rPr>
        <w:t xml:space="preserve">. The Term-2 hybrid pipeline is left completely untouched and remains the default, </w:t>
      </w:r>
      <w:proofErr w:type="spellStart"/>
      <w:r w:rsidRPr="00E65FA9">
        <w:rPr>
          <w:rFonts w:ascii="Times New Roman" w:hAnsi="Times New Roman" w:cs="Times New Roman"/>
          <w:sz w:val="22"/>
          <w:szCs w:val="22"/>
        </w:rPr>
        <w:t>honouring</w:t>
      </w:r>
      <w:proofErr w:type="spellEnd"/>
      <w:r w:rsidRPr="00E65FA9">
        <w:rPr>
          <w:rFonts w:ascii="Times New Roman" w:hAnsi="Times New Roman" w:cs="Times New Roman"/>
          <w:sz w:val="22"/>
          <w:szCs w:val="22"/>
        </w:rPr>
        <w:t xml:space="preserve"> the project rule that any new retrieval mode must be strictly additive and preserve backward compatibility. A user selects the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path with a single mode option; every existing mode behaves exactly as before.</w:t>
      </w:r>
    </w:p>
    <w:p w14:paraId="4988E031"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Indexing (performed once).</w:t>
      </w:r>
      <w:r w:rsidRPr="00E65FA9">
        <w:rPr>
          <w:rFonts w:ascii="Times New Roman" w:hAnsi="Times New Roman" w:cs="Times New Roman"/>
        </w:rPr>
        <w:t xml:space="preserve"> A build pipeline turns the seven source documents into the knowledge graph through the following stages.</w:t>
      </w:r>
    </w:p>
    <w:tbl>
      <w:tblPr>
        <w:tblStyle w:val="TableGrid"/>
        <w:tblW w:w="5000" w:type="pct"/>
        <w:tblInd w:w="108" w:type="dxa"/>
        <w:tblLayout w:type="fixed"/>
        <w:tblLook w:val="0020" w:firstRow="1" w:lastRow="0" w:firstColumn="0" w:lastColumn="0" w:noHBand="0" w:noVBand="0"/>
      </w:tblPr>
      <w:tblGrid>
        <w:gridCol w:w="2943"/>
        <w:gridCol w:w="10959"/>
      </w:tblGrid>
      <w:tr w:rsidR="00E65FA9" w:rsidRPr="00E65FA9" w14:paraId="3BB550CA" w14:textId="77777777" w:rsidTr="00E65FA9">
        <w:tc>
          <w:tcPr>
            <w:tcW w:w="2943" w:type="dxa"/>
          </w:tcPr>
          <w:p w14:paraId="230D8534"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Stage</w:t>
            </w:r>
          </w:p>
        </w:tc>
        <w:tc>
          <w:tcPr>
            <w:tcW w:w="10959" w:type="dxa"/>
          </w:tcPr>
          <w:p w14:paraId="58BBE7B8"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What it does</w:t>
            </w:r>
          </w:p>
        </w:tc>
      </w:tr>
      <w:tr w:rsidR="00E65FA9" w:rsidRPr="00E65FA9" w14:paraId="7708D75C" w14:textId="77777777" w:rsidTr="00E65FA9">
        <w:tc>
          <w:tcPr>
            <w:tcW w:w="2943" w:type="dxa"/>
          </w:tcPr>
          <w:p w14:paraId="35E93225"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Re-parsing and cleaning</w:t>
            </w:r>
          </w:p>
        </w:tc>
        <w:tc>
          <w:tcPr>
            <w:tcW w:w="10959" w:type="dxa"/>
          </w:tcPr>
          <w:p w14:paraId="4E358A5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Re-reads each source PDF from scratch and segments it into 869 clean clauses (nothing is reused from the Term-2 index)</w:t>
            </w:r>
          </w:p>
        </w:tc>
      </w:tr>
      <w:tr w:rsidR="00E65FA9" w:rsidRPr="00E65FA9" w14:paraId="1E3F9A00" w14:textId="77777777" w:rsidTr="00E65FA9">
        <w:tc>
          <w:tcPr>
            <w:tcW w:w="2943" w:type="dxa"/>
          </w:tcPr>
          <w:p w14:paraId="293AE79F"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lastRenderedPageBreak/>
              <w:t>Ontology specification</w:t>
            </w:r>
          </w:p>
        </w:tc>
        <w:tc>
          <w:tcPr>
            <w:tcW w:w="10959" w:type="dxa"/>
          </w:tcPr>
          <w:p w14:paraId="53D49AB3"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 xml:space="preserve">The locked schema: roughly 123 entity types, 64 relationship types, the type-constraint rules, the “is-a” hierarchy, the IT/OT </w:t>
            </w:r>
            <w:proofErr w:type="spellStart"/>
            <w:r w:rsidRPr="00E65FA9">
              <w:rPr>
                <w:rFonts w:ascii="Times New Roman" w:hAnsi="Times New Roman" w:cs="Times New Roman"/>
                <w:sz w:val="22"/>
                <w:szCs w:val="22"/>
              </w:rPr>
              <w:t>disjointness</w:t>
            </w:r>
            <w:proofErr w:type="spellEnd"/>
            <w:r w:rsidRPr="00E65FA9">
              <w:rPr>
                <w:rFonts w:ascii="Times New Roman" w:hAnsi="Times New Roman" w:cs="Times New Roman"/>
                <w:sz w:val="22"/>
                <w:szCs w:val="22"/>
              </w:rPr>
              <w:t xml:space="preserve"> rule, and obligation modality</w:t>
            </w:r>
          </w:p>
        </w:tc>
      </w:tr>
      <w:tr w:rsidR="00E65FA9" w:rsidRPr="00E65FA9" w14:paraId="242268C2" w14:textId="77777777" w:rsidTr="00E65FA9">
        <w:tc>
          <w:tcPr>
            <w:tcW w:w="2943" w:type="dxa"/>
          </w:tcPr>
          <w:p w14:paraId="0903A4BB"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Governed extraction</w:t>
            </w:r>
          </w:p>
        </w:tc>
        <w:tc>
          <w:tcPr>
            <w:tcW w:w="10959" w:type="dxa"/>
          </w:tcPr>
          <w:p w14:paraId="6BD34C48"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Opus-authored facts are validated against the schema and stored, one clause at a time, so the build is resumable</w:t>
            </w:r>
          </w:p>
        </w:tc>
      </w:tr>
      <w:tr w:rsidR="00E65FA9" w:rsidRPr="00E65FA9" w14:paraId="70758BC6" w14:textId="77777777" w:rsidTr="00E65FA9">
        <w:tc>
          <w:tcPr>
            <w:tcW w:w="2943" w:type="dxa"/>
          </w:tcPr>
          <w:p w14:paraId="5719A507"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Enrichment passes</w:t>
            </w:r>
          </w:p>
        </w:tc>
        <w:tc>
          <w:tcPr>
            <w:tcW w:w="10959" w:type="dxa"/>
          </w:tcPr>
          <w:p w14:paraId="0DDCF37C"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Additional passes add mandatory-versus-recommended modality (248 clauses) and split broad umbrella concepts into specific leaf concepts</w:t>
            </w:r>
          </w:p>
        </w:tc>
      </w:tr>
      <w:tr w:rsidR="00E65FA9" w:rsidRPr="00E65FA9" w14:paraId="4F240F14" w14:textId="77777777" w:rsidTr="00E65FA9">
        <w:tc>
          <w:tcPr>
            <w:tcW w:w="2943" w:type="dxa"/>
          </w:tcPr>
          <w:p w14:paraId="68801FD1"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Graph loading</w:t>
            </w:r>
          </w:p>
        </w:tc>
        <w:tc>
          <w:tcPr>
            <w:tcW w:w="10959" w:type="dxa"/>
          </w:tcPr>
          <w:p w14:paraId="16517C8E"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The clause nodes, concept nodes, and their relationships are loaded into a graph database under a versioned, removable build tag</w:t>
            </w:r>
          </w:p>
        </w:tc>
      </w:tr>
      <w:tr w:rsidR="00E65FA9" w:rsidRPr="00E65FA9" w14:paraId="7A7B649B" w14:textId="77777777" w:rsidTr="00E65FA9">
        <w:tc>
          <w:tcPr>
            <w:tcW w:w="2943" w:type="dxa"/>
          </w:tcPr>
          <w:p w14:paraId="356354A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Retrieval aids</w:t>
            </w:r>
          </w:p>
        </w:tc>
        <w:tc>
          <w:tcPr>
            <w:tcW w:w="10959" w:type="dxa"/>
          </w:tcPr>
          <w:p w14:paraId="3EB32ABD"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Concept rarity weights, a semantic (dense-vector) index over clause text, and 68 glossary definition nodes are computed to support retrieval</w:t>
            </w:r>
          </w:p>
        </w:tc>
      </w:tr>
    </w:tbl>
    <w:p w14:paraId="62627A93" w14:textId="77777777" w:rsidR="00E65FA9" w:rsidRDefault="00E65FA9" w:rsidP="00BA15C9">
      <w:pPr>
        <w:pStyle w:val="BodyText"/>
        <w:spacing w:after="200" w:line="360" w:lineRule="auto"/>
        <w:rPr>
          <w:rFonts w:ascii="Times New Roman" w:hAnsi="Times New Roman" w:cs="Times New Roman"/>
          <w:b/>
          <w:bCs/>
        </w:rPr>
      </w:pPr>
    </w:p>
    <w:p w14:paraId="60324392" w14:textId="5D117E89" w:rsidR="0046563C" w:rsidRDefault="006E3AED" w:rsidP="00E65FA9">
      <w:pPr>
        <w:pStyle w:val="BodyText"/>
        <w:rPr>
          <w:rFonts w:ascii="Times New Roman" w:hAnsi="Times New Roman" w:cs="Times New Roman"/>
          <w:b/>
          <w:bCs/>
        </w:rPr>
      </w:pPr>
      <w:r w:rsidRPr="006E3AED">
        <w:rPr>
          <w:rFonts w:ascii="Times New Roman" w:hAnsi="Times New Roman" w:cs="Times New Roman"/>
          <w:b/>
          <w:bCs/>
        </w:rPr>
        <w:lastRenderedPageBreak/>
        <w:drawing>
          <wp:inline distT="0" distB="0" distL="0" distR="0" wp14:anchorId="03302717" wp14:editId="79B45883">
            <wp:extent cx="8690610" cy="5085080"/>
            <wp:effectExtent l="0" t="0" r="0" b="0"/>
            <wp:docPr id="58355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7318" name=""/>
                    <pic:cNvPicPr/>
                  </pic:nvPicPr>
                  <pic:blipFill>
                    <a:blip r:embed="rId13"/>
                    <a:stretch>
                      <a:fillRect/>
                    </a:stretch>
                  </pic:blipFill>
                  <pic:spPr>
                    <a:xfrm>
                      <a:off x="0" y="0"/>
                      <a:ext cx="8690610" cy="5085080"/>
                    </a:xfrm>
                    <a:prstGeom prst="rect">
                      <a:avLst/>
                    </a:prstGeom>
                  </pic:spPr>
                </pic:pic>
              </a:graphicData>
            </a:graphic>
          </wp:inline>
        </w:drawing>
      </w:r>
    </w:p>
    <w:p w14:paraId="0826E93D" w14:textId="0F93EE09" w:rsidR="00EE0768" w:rsidRPr="00BC44D0" w:rsidRDefault="00EE0768" w:rsidP="00EE076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4</w:t>
      </w:r>
      <w:r w:rsidRPr="00BC44D0">
        <w:rPr>
          <w:rFonts w:ascii="Times New Roman" w:hAnsi="Times New Roman" w:cs="Times New Roman"/>
          <w:i/>
          <w:color w:val="666666"/>
        </w:rPr>
        <w:t xml:space="preserve">: </w:t>
      </w:r>
      <w:r>
        <w:rPr>
          <w:rFonts w:ascii="Times New Roman" w:hAnsi="Times New Roman" w:cs="Times New Roman"/>
          <w:i/>
          <w:color w:val="666666"/>
        </w:rPr>
        <w:t xml:space="preserve">Container diagram for </w:t>
      </w:r>
      <w:r w:rsidR="003A4878">
        <w:rPr>
          <w:rFonts w:ascii="Times New Roman" w:hAnsi="Times New Roman" w:cs="Times New Roman"/>
          <w:i/>
          <w:color w:val="666666"/>
        </w:rPr>
        <w:t xml:space="preserve">our </w:t>
      </w:r>
      <w:proofErr w:type="spellStart"/>
      <w:r>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implementation</w:t>
      </w:r>
    </w:p>
    <w:p w14:paraId="3DF9BA8D" w14:textId="77777777" w:rsidR="0046563C" w:rsidRDefault="0046563C" w:rsidP="00E65FA9">
      <w:pPr>
        <w:pStyle w:val="BodyText"/>
        <w:rPr>
          <w:rFonts w:ascii="Times New Roman" w:hAnsi="Times New Roman" w:cs="Times New Roman"/>
          <w:b/>
          <w:bCs/>
        </w:rPr>
      </w:pPr>
    </w:p>
    <w:p w14:paraId="6ACF873E" w14:textId="03570F7C"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A new store.</w:t>
      </w:r>
      <w:r w:rsidRPr="00E65FA9">
        <w:rPr>
          <w:rFonts w:ascii="Times New Roman" w:hAnsi="Times New Roman" w:cs="Times New Roman"/>
        </w:rPr>
        <w:t xml:space="preserve"> A local </w:t>
      </w:r>
      <w:r w:rsidRPr="00E65FA9">
        <w:rPr>
          <w:rFonts w:ascii="Times New Roman" w:hAnsi="Times New Roman" w:cs="Times New Roman"/>
          <w:b/>
          <w:bCs/>
        </w:rPr>
        <w:t>graph database (Neo4j)</w:t>
      </w:r>
      <w:r w:rsidRPr="00E65FA9">
        <w:rPr>
          <w:rFonts w:ascii="Times New Roman" w:hAnsi="Times New Roman" w:cs="Times New Roman"/>
        </w:rPr>
        <w:t xml:space="preserve"> joins the </w:t>
      </w:r>
      <w:r>
        <w:rPr>
          <w:rFonts w:ascii="Times New Roman" w:hAnsi="Times New Roman" w:cs="Times New Roman"/>
        </w:rPr>
        <w:t xml:space="preserve">existing </w:t>
      </w:r>
      <w:proofErr w:type="spellStart"/>
      <w:r>
        <w:rPr>
          <w:rFonts w:ascii="Times New Roman" w:hAnsi="Times New Roman" w:cs="Times New Roman"/>
        </w:rPr>
        <w:t>Qdrant</w:t>
      </w:r>
      <w:proofErr w:type="spellEnd"/>
      <w:r>
        <w:rPr>
          <w:rFonts w:ascii="Times New Roman" w:hAnsi="Times New Roman" w:cs="Times New Roman"/>
        </w:rPr>
        <w:t xml:space="preserve"> </w:t>
      </w:r>
      <w:r w:rsidRPr="00E65FA9">
        <w:rPr>
          <w:rFonts w:ascii="Times New Roman" w:hAnsi="Times New Roman" w:cs="Times New Roman"/>
        </w:rPr>
        <w:t xml:space="preserve">vector store. It holds the knowledge graph and is consulted only by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w:t>
      </w:r>
    </w:p>
    <w:p w14:paraId="368435CF"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lastRenderedPageBreak/>
        <w:t>A new retrieval step.</w:t>
      </w:r>
      <w:r w:rsidRPr="00E65FA9">
        <w:rPr>
          <w:rFonts w:ascii="Times New Roman" w:hAnsi="Times New Roman" w:cs="Times New Roman"/>
        </w:rPr>
        <w:t xml:space="preserve"> A standalone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retrieval component reads only the knowledge graph and touches no existing part of the pipeline. When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is selected, the query is routed to this component, which assembles the grounding context in the same shape used by the hybrid pipeline. The downstream answer-generation step, in which the model reasons over the retrieved clauses and cites them, is therefore identical across all modes. This is what keeps the ablation comparison fair.</w:t>
      </w:r>
    </w:p>
    <w:p w14:paraId="34D1FA73" w14:textId="6B60353F" w:rsidR="00E65FA9" w:rsidRPr="00122D22"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Backward compatibility.</w:t>
      </w:r>
      <w:r w:rsidRPr="00E65FA9">
        <w:rPr>
          <w:rFonts w:ascii="Times New Roman" w:hAnsi="Times New Roman" w:cs="Times New Roman"/>
        </w:rPr>
        <w:t xml:space="preserve"> The integration is confined to a few well-defined connection points and adds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without modifying any existing mode, retrieval step, or data store.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 is strictly opt-in.</w:t>
      </w:r>
    </w:p>
    <w:p w14:paraId="196683E2" w14:textId="57C4B943" w:rsidR="00E65FA9" w:rsidRDefault="00B16BD8" w:rsidP="00BA15C9">
      <w:pPr>
        <w:pStyle w:val="Heading1"/>
        <w:spacing w:after="200" w:line="360" w:lineRule="auto"/>
      </w:pPr>
      <w:bookmarkStart w:id="60" w:name="_Toc234570020"/>
      <w:r>
        <w:t>Domain Ontology Construction</w:t>
      </w:r>
      <w:bookmarkEnd w:id="60"/>
    </w:p>
    <w:p w14:paraId="6E628026"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Construction proceeds clause by clause. Opus reads a clause, writes the typed facts it contains, the software validates each fact against the schema, and the graph loader records the links between clauses and the concepts they invoke, as well as the links between concepts. The finished graph contains 863 clause nodes, 122 concept nodes, and 68 glossary-definition nodes, joined by 3,135 clause-to-concept links and 1,935 concept-to-concept relationships, with no fact violating the schema.</w:t>
      </w:r>
    </w:p>
    <w:p w14:paraId="53DB2F3C"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schema itself is the formal ontology, written as three parts: the entity types (E), the relationship types (R), and the type-constraint rules (Φ). The three subsections below describe how each part was defined, what it contains, and how the finished graph is populated against it.</w:t>
      </w:r>
    </w:p>
    <w:p w14:paraId="06663E74" w14:textId="77777777" w:rsidR="00B16BD8" w:rsidRDefault="00B16BD8" w:rsidP="00BA15C9">
      <w:pPr>
        <w:spacing w:line="360" w:lineRule="auto"/>
      </w:pPr>
    </w:p>
    <w:p w14:paraId="53A69ECF" w14:textId="7261B238" w:rsidR="00B16BD8" w:rsidRDefault="00B16BD8" w:rsidP="00BA15C9">
      <w:pPr>
        <w:pStyle w:val="Heading2"/>
        <w:spacing w:after="200" w:line="360" w:lineRule="auto"/>
      </w:pPr>
      <w:bookmarkStart w:id="61" w:name="_Toc234570021"/>
      <w:r>
        <w:t>Entity Types (E)</w:t>
      </w:r>
      <w:bookmarkEnd w:id="61"/>
    </w:p>
    <w:p w14:paraId="7E0962A3"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An entity type is a </w:t>
      </w:r>
      <w:r w:rsidRPr="00B16BD8">
        <w:rPr>
          <w:rFonts w:ascii="Times New Roman" w:hAnsi="Times New Roman" w:cs="Times New Roman"/>
          <w:i/>
          <w:iCs/>
          <w:sz w:val="22"/>
          <w:szCs w:val="22"/>
        </w:rPr>
        <w:t>kind of thing</w:t>
      </w:r>
      <w:r w:rsidRPr="00B16BD8">
        <w:rPr>
          <w:rFonts w:ascii="Times New Roman" w:hAnsi="Times New Roman" w:cs="Times New Roman"/>
          <w:sz w:val="22"/>
          <w:szCs w:val="22"/>
        </w:rPr>
        <w:t xml:space="preserve"> the regulation talks about, at the level of a type rather than an individual item. This is a deliberate design choice: a domain controller, a DNS server, and an operational-technology historian are all treated as the single type </w:t>
      </w:r>
      <w:r w:rsidRPr="00B16BD8">
        <w:rPr>
          <w:rFonts w:ascii="Times New Roman" w:hAnsi="Times New Roman" w:cs="Times New Roman"/>
          <w:i/>
          <w:iCs/>
          <w:sz w:val="22"/>
          <w:szCs w:val="22"/>
        </w:rPr>
        <w:t>Server</w:t>
      </w:r>
      <w:r w:rsidRPr="00B16BD8">
        <w:rPr>
          <w:rFonts w:ascii="Times New Roman" w:hAnsi="Times New Roman" w:cs="Times New Roman"/>
          <w:sz w:val="22"/>
          <w:szCs w:val="22"/>
        </w:rPr>
        <w:t>, and the specific make or model is recorded as a property of the node rather than as a new type. This keeps the vocabulary compact and reusable, which is what allows different clauses to converge on the same concept.</w:t>
      </w:r>
    </w:p>
    <w:p w14:paraId="4919FEA6"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entity types were identified by hand, by reading the entire corpus in two passes. The first pass worked top-down from the structure of the Code of Practice (its chapters on scope, audit, governance, asset identification, protection, detection, response, resilience, training, and operational technology) </w:t>
      </w:r>
      <w:r w:rsidRPr="00B16BD8">
        <w:rPr>
          <w:rFonts w:ascii="Times New Roman" w:hAnsi="Times New Roman" w:cs="Times New Roman"/>
        </w:rPr>
        <w:lastRenderedPageBreak/>
        <w:t>together with the distinctions the eighteen benchmarks require. The second pass worked bottom-up from every glossary term and from the subject and object of every obligation clause, since these nouns are exactly the things the graph must be able to link.</w:t>
      </w:r>
    </w:p>
    <w:p w14:paraId="054B14AE" w14:textId="217D77F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 xml:space="preserve">122 entity types, </w:t>
      </w:r>
      <w:proofErr w:type="spellStart"/>
      <w:r w:rsidRPr="00B16BD8">
        <w:rPr>
          <w:rFonts w:ascii="Times New Roman" w:hAnsi="Times New Roman" w:cs="Times New Roman"/>
          <w:b/>
          <w:bCs/>
        </w:rPr>
        <w:t>organised</w:t>
      </w:r>
      <w:proofErr w:type="spellEnd"/>
      <w:r w:rsidRPr="00B16BD8">
        <w:rPr>
          <w:rFonts w:ascii="Times New Roman" w:hAnsi="Times New Roman" w:cs="Times New Roman"/>
          <w:b/>
          <w:bCs/>
        </w:rPr>
        <w:t xml:space="preserve"> into nine categories.</w:t>
      </w:r>
      <w:r w:rsidRPr="00B16BD8">
        <w:rPr>
          <w:rFonts w:ascii="Times New Roman" w:hAnsi="Times New Roman" w:cs="Times New Roman"/>
        </w:rPr>
        <w:t xml:space="preserve"> A single abstract parent type, </w:t>
      </w:r>
      <w:r w:rsidRPr="00B16BD8">
        <w:rPr>
          <w:rFonts w:ascii="Times New Roman" w:hAnsi="Times New Roman" w:cs="Times New Roman"/>
          <w:i/>
          <w:iCs/>
        </w:rPr>
        <w:t>Actor</w:t>
      </w:r>
      <w:r w:rsidRPr="00B16BD8">
        <w:rPr>
          <w:rFonts w:ascii="Times New Roman" w:hAnsi="Times New Roman" w:cs="Times New Roman"/>
        </w:rPr>
        <w:t>, sits above all duty-bearing roles, and 37 “is-a” relationships record the hierarchy among types (for example, a Chief Information Security Officer is an Organi</w:t>
      </w:r>
      <w:r w:rsidR="006E3AED">
        <w:rPr>
          <w:rFonts w:ascii="Times New Roman" w:hAnsi="Times New Roman" w:cs="Times New Roman"/>
        </w:rPr>
        <w:t>z</w:t>
      </w:r>
      <w:r w:rsidRPr="00B16BD8">
        <w:rPr>
          <w:rFonts w:ascii="Times New Roman" w:hAnsi="Times New Roman" w:cs="Times New Roman"/>
        </w:rPr>
        <w:t>ational Role, which is an Actor; a Cloud Service Provider is a Third Party).</w:t>
      </w:r>
    </w:p>
    <w:tbl>
      <w:tblPr>
        <w:tblStyle w:val="TableGrid"/>
        <w:tblW w:w="5000" w:type="pct"/>
        <w:tblInd w:w="108" w:type="dxa"/>
        <w:tblLayout w:type="fixed"/>
        <w:tblLook w:val="0020" w:firstRow="1" w:lastRow="0" w:firstColumn="0" w:lastColumn="0" w:noHBand="0" w:noVBand="0"/>
      </w:tblPr>
      <w:tblGrid>
        <w:gridCol w:w="3085"/>
        <w:gridCol w:w="1134"/>
        <w:gridCol w:w="9683"/>
      </w:tblGrid>
      <w:tr w:rsidR="00B16BD8" w:rsidRPr="00B16BD8" w14:paraId="46E4D302" w14:textId="77777777" w:rsidTr="00B16BD8">
        <w:tc>
          <w:tcPr>
            <w:tcW w:w="3085" w:type="dxa"/>
          </w:tcPr>
          <w:p w14:paraId="2C64F9AE"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Category</w:t>
            </w:r>
          </w:p>
        </w:tc>
        <w:tc>
          <w:tcPr>
            <w:tcW w:w="1134" w:type="dxa"/>
          </w:tcPr>
          <w:p w14:paraId="38CB50F8"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Types</w:t>
            </w:r>
          </w:p>
        </w:tc>
        <w:tc>
          <w:tcPr>
            <w:tcW w:w="9683" w:type="dxa"/>
          </w:tcPr>
          <w:p w14:paraId="6AEDFBE1"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Representative entity types</w:t>
            </w:r>
          </w:p>
        </w:tc>
      </w:tr>
      <w:tr w:rsidR="00B16BD8" w:rsidRPr="00B16BD8" w14:paraId="28EC5894" w14:textId="77777777" w:rsidTr="00B16BD8">
        <w:tc>
          <w:tcPr>
            <w:tcW w:w="3085" w:type="dxa"/>
          </w:tcPr>
          <w:p w14:paraId="537FDFB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Systems, assets and boundaries</w:t>
            </w:r>
          </w:p>
        </w:tc>
        <w:tc>
          <w:tcPr>
            <w:tcW w:w="1134" w:type="dxa"/>
          </w:tcPr>
          <w:p w14:paraId="6BB5A60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32B01A4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Computer System, CII, CII Asset, IT System, OT System, Enterprise Network, Digital Boundary, Essential Service</w:t>
            </w:r>
          </w:p>
        </w:tc>
      </w:tr>
      <w:tr w:rsidR="00B16BD8" w:rsidRPr="00B16BD8" w14:paraId="20CE1810" w14:textId="77777777" w:rsidTr="00B16BD8">
        <w:tc>
          <w:tcPr>
            <w:tcW w:w="3085" w:type="dxa"/>
          </w:tcPr>
          <w:p w14:paraId="0E0EF03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Processes and activities</w:t>
            </w:r>
          </w:p>
        </w:tc>
        <w:tc>
          <w:tcPr>
            <w:tcW w:w="1134" w:type="dxa"/>
          </w:tcPr>
          <w:p w14:paraId="6E23697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5F92E0F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Assessment, Threat Modelling, Penetration Testing, Audit, Incident Management, Monitoring</w:t>
            </w:r>
          </w:p>
        </w:tc>
      </w:tr>
      <w:tr w:rsidR="00B16BD8" w:rsidRPr="00B16BD8" w14:paraId="26FE80E3" w14:textId="77777777" w:rsidTr="00B16BD8">
        <w:tc>
          <w:tcPr>
            <w:tcW w:w="3085" w:type="dxa"/>
          </w:tcPr>
          <w:p w14:paraId="1D7DE2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Actors and roles</w:t>
            </w:r>
          </w:p>
        </w:tc>
        <w:tc>
          <w:tcPr>
            <w:tcW w:w="1134" w:type="dxa"/>
          </w:tcPr>
          <w:p w14:paraId="016AD7A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18</w:t>
            </w:r>
          </w:p>
        </w:tc>
        <w:tc>
          <w:tcPr>
            <w:tcW w:w="9683" w:type="dxa"/>
          </w:tcPr>
          <w:p w14:paraId="7AE10EB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CIIO, Board, Chief Information Security Officer, Auditor, Third Party, Incident Response Team</w:t>
            </w:r>
          </w:p>
        </w:tc>
      </w:tr>
      <w:tr w:rsidR="00B16BD8" w:rsidRPr="00B16BD8" w14:paraId="4B9926D0" w14:textId="77777777" w:rsidTr="00B16BD8">
        <w:tc>
          <w:tcPr>
            <w:tcW w:w="3085" w:type="dxa"/>
          </w:tcPr>
          <w:p w14:paraId="0CA353D1"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Documents, plans and artifacts</w:t>
            </w:r>
          </w:p>
        </w:tc>
        <w:tc>
          <w:tcPr>
            <w:tcW w:w="1134" w:type="dxa"/>
          </w:tcPr>
          <w:p w14:paraId="70D33A1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14</w:t>
            </w:r>
          </w:p>
        </w:tc>
        <w:tc>
          <w:tcPr>
            <w:tcW w:w="9683" w:type="dxa"/>
          </w:tcPr>
          <w:p w14:paraId="7269456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Policy, Risk Register, Incident Response Plan, Audit Report, Remediation Plan</w:t>
            </w:r>
          </w:p>
        </w:tc>
      </w:tr>
      <w:tr w:rsidR="00B16BD8" w:rsidRPr="00B16BD8" w14:paraId="6FCB9224" w14:textId="77777777" w:rsidTr="00B16BD8">
        <w:tc>
          <w:tcPr>
            <w:tcW w:w="3085" w:type="dxa"/>
          </w:tcPr>
          <w:p w14:paraId="4D72C6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controls</w:t>
            </w:r>
          </w:p>
        </w:tc>
        <w:tc>
          <w:tcPr>
            <w:tcW w:w="1134" w:type="dxa"/>
          </w:tcPr>
          <w:p w14:paraId="473C3E1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13</w:t>
            </w:r>
          </w:p>
        </w:tc>
        <w:tc>
          <w:tcPr>
            <w:tcW w:w="9683" w:type="dxa"/>
          </w:tcPr>
          <w:p w14:paraId="6D26425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 Access Control Mechanism, Cryptography, Network Control, Security Configuration Baseline</w:t>
            </w:r>
          </w:p>
        </w:tc>
      </w:tr>
      <w:tr w:rsidR="00B16BD8" w:rsidRPr="00B16BD8" w14:paraId="6BF8C2B0" w14:textId="77777777" w:rsidTr="00B16BD8">
        <w:tc>
          <w:tcPr>
            <w:tcW w:w="3085" w:type="dxa"/>
          </w:tcPr>
          <w:p w14:paraId="6FB2520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Regulatory and legal</w:t>
            </w:r>
          </w:p>
        </w:tc>
        <w:tc>
          <w:tcPr>
            <w:tcW w:w="1134" w:type="dxa"/>
          </w:tcPr>
          <w:p w14:paraId="2702E15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12</w:t>
            </w:r>
          </w:p>
        </w:tc>
        <w:tc>
          <w:tcPr>
            <w:tcW w:w="9683" w:type="dxa"/>
          </w:tcPr>
          <w:p w14:paraId="348BA2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 Legislation, Code of Practice, Provision, Obligation, Waiver, Designation</w:t>
            </w:r>
          </w:p>
        </w:tc>
      </w:tr>
      <w:tr w:rsidR="00B16BD8" w:rsidRPr="00B16BD8" w14:paraId="17CA8342" w14:textId="77777777" w:rsidTr="00B16BD8">
        <w:tc>
          <w:tcPr>
            <w:tcW w:w="3085" w:type="dxa"/>
          </w:tcPr>
          <w:p w14:paraId="4151C0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and threat concepts</w:t>
            </w:r>
          </w:p>
        </w:tc>
        <w:tc>
          <w:tcPr>
            <w:tcW w:w="1134" w:type="dxa"/>
          </w:tcPr>
          <w:p w14:paraId="785914C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11</w:t>
            </w:r>
          </w:p>
        </w:tc>
        <w:tc>
          <w:tcPr>
            <w:tcW w:w="9683" w:type="dxa"/>
          </w:tcPr>
          <w:p w14:paraId="0C7FA430"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Cybersecurity Risk, Residual Risk, Cybersecurity Threat, Vulnerability, Likelihood, Impact</w:t>
            </w:r>
          </w:p>
        </w:tc>
      </w:tr>
      <w:tr w:rsidR="00B16BD8" w:rsidRPr="00B16BD8" w14:paraId="183B44A9" w14:textId="77777777" w:rsidTr="00B16BD8">
        <w:tc>
          <w:tcPr>
            <w:tcW w:w="3085" w:type="dxa"/>
          </w:tcPr>
          <w:p w14:paraId="4F1A28D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objects and data</w:t>
            </w:r>
          </w:p>
        </w:tc>
        <w:tc>
          <w:tcPr>
            <w:tcW w:w="1134" w:type="dxa"/>
          </w:tcPr>
          <w:p w14:paraId="399D538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8</w:t>
            </w:r>
          </w:p>
        </w:tc>
        <w:tc>
          <w:tcPr>
            <w:tcW w:w="9683" w:type="dxa"/>
          </w:tcPr>
          <w:p w14:paraId="6399A42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 Privileged Account, Password, Password Length, Default Credential, Hash Storage</w:t>
            </w:r>
          </w:p>
        </w:tc>
      </w:tr>
      <w:tr w:rsidR="00B16BD8" w:rsidRPr="00B16BD8" w14:paraId="3BD41FB0" w14:textId="77777777" w:rsidTr="00B16BD8">
        <w:tc>
          <w:tcPr>
            <w:tcW w:w="3085" w:type="dxa"/>
          </w:tcPr>
          <w:p w14:paraId="34C5CE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Governance and compliance</w:t>
            </w:r>
          </w:p>
        </w:tc>
        <w:tc>
          <w:tcPr>
            <w:tcW w:w="1134" w:type="dxa"/>
          </w:tcPr>
          <w:p w14:paraId="23988C6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6</w:t>
            </w:r>
          </w:p>
        </w:tc>
        <w:tc>
          <w:tcPr>
            <w:tcW w:w="9683" w:type="dxa"/>
          </w:tcPr>
          <w:p w14:paraId="2E4F85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Design Principle, Compliance Status, Condition, Compliance Gap, Deadline</w:t>
            </w:r>
          </w:p>
        </w:tc>
      </w:tr>
      <w:tr w:rsidR="00B16BD8" w:rsidRPr="00B16BD8" w14:paraId="0C8D5354" w14:textId="77777777" w:rsidTr="00B16BD8">
        <w:tc>
          <w:tcPr>
            <w:tcW w:w="3085" w:type="dxa"/>
          </w:tcPr>
          <w:p w14:paraId="53D088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Total</w:t>
            </w:r>
          </w:p>
        </w:tc>
        <w:tc>
          <w:tcPr>
            <w:tcW w:w="1134" w:type="dxa"/>
          </w:tcPr>
          <w:p w14:paraId="0212FB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122</w:t>
            </w:r>
          </w:p>
        </w:tc>
        <w:tc>
          <w:tcPr>
            <w:tcW w:w="9683" w:type="dxa"/>
          </w:tcPr>
          <w:p w14:paraId="2D4D60F5" w14:textId="77777777" w:rsidR="00B16BD8" w:rsidRPr="00B16BD8" w:rsidRDefault="00B16BD8" w:rsidP="00EE0768">
            <w:pPr>
              <w:pStyle w:val="Compact"/>
              <w:spacing w:after="200"/>
              <w:rPr>
                <w:rFonts w:ascii="Times New Roman" w:hAnsi="Times New Roman" w:cs="Times New Roman"/>
                <w:sz w:val="22"/>
                <w:szCs w:val="22"/>
              </w:rPr>
            </w:pPr>
          </w:p>
        </w:tc>
      </w:tr>
    </w:tbl>
    <w:p w14:paraId="3B5CEC5A" w14:textId="77777777" w:rsidR="00B16BD8" w:rsidRDefault="00B16BD8" w:rsidP="00BA15C9">
      <w:pPr>
        <w:pStyle w:val="BodyText"/>
        <w:spacing w:after="200" w:line="360" w:lineRule="auto"/>
        <w:rPr>
          <w:rFonts w:ascii="Times New Roman" w:hAnsi="Times New Roman" w:cs="Times New Roman"/>
        </w:rPr>
      </w:pPr>
    </w:p>
    <w:p w14:paraId="24C26A1A" w14:textId="52AF0BC2" w:rsid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most heavily invoked types are the ones at the cent</w:t>
      </w:r>
      <w:r w:rsidR="000F7A95">
        <w:rPr>
          <w:rFonts w:ascii="Times New Roman" w:hAnsi="Times New Roman" w:cs="Times New Roman"/>
        </w:rPr>
        <w:t>er</w:t>
      </w:r>
      <w:r w:rsidRPr="00B16BD8">
        <w:rPr>
          <w:rFonts w:ascii="Times New Roman" w:hAnsi="Times New Roman" w:cs="Times New Roman"/>
        </w:rPr>
        <w:t xml:space="preserve"> of the compliance frame: the CIIO </w:t>
      </w:r>
      <w:r w:rsidR="005D7DE0">
        <w:rPr>
          <w:rFonts w:ascii="Times New Roman" w:hAnsi="Times New Roman" w:cs="Times New Roman"/>
        </w:rPr>
        <w:t xml:space="preserve">(Critical Information &amp; Infrastructure Owner) </w:t>
      </w:r>
      <w:r w:rsidRPr="00B16BD8">
        <w:rPr>
          <w:rFonts w:ascii="Times New Roman" w:hAnsi="Times New Roman" w:cs="Times New Roman"/>
        </w:rPr>
        <w:t>appears in 382 clauses, the generic Provision in 328, and the CII itself in 296.</w:t>
      </w:r>
    </w:p>
    <w:p w14:paraId="0957C605" w14:textId="29DEB473" w:rsidR="003A4878" w:rsidRPr="00BC44D0" w:rsidRDefault="00BA15C9" w:rsidP="003A4878">
      <w:pPr>
        <w:jc w:val="center"/>
        <w:rPr>
          <w:rFonts w:ascii="Times New Roman" w:hAnsi="Times New Roman" w:cs="Times New Roman"/>
        </w:rPr>
      </w:pPr>
      <w:r w:rsidRPr="00BA15C9">
        <w:rPr>
          <w:rFonts w:ascii="Times New Roman" w:hAnsi="Times New Roman" w:cs="Times New Roman"/>
          <w:noProof/>
        </w:rPr>
        <w:lastRenderedPageBreak/>
        <w:drawing>
          <wp:inline distT="0" distB="0" distL="0" distR="0" wp14:anchorId="3C249852" wp14:editId="507A5AE4">
            <wp:extent cx="7101251" cy="5349609"/>
            <wp:effectExtent l="0" t="0" r="0" b="0"/>
            <wp:docPr id="87268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5818" name=""/>
                    <pic:cNvPicPr/>
                  </pic:nvPicPr>
                  <pic:blipFill>
                    <a:blip r:embed="rId14"/>
                    <a:stretch>
                      <a:fillRect/>
                    </a:stretch>
                  </pic:blipFill>
                  <pic:spPr>
                    <a:xfrm>
                      <a:off x="0" y="0"/>
                      <a:ext cx="7200506" cy="5424381"/>
                    </a:xfrm>
                    <a:prstGeom prst="rect">
                      <a:avLst/>
                    </a:prstGeom>
                  </pic:spPr>
                </pic:pic>
              </a:graphicData>
            </a:graphic>
          </wp:inline>
        </w:drawing>
      </w:r>
      <w:r w:rsidR="003A4878">
        <w:rPr>
          <w:rFonts w:ascii="Times New Roman" w:hAnsi="Times New Roman" w:cs="Times New Roman"/>
        </w:rPr>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5</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 xml:space="preserve">Ontology-guided Concept graph- Graphical representation of domain entities and their relationships </w:t>
      </w:r>
    </w:p>
    <w:p w14:paraId="79D9978D" w14:textId="07545994" w:rsidR="00B16BD8" w:rsidRPr="00B16BD8" w:rsidRDefault="00B16BD8" w:rsidP="00BA15C9">
      <w:pPr>
        <w:pStyle w:val="BodyText"/>
        <w:jc w:val="center"/>
        <w:rPr>
          <w:rFonts w:ascii="Times New Roman" w:hAnsi="Times New Roman" w:cs="Times New Roman"/>
        </w:rPr>
      </w:pPr>
    </w:p>
    <w:p w14:paraId="7FACDD3D" w14:textId="268C588E" w:rsidR="00B16BD8" w:rsidRDefault="00B16BD8" w:rsidP="00B16BD8">
      <w:pPr>
        <w:pStyle w:val="Heading2"/>
      </w:pPr>
      <w:bookmarkStart w:id="62" w:name="_Toc234570022"/>
      <w:r>
        <w:lastRenderedPageBreak/>
        <w:t>Relationship Types (R)</w:t>
      </w:r>
      <w:bookmarkEnd w:id="62"/>
    </w:p>
    <w:p w14:paraId="6D775FB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 relationship type is a </w:t>
      </w:r>
      <w:r w:rsidRPr="00B16BD8">
        <w:rPr>
          <w:rFonts w:ascii="Times New Roman" w:hAnsi="Times New Roman" w:cs="Times New Roman"/>
          <w:i/>
          <w:iCs/>
          <w:sz w:val="22"/>
          <w:szCs w:val="22"/>
        </w:rPr>
        <w:t>typed predicate</w:t>
      </w:r>
      <w:r w:rsidRPr="00B16BD8">
        <w:rPr>
          <w:rFonts w:ascii="Times New Roman" w:hAnsi="Times New Roman" w:cs="Times New Roman"/>
          <w:sz w:val="22"/>
          <w:szCs w:val="22"/>
        </w:rPr>
        <w:t xml:space="preserve"> that connects two entity types, capturing the verbs and duties the clauses express. Relationships were drawn from the same two-pass reading of the corpus: each obligation or statement of fact in a clause becomes one or more relationships between the entities it names.</w:t>
      </w:r>
    </w:p>
    <w:p w14:paraId="17A0E620"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72 relationship types</w:t>
      </w:r>
      <w:r w:rsidRPr="00B16BD8">
        <w:rPr>
          <w:rFonts w:ascii="Times New Roman" w:hAnsi="Times New Roman" w:cs="Times New Roman"/>
        </w:rPr>
        <w:t xml:space="preserve">, of which </w:t>
      </w:r>
      <w:r w:rsidRPr="00B16BD8">
        <w:rPr>
          <w:rFonts w:ascii="Times New Roman" w:hAnsi="Times New Roman" w:cs="Times New Roman"/>
          <w:b/>
          <w:bCs/>
        </w:rPr>
        <w:t xml:space="preserve">71 are </w:t>
      </w:r>
      <w:proofErr w:type="gramStart"/>
      <w:r w:rsidRPr="00B16BD8">
        <w:rPr>
          <w:rFonts w:ascii="Times New Roman" w:hAnsi="Times New Roman" w:cs="Times New Roman"/>
          <w:b/>
          <w:bCs/>
        </w:rPr>
        <w:t>actually used</w:t>
      </w:r>
      <w:proofErr w:type="gramEnd"/>
      <w:r w:rsidRPr="00B16BD8">
        <w:rPr>
          <w:rFonts w:ascii="Times New Roman" w:hAnsi="Times New Roman" w:cs="Times New Roman"/>
        </w:rPr>
        <w:t xml:space="preserve"> in the finished graph, across </w:t>
      </w:r>
      <w:r w:rsidRPr="00B16BD8">
        <w:rPr>
          <w:rFonts w:ascii="Times New Roman" w:hAnsi="Times New Roman" w:cs="Times New Roman"/>
          <w:b/>
          <w:bCs/>
        </w:rPr>
        <w:t>1,935 relationships</w:t>
      </w:r>
      <w:r w:rsidRPr="00B16BD8">
        <w:rPr>
          <w:rFonts w:ascii="Times New Roman" w:hAnsi="Times New Roman" w:cs="Times New Roman"/>
        </w:rPr>
        <w:t xml:space="preserve"> in total. They fall into a handful of functional families.</w:t>
      </w:r>
    </w:p>
    <w:tbl>
      <w:tblPr>
        <w:tblStyle w:val="TableGrid"/>
        <w:tblW w:w="5000" w:type="pct"/>
        <w:tblInd w:w="108" w:type="dxa"/>
        <w:tblLayout w:type="fixed"/>
        <w:tblLook w:val="0020" w:firstRow="1" w:lastRow="0" w:firstColumn="0" w:lastColumn="0" w:noHBand="0" w:noVBand="0"/>
      </w:tblPr>
      <w:tblGrid>
        <w:gridCol w:w="3227"/>
        <w:gridCol w:w="4819"/>
        <w:gridCol w:w="5856"/>
      </w:tblGrid>
      <w:tr w:rsidR="00B16BD8" w:rsidRPr="00B16BD8" w14:paraId="21256246" w14:textId="77777777" w:rsidTr="00B16BD8">
        <w:tc>
          <w:tcPr>
            <w:tcW w:w="3227" w:type="dxa"/>
          </w:tcPr>
          <w:p w14:paraId="12A914E5"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Family</w:t>
            </w:r>
          </w:p>
        </w:tc>
        <w:tc>
          <w:tcPr>
            <w:tcW w:w="4819" w:type="dxa"/>
          </w:tcPr>
          <w:p w14:paraId="7B9362A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Purpose</w:t>
            </w:r>
          </w:p>
        </w:tc>
        <w:tc>
          <w:tcPr>
            <w:tcW w:w="5856" w:type="dxa"/>
          </w:tcPr>
          <w:p w14:paraId="603D0CE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Representative relationships</w:t>
            </w:r>
          </w:p>
        </w:tc>
      </w:tr>
      <w:tr w:rsidR="00B16BD8" w:rsidRPr="00B16BD8" w14:paraId="48D85DE9" w14:textId="77777777" w:rsidTr="00B16BD8">
        <w:tc>
          <w:tcPr>
            <w:tcW w:w="3227" w:type="dxa"/>
          </w:tcPr>
          <w:p w14:paraId="3237D52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Applicability and scope</w:t>
            </w:r>
          </w:p>
        </w:tc>
        <w:tc>
          <w:tcPr>
            <w:tcW w:w="4819" w:type="dxa"/>
          </w:tcPr>
          <w:p w14:paraId="22F9C63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Fix what the regulation covers and where its boundary lies</w:t>
            </w:r>
          </w:p>
        </w:tc>
        <w:tc>
          <w:tcPr>
            <w:tcW w:w="5856" w:type="dxa"/>
          </w:tcPr>
          <w:p w14:paraId="6336D00D"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applies-to, delivers, in-sector, within-boundary, determined-by, designates, connected-to, excluded-from-scope, classified-as</w:t>
            </w:r>
          </w:p>
        </w:tc>
      </w:tr>
      <w:tr w:rsidR="00B16BD8" w:rsidRPr="00B16BD8" w14:paraId="7784F4E6" w14:textId="77777777" w:rsidTr="00B16BD8">
        <w:tc>
          <w:tcPr>
            <w:tcW w:w="3227" w:type="dxa"/>
          </w:tcPr>
          <w:p w14:paraId="2F978FA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Obligation and modality</w:t>
            </w:r>
          </w:p>
        </w:tc>
        <w:tc>
          <w:tcPr>
            <w:tcW w:w="4819" w:type="dxa"/>
          </w:tcPr>
          <w:p w14:paraId="646EFBF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Distinguish mandatory from recommended duties and their conditions</w:t>
            </w:r>
          </w:p>
        </w:tc>
        <w:tc>
          <w:tcPr>
            <w:tcW w:w="5856" w:type="dxa"/>
          </w:tcPr>
          <w:p w14:paraId="10C52E1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mandates, recommends, conditioned-on, has-obligation, has-deadline</w:t>
            </w:r>
          </w:p>
        </w:tc>
      </w:tr>
      <w:tr w:rsidR="00B16BD8" w:rsidRPr="00B16BD8" w14:paraId="20CEA35A" w14:textId="77777777" w:rsidTr="00B16BD8">
        <w:tc>
          <w:tcPr>
            <w:tcW w:w="3227" w:type="dxa"/>
          </w:tcPr>
          <w:p w14:paraId="42B41AA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Control and protection</w:t>
            </w:r>
          </w:p>
        </w:tc>
        <w:tc>
          <w:tcPr>
            <w:tcW w:w="4819" w:type="dxa"/>
          </w:tcPr>
          <w:p w14:paraId="126E95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Link controls to what they protect or mitigate</w:t>
            </w:r>
          </w:p>
        </w:tc>
        <w:tc>
          <w:tcPr>
            <w:tcW w:w="5856" w:type="dxa"/>
          </w:tcPr>
          <w:p w14:paraId="375A5DD6"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implements, protects, mitigates, detects, applies-principle</w:t>
            </w:r>
          </w:p>
        </w:tc>
      </w:tr>
      <w:tr w:rsidR="00B16BD8" w:rsidRPr="00B16BD8" w14:paraId="745C3078" w14:textId="77777777" w:rsidTr="00B16BD8">
        <w:tc>
          <w:tcPr>
            <w:tcW w:w="3227" w:type="dxa"/>
          </w:tcPr>
          <w:p w14:paraId="325D678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Threat and risk</w:t>
            </w:r>
          </w:p>
        </w:tc>
        <w:tc>
          <w:tcPr>
            <w:tcW w:w="4819" w:type="dxa"/>
          </w:tcPr>
          <w:p w14:paraId="445A340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Connect threats, vulnerabilities and the activities that address them</w:t>
            </w:r>
          </w:p>
        </w:tc>
        <w:tc>
          <w:tcPr>
            <w:tcW w:w="5856" w:type="dxa"/>
          </w:tcPr>
          <w:p w14:paraId="538A1BE0"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identifies, targets, addresses, responds-to</w:t>
            </w:r>
          </w:p>
        </w:tc>
      </w:tr>
      <w:tr w:rsidR="00B16BD8" w:rsidRPr="00B16BD8" w14:paraId="67BE98A1" w14:textId="77777777" w:rsidTr="00B16BD8">
        <w:tc>
          <w:tcPr>
            <w:tcW w:w="3227" w:type="dxa"/>
          </w:tcPr>
          <w:p w14:paraId="0FBC727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Accountability and governance</w:t>
            </w:r>
          </w:p>
        </w:tc>
        <w:tc>
          <w:tcPr>
            <w:tcW w:w="4819" w:type="dxa"/>
          </w:tcPr>
          <w:p w14:paraId="4B80174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Assign duties and reporting lines across roles</w:t>
            </w:r>
          </w:p>
        </w:tc>
        <w:tc>
          <w:tcPr>
            <w:tcW w:w="5856" w:type="dxa"/>
          </w:tcPr>
          <w:p w14:paraId="0C099C5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delegates-to, responsible-for, reports, conducts, has-certification</w:t>
            </w:r>
          </w:p>
        </w:tc>
      </w:tr>
      <w:tr w:rsidR="00B16BD8" w:rsidRPr="00B16BD8" w14:paraId="741C174B" w14:textId="77777777" w:rsidTr="00B16BD8">
        <w:tc>
          <w:tcPr>
            <w:tcW w:w="3227" w:type="dxa"/>
          </w:tcPr>
          <w:p w14:paraId="15F244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Incident and response</w:t>
            </w:r>
          </w:p>
        </w:tc>
        <w:tc>
          <w:tcPr>
            <w:tcW w:w="4819" w:type="dxa"/>
          </w:tcPr>
          <w:p w14:paraId="0A2AD3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Capture the response lifecycle</w:t>
            </w:r>
          </w:p>
        </w:tc>
        <w:tc>
          <w:tcPr>
            <w:tcW w:w="5856" w:type="dxa"/>
          </w:tcPr>
          <w:p w14:paraId="28021CEA"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activates, recovers, remediated-by</w:t>
            </w:r>
          </w:p>
        </w:tc>
      </w:tr>
      <w:tr w:rsidR="00B16BD8" w:rsidRPr="00B16BD8" w14:paraId="7FDC30F0" w14:textId="77777777" w:rsidTr="00B16BD8">
        <w:tc>
          <w:tcPr>
            <w:tcW w:w="3227" w:type="dxa"/>
          </w:tcPr>
          <w:p w14:paraId="74B693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Limitation and deferral</w:t>
            </w:r>
          </w:p>
        </w:tc>
        <w:tc>
          <w:tcPr>
            <w:tcW w:w="4819" w:type="dxa"/>
          </w:tcPr>
          <w:p w14:paraId="1B4E2D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 xml:space="preserve">Record what the regulation does </w:t>
            </w:r>
            <w:r w:rsidRPr="00B16BD8">
              <w:rPr>
                <w:rFonts w:ascii="Times New Roman" w:hAnsi="Times New Roman" w:cs="Times New Roman"/>
                <w:i/>
                <w:iCs/>
                <w:sz w:val="22"/>
                <w:szCs w:val="22"/>
              </w:rPr>
              <w:t>not</w:t>
            </w:r>
            <w:r w:rsidRPr="00B16BD8">
              <w:rPr>
                <w:rFonts w:ascii="Times New Roman" w:hAnsi="Times New Roman" w:cs="Times New Roman"/>
                <w:sz w:val="22"/>
                <w:szCs w:val="22"/>
              </w:rPr>
              <w:t xml:space="preserve"> specify</w:t>
            </w:r>
          </w:p>
        </w:tc>
        <w:tc>
          <w:tcPr>
            <w:tcW w:w="5856" w:type="dxa"/>
          </w:tcPr>
          <w:p w14:paraId="21381722"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does-not-specify, defers-to, excluded-from-scope</w:t>
            </w:r>
          </w:p>
        </w:tc>
      </w:tr>
    </w:tbl>
    <w:p w14:paraId="3D242A61" w14:textId="77777777" w:rsidR="002F37C2" w:rsidRDefault="002F37C2" w:rsidP="00BA15C9">
      <w:pPr>
        <w:pStyle w:val="BodyText"/>
        <w:spacing w:after="200" w:line="360" w:lineRule="auto"/>
        <w:rPr>
          <w:rFonts w:ascii="Times New Roman" w:hAnsi="Times New Roman" w:cs="Times New Roman"/>
        </w:rPr>
      </w:pPr>
    </w:p>
    <w:p w14:paraId="3D4E733B" w14:textId="5BBEADF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most frequent relationships reflect the regulation’s emphasis on controls and </w:t>
      </w:r>
      <w:proofErr w:type="gramStart"/>
      <w:r w:rsidRPr="00B16BD8">
        <w:rPr>
          <w:rFonts w:ascii="Times New Roman" w:hAnsi="Times New Roman" w:cs="Times New Roman"/>
        </w:rPr>
        <w:t>duties:</w:t>
      </w:r>
      <w:proofErr w:type="gramEnd"/>
      <w:r w:rsidRPr="00B16BD8">
        <w:rPr>
          <w:rFonts w:ascii="Times New Roman" w:hAnsi="Times New Roman" w:cs="Times New Roman"/>
        </w:rPr>
        <w:t xml:space="preserve"> </w:t>
      </w:r>
      <w:r w:rsidRPr="00B16BD8">
        <w:rPr>
          <w:rFonts w:ascii="Times New Roman" w:hAnsi="Times New Roman" w:cs="Times New Roman"/>
          <w:i/>
          <w:iCs/>
        </w:rPr>
        <w:t>implements</w:t>
      </w:r>
      <w:r w:rsidRPr="00B16BD8">
        <w:rPr>
          <w:rFonts w:ascii="Times New Roman" w:hAnsi="Times New Roman" w:cs="Times New Roman"/>
        </w:rPr>
        <w:t xml:space="preserve"> appears 248 times, </w:t>
      </w:r>
      <w:r w:rsidRPr="00B16BD8">
        <w:rPr>
          <w:rFonts w:ascii="Times New Roman" w:hAnsi="Times New Roman" w:cs="Times New Roman"/>
          <w:i/>
          <w:iCs/>
        </w:rPr>
        <w:t>mandates</w:t>
      </w:r>
      <w:r w:rsidRPr="00B16BD8">
        <w:rPr>
          <w:rFonts w:ascii="Times New Roman" w:hAnsi="Times New Roman" w:cs="Times New Roman"/>
        </w:rPr>
        <w:t xml:space="preserve"> 200, </w:t>
      </w:r>
      <w:r w:rsidRPr="00B16BD8">
        <w:rPr>
          <w:rFonts w:ascii="Times New Roman" w:hAnsi="Times New Roman" w:cs="Times New Roman"/>
          <w:i/>
          <w:iCs/>
        </w:rPr>
        <w:t>protects</w:t>
      </w:r>
      <w:r w:rsidRPr="00B16BD8">
        <w:rPr>
          <w:rFonts w:ascii="Times New Roman" w:hAnsi="Times New Roman" w:cs="Times New Roman"/>
        </w:rPr>
        <w:t xml:space="preserve"> 196, </w:t>
      </w:r>
      <w:r w:rsidRPr="00B16BD8">
        <w:rPr>
          <w:rFonts w:ascii="Times New Roman" w:hAnsi="Times New Roman" w:cs="Times New Roman"/>
          <w:i/>
          <w:iCs/>
        </w:rPr>
        <w:t>mitigates</w:t>
      </w:r>
      <w:r w:rsidRPr="00B16BD8">
        <w:rPr>
          <w:rFonts w:ascii="Times New Roman" w:hAnsi="Times New Roman" w:cs="Times New Roman"/>
        </w:rPr>
        <w:t xml:space="preserve"> 85, and </w:t>
      </w:r>
      <w:r w:rsidRPr="00B16BD8">
        <w:rPr>
          <w:rFonts w:ascii="Times New Roman" w:hAnsi="Times New Roman" w:cs="Times New Roman"/>
          <w:i/>
          <w:iCs/>
        </w:rPr>
        <w:t>identifies</w:t>
      </w:r>
      <w:r w:rsidRPr="00B16BD8">
        <w:rPr>
          <w:rFonts w:ascii="Times New Roman" w:hAnsi="Times New Roman" w:cs="Times New Roman"/>
        </w:rPr>
        <w:t xml:space="preserve"> 82. The limitation-and-deferral family is small but important, because it is what lets the graph represent the absence of a requirement (for example, that the Code does not specify a password length), which is central to the hallucination-resistance benchmarks.</w:t>
      </w:r>
    </w:p>
    <w:p w14:paraId="5085E377" w14:textId="4E9081F9" w:rsidR="00B16BD8" w:rsidRDefault="00B16BD8" w:rsidP="00BA15C9">
      <w:pPr>
        <w:pStyle w:val="Heading2"/>
        <w:spacing w:after="200" w:line="360" w:lineRule="auto"/>
      </w:pPr>
      <w:bookmarkStart w:id="63" w:name="_Toc234570023"/>
      <w:r>
        <w:lastRenderedPageBreak/>
        <w:t>Type-Constraint Rules (Φ)</w:t>
      </w:r>
      <w:bookmarkEnd w:id="63"/>
    </w:p>
    <w:p w14:paraId="76DF39E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Φ is what makes the extraction </w:t>
      </w:r>
      <w:r w:rsidRPr="00B16BD8">
        <w:rPr>
          <w:rFonts w:ascii="Times New Roman" w:hAnsi="Times New Roman" w:cs="Times New Roman"/>
          <w:i/>
          <w:iCs/>
          <w:sz w:val="22"/>
          <w:szCs w:val="22"/>
        </w:rPr>
        <w:t>governed</w:t>
      </w:r>
      <w:r w:rsidRPr="00B16BD8">
        <w:rPr>
          <w:rFonts w:ascii="Times New Roman" w:hAnsi="Times New Roman" w:cs="Times New Roman"/>
          <w:sz w:val="22"/>
          <w:szCs w:val="22"/>
        </w:rPr>
        <w:t xml:space="preserve"> rather than </w:t>
      </w:r>
      <w:proofErr w:type="gramStart"/>
      <w:r w:rsidRPr="00B16BD8">
        <w:rPr>
          <w:rFonts w:ascii="Times New Roman" w:hAnsi="Times New Roman" w:cs="Times New Roman"/>
          <w:sz w:val="22"/>
          <w:szCs w:val="22"/>
        </w:rPr>
        <w:t>free-form</w:t>
      </w:r>
      <w:proofErr w:type="gramEnd"/>
      <w:r w:rsidRPr="00B16BD8">
        <w:rPr>
          <w:rFonts w:ascii="Times New Roman" w:hAnsi="Times New Roman" w:cs="Times New Roman"/>
          <w:sz w:val="22"/>
          <w:szCs w:val="22"/>
        </w:rPr>
        <w:t xml:space="preserve">. It assigns to every one of the 72 relationships a permitted </w:t>
      </w:r>
      <w:r w:rsidRPr="00B16BD8">
        <w:rPr>
          <w:rFonts w:ascii="Times New Roman" w:hAnsi="Times New Roman" w:cs="Times New Roman"/>
          <w:b/>
          <w:bCs/>
          <w:sz w:val="22"/>
          <w:szCs w:val="22"/>
        </w:rPr>
        <w:t>domain</w:t>
      </w:r>
      <w:r w:rsidRPr="00B16BD8">
        <w:rPr>
          <w:rFonts w:ascii="Times New Roman" w:hAnsi="Times New Roman" w:cs="Times New Roman"/>
          <w:sz w:val="22"/>
          <w:szCs w:val="22"/>
        </w:rPr>
        <w:t xml:space="preserve"> (the entity types allowed on the subject side) and a permitted </w:t>
      </w:r>
      <w:r w:rsidRPr="00B16BD8">
        <w:rPr>
          <w:rFonts w:ascii="Times New Roman" w:hAnsi="Times New Roman" w:cs="Times New Roman"/>
          <w:b/>
          <w:bCs/>
          <w:sz w:val="22"/>
          <w:szCs w:val="22"/>
        </w:rPr>
        <w:t>range</w:t>
      </w:r>
      <w:r w:rsidRPr="00B16BD8">
        <w:rPr>
          <w:rFonts w:ascii="Times New Roman" w:hAnsi="Times New Roman" w:cs="Times New Roman"/>
          <w:sz w:val="22"/>
          <w:szCs w:val="22"/>
        </w:rPr>
        <w:t xml:space="preserve"> (the entity types allowed on the object side). A candidate fact is admitted into the graph only if the subject’s type is in the relationship’s domain and the object’s type is in its range; any fact that fails this check is discarded after extraction. A few example rules:</w:t>
      </w:r>
    </w:p>
    <w:tbl>
      <w:tblPr>
        <w:tblStyle w:val="TableGrid"/>
        <w:tblW w:w="5000" w:type="pct"/>
        <w:tblInd w:w="108" w:type="dxa"/>
        <w:tblLayout w:type="fixed"/>
        <w:tblLook w:val="0020" w:firstRow="1" w:lastRow="0" w:firstColumn="0" w:lastColumn="0" w:noHBand="0" w:noVBand="0"/>
      </w:tblPr>
      <w:tblGrid>
        <w:gridCol w:w="2802"/>
        <w:gridCol w:w="5953"/>
        <w:gridCol w:w="5147"/>
      </w:tblGrid>
      <w:tr w:rsidR="00B16BD8" w:rsidRPr="00B16BD8" w14:paraId="1BB04C2C" w14:textId="77777777" w:rsidTr="00B16BD8">
        <w:tc>
          <w:tcPr>
            <w:tcW w:w="2802" w:type="dxa"/>
          </w:tcPr>
          <w:p w14:paraId="6CBE4ECD"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Relationship</w:t>
            </w:r>
          </w:p>
        </w:tc>
        <w:tc>
          <w:tcPr>
            <w:tcW w:w="5953" w:type="dxa"/>
          </w:tcPr>
          <w:p w14:paraId="5BE20B87"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subject types (domain)</w:t>
            </w:r>
          </w:p>
        </w:tc>
        <w:tc>
          <w:tcPr>
            <w:tcW w:w="5147" w:type="dxa"/>
          </w:tcPr>
          <w:p w14:paraId="09E11A08"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object types (range)</w:t>
            </w:r>
          </w:p>
        </w:tc>
      </w:tr>
      <w:tr w:rsidR="00B16BD8" w:rsidRPr="00B16BD8" w14:paraId="63B2C38F" w14:textId="77777777" w:rsidTr="00B16BD8">
        <w:tc>
          <w:tcPr>
            <w:tcW w:w="2802" w:type="dxa"/>
          </w:tcPr>
          <w:p w14:paraId="5566EE5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applies-to</w:t>
            </w:r>
          </w:p>
        </w:tc>
        <w:tc>
          <w:tcPr>
            <w:tcW w:w="5953" w:type="dxa"/>
          </w:tcPr>
          <w:p w14:paraId="68D2DF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Provision, Code of Practice</w:t>
            </w:r>
          </w:p>
        </w:tc>
        <w:tc>
          <w:tcPr>
            <w:tcW w:w="5147" w:type="dxa"/>
          </w:tcPr>
          <w:p w14:paraId="7CDA747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CIIO, IT System, OT System</w:t>
            </w:r>
          </w:p>
        </w:tc>
      </w:tr>
      <w:tr w:rsidR="00B16BD8" w:rsidRPr="00B16BD8" w14:paraId="3770B903" w14:textId="77777777" w:rsidTr="00B16BD8">
        <w:tc>
          <w:tcPr>
            <w:tcW w:w="2802" w:type="dxa"/>
          </w:tcPr>
          <w:p w14:paraId="5C0525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delivers</w:t>
            </w:r>
          </w:p>
        </w:tc>
        <w:tc>
          <w:tcPr>
            <w:tcW w:w="5953" w:type="dxa"/>
          </w:tcPr>
          <w:p w14:paraId="4C8EF0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Computer System</w:t>
            </w:r>
          </w:p>
        </w:tc>
        <w:tc>
          <w:tcPr>
            <w:tcW w:w="5147" w:type="dxa"/>
          </w:tcPr>
          <w:p w14:paraId="22B290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Essential Service</w:t>
            </w:r>
          </w:p>
        </w:tc>
      </w:tr>
      <w:tr w:rsidR="00B16BD8" w:rsidRPr="00B16BD8" w14:paraId="5FBCE298" w14:textId="77777777" w:rsidTr="00B16BD8">
        <w:tc>
          <w:tcPr>
            <w:tcW w:w="2802" w:type="dxa"/>
          </w:tcPr>
          <w:p w14:paraId="7A767B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within-boundary</w:t>
            </w:r>
          </w:p>
        </w:tc>
        <w:tc>
          <w:tcPr>
            <w:tcW w:w="5953" w:type="dxa"/>
          </w:tcPr>
          <w:p w14:paraId="2E5AE5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 Asset, Computer System</w:t>
            </w:r>
          </w:p>
        </w:tc>
        <w:tc>
          <w:tcPr>
            <w:tcW w:w="5147" w:type="dxa"/>
          </w:tcPr>
          <w:p w14:paraId="701138C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r>
      <w:tr w:rsidR="00B16BD8" w:rsidRPr="00B16BD8" w14:paraId="131F2315" w14:textId="77777777" w:rsidTr="00B16BD8">
        <w:tc>
          <w:tcPr>
            <w:tcW w:w="2802" w:type="dxa"/>
          </w:tcPr>
          <w:p w14:paraId="6C4DBE0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determined-by</w:t>
            </w:r>
          </w:p>
        </w:tc>
        <w:tc>
          <w:tcPr>
            <w:tcW w:w="5953" w:type="dxa"/>
          </w:tcPr>
          <w:p w14:paraId="7D80FAF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c>
          <w:tcPr>
            <w:tcW w:w="5147" w:type="dxa"/>
          </w:tcPr>
          <w:p w14:paraId="58280A4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w:t>
            </w:r>
          </w:p>
        </w:tc>
      </w:tr>
      <w:tr w:rsidR="00B16BD8" w:rsidRPr="00B16BD8" w14:paraId="689E02ED" w14:textId="77777777" w:rsidTr="00B16BD8">
        <w:tc>
          <w:tcPr>
            <w:tcW w:w="2802" w:type="dxa"/>
          </w:tcPr>
          <w:p w14:paraId="2C91959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classified-as</w:t>
            </w:r>
          </w:p>
        </w:tc>
        <w:tc>
          <w:tcPr>
            <w:tcW w:w="5953" w:type="dxa"/>
          </w:tcPr>
          <w:p w14:paraId="6824040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w:t>
            </w:r>
          </w:p>
        </w:tc>
        <w:tc>
          <w:tcPr>
            <w:tcW w:w="5147" w:type="dxa"/>
          </w:tcPr>
          <w:p w14:paraId="48BBD3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IT System, OT System</w:t>
            </w:r>
          </w:p>
        </w:tc>
      </w:tr>
    </w:tbl>
    <w:p w14:paraId="67E5AFC5" w14:textId="77777777" w:rsidR="00B16BD8" w:rsidRDefault="00B16BD8" w:rsidP="00BA15C9">
      <w:pPr>
        <w:pStyle w:val="BodyText"/>
        <w:spacing w:after="200" w:line="360" w:lineRule="auto"/>
        <w:rPr>
          <w:rFonts w:ascii="Times New Roman" w:hAnsi="Times New Roman" w:cs="Times New Roman"/>
        </w:rPr>
      </w:pPr>
    </w:p>
    <w:p w14:paraId="10E33BAE" w14:textId="5DBAF21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constraints are not one-to-one: 34 of the relationships permit more than one subject type and 38 permit more than one object type, which is what lets a single relationship like </w:t>
      </w:r>
      <w:r w:rsidRPr="00B16BD8">
        <w:rPr>
          <w:rFonts w:ascii="Times New Roman" w:hAnsi="Times New Roman" w:cs="Times New Roman"/>
          <w:i/>
          <w:iCs/>
        </w:rPr>
        <w:t>applies-to</w:t>
      </w:r>
      <w:r w:rsidRPr="00B16BD8">
        <w:rPr>
          <w:rFonts w:ascii="Times New Roman" w:hAnsi="Times New Roman" w:cs="Times New Roman"/>
        </w:rPr>
        <w:t xml:space="preserve"> connect the regulation to several kinds of governed system while still rejecting nonsensical pairings. Φ is complemented by one hard </w:t>
      </w:r>
      <w:proofErr w:type="spellStart"/>
      <w:r w:rsidRPr="00B16BD8">
        <w:rPr>
          <w:rFonts w:ascii="Times New Roman" w:hAnsi="Times New Roman" w:cs="Times New Roman"/>
          <w:b/>
          <w:bCs/>
        </w:rPr>
        <w:t>disjointness</w:t>
      </w:r>
      <w:proofErr w:type="spellEnd"/>
      <w:r w:rsidRPr="00B16BD8">
        <w:rPr>
          <w:rFonts w:ascii="Times New Roman" w:hAnsi="Times New Roman" w:cs="Times New Roman"/>
          <w:b/>
          <w:bCs/>
        </w:rPr>
        <w:t xml:space="preserve"> rule</w:t>
      </w:r>
      <w:r w:rsidRPr="00B16BD8">
        <w:rPr>
          <w:rFonts w:ascii="Times New Roman" w:hAnsi="Times New Roman" w:cs="Times New Roman"/>
        </w:rPr>
        <w:t>: a system cannot be classified as both IT and OT at the same time, which is the distinction the IT/OT boundary benchmark depends on.</w:t>
      </w:r>
    </w:p>
    <w:p w14:paraId="7875462B"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Because every fact passes through Φ at construction time, the finished graph is fully type-consistent: all 869 clauses were processed and none of the 1,935 stored relationships violates the schema. This is the concrete difference from schema-free </w:t>
      </w:r>
      <w:proofErr w:type="spellStart"/>
      <w:r w:rsidRPr="00B16BD8">
        <w:rPr>
          <w:rFonts w:ascii="Times New Roman" w:hAnsi="Times New Roman" w:cs="Times New Roman"/>
        </w:rPr>
        <w:t>GraphRAG</w:t>
      </w:r>
      <w:proofErr w:type="spellEnd"/>
      <w:r w:rsidRPr="00B16BD8">
        <w:rPr>
          <w:rFonts w:ascii="Times New Roman" w:hAnsi="Times New Roman" w:cs="Times New Roman"/>
        </w:rPr>
        <w:t>, where no such check exists and the noise it admits is what pollutes retrieval.</w:t>
      </w:r>
    </w:p>
    <w:p w14:paraId="2515ABA5" w14:textId="7863B4DA" w:rsidR="00122D22" w:rsidRPr="00B16BD8" w:rsidRDefault="00122D22" w:rsidP="00BA15C9">
      <w:pPr>
        <w:spacing w:line="360" w:lineRule="auto"/>
      </w:pPr>
    </w:p>
    <w:p w14:paraId="7F73F447" w14:textId="46847CB7" w:rsidR="00B16BD8" w:rsidRDefault="00B16BD8" w:rsidP="00BA15C9">
      <w:pPr>
        <w:pStyle w:val="Heading2"/>
        <w:spacing w:after="200" w:line="360" w:lineRule="auto"/>
      </w:pPr>
      <w:bookmarkStart w:id="64" w:name="_Toc234570024"/>
      <w:r>
        <w:lastRenderedPageBreak/>
        <w:t>Clause Nodes</w:t>
      </w:r>
      <w:r w:rsidR="00887A55">
        <w:t>, Linked to Concept Graph</w:t>
      </w:r>
      <w:bookmarkEnd w:id="64"/>
    </w:p>
    <w:p w14:paraId="40A2AB5A" w14:textId="79C81475" w:rsidR="00887A55" w:rsidRPr="00EE0768" w:rsidRDefault="005B0098" w:rsidP="00EE0768">
      <w:pPr>
        <w:pStyle w:val="FirstParagraph"/>
        <w:spacing w:after="200" w:line="360" w:lineRule="auto"/>
        <w:rPr>
          <w:rFonts w:ascii="Times New Roman" w:hAnsi="Times New Roman" w:cs="Times New Roman"/>
          <w:sz w:val="22"/>
          <w:szCs w:val="22"/>
        </w:rPr>
      </w:pPr>
      <w:r w:rsidRPr="005B0098">
        <w:rPr>
          <w:rFonts w:ascii="Times New Roman" w:hAnsi="Times New Roman" w:cs="Times New Roman"/>
          <w:sz w:val="22"/>
          <w:szCs w:val="22"/>
        </w:rPr>
        <w:t xml:space="preserve">The concept layer so far is only half of the graph. The other half is the regulation itself: </w:t>
      </w:r>
      <w:r w:rsidRPr="005B0098">
        <w:rPr>
          <w:rFonts w:ascii="Times New Roman" w:hAnsi="Times New Roman" w:cs="Times New Roman"/>
          <w:b/>
          <w:bCs/>
          <w:sz w:val="22"/>
          <w:szCs w:val="22"/>
        </w:rPr>
        <w:t>every clause is also stored as its own node</w:t>
      </w:r>
      <w:r w:rsidRPr="005B0098">
        <w:rPr>
          <w:rFonts w:ascii="Times New Roman" w:hAnsi="Times New Roman" w:cs="Times New Roman"/>
          <w:sz w:val="22"/>
          <w:szCs w:val="22"/>
        </w:rPr>
        <w:t xml:space="preserve">, linked to the concepts it invokes. This join connects the regulatory text to the concept structure and is what lets the system retrieve the </w:t>
      </w:r>
      <w:r w:rsidRPr="005B0098">
        <w:rPr>
          <w:rFonts w:ascii="Times New Roman" w:hAnsi="Times New Roman" w:cs="Times New Roman"/>
          <w:i/>
          <w:iCs/>
          <w:sz w:val="22"/>
          <w:szCs w:val="22"/>
        </w:rPr>
        <w:t>right clauses</w:t>
      </w:r>
      <w:r w:rsidRPr="005B0098">
        <w:rPr>
          <w:rFonts w:ascii="Times New Roman" w:hAnsi="Times New Roman" w:cs="Times New Roman"/>
          <w:sz w:val="22"/>
          <w:szCs w:val="22"/>
        </w:rPr>
        <w:t xml:space="preserve"> for a question. There are </w:t>
      </w:r>
      <w:r w:rsidRPr="005B0098">
        <w:rPr>
          <w:rFonts w:ascii="Times New Roman" w:hAnsi="Times New Roman" w:cs="Times New Roman"/>
          <w:b/>
          <w:bCs/>
          <w:sz w:val="22"/>
          <w:szCs w:val="22"/>
        </w:rPr>
        <w:t>863 clause nodes</w:t>
      </w:r>
      <w:r w:rsidRPr="005B0098">
        <w:rPr>
          <w:rFonts w:ascii="Times New Roman" w:hAnsi="Times New Roman" w:cs="Times New Roman"/>
          <w:sz w:val="22"/>
          <w:szCs w:val="22"/>
        </w:rPr>
        <w:t>, one per clause, spanning the seven source documents:</w:t>
      </w:r>
    </w:p>
    <w:tbl>
      <w:tblPr>
        <w:tblStyle w:val="TableGrid"/>
        <w:tblW w:w="0" w:type="auto"/>
        <w:tblInd w:w="108" w:type="dxa"/>
        <w:tblLook w:val="0020" w:firstRow="1" w:lastRow="0" w:firstColumn="0" w:lastColumn="0" w:noHBand="0" w:noVBand="0"/>
      </w:tblPr>
      <w:tblGrid>
        <w:gridCol w:w="2765"/>
        <w:gridCol w:w="1445"/>
      </w:tblGrid>
      <w:tr w:rsidR="00887A55" w:rsidRPr="00887A55" w14:paraId="7CAF7CC0" w14:textId="77777777" w:rsidTr="00887A55">
        <w:tc>
          <w:tcPr>
            <w:tcW w:w="0" w:type="auto"/>
          </w:tcPr>
          <w:p w14:paraId="3B94796E"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Source document</w:t>
            </w:r>
          </w:p>
        </w:tc>
        <w:tc>
          <w:tcPr>
            <w:tcW w:w="0" w:type="auto"/>
          </w:tcPr>
          <w:p w14:paraId="4A0353B7"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Clause nodes</w:t>
            </w:r>
          </w:p>
        </w:tc>
      </w:tr>
      <w:tr w:rsidR="00887A55" w:rsidRPr="00887A55" w14:paraId="6D00F80B" w14:textId="77777777" w:rsidTr="00887A55">
        <w:tc>
          <w:tcPr>
            <w:tcW w:w="0" w:type="auto"/>
          </w:tcPr>
          <w:p w14:paraId="7351D9D1"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2.0</w:t>
            </w:r>
          </w:p>
        </w:tc>
        <w:tc>
          <w:tcPr>
            <w:tcW w:w="0" w:type="auto"/>
          </w:tcPr>
          <w:p w14:paraId="261E21BC"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379</w:t>
            </w:r>
          </w:p>
        </w:tc>
      </w:tr>
      <w:tr w:rsidR="00887A55" w:rsidRPr="00887A55" w14:paraId="13604547" w14:textId="77777777" w:rsidTr="00887A55">
        <w:tc>
          <w:tcPr>
            <w:tcW w:w="0" w:type="auto"/>
          </w:tcPr>
          <w:p w14:paraId="5938BA87"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Response to Feedback</w:t>
            </w:r>
          </w:p>
        </w:tc>
        <w:tc>
          <w:tcPr>
            <w:tcW w:w="0" w:type="auto"/>
          </w:tcPr>
          <w:p w14:paraId="7058A289"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280</w:t>
            </w:r>
          </w:p>
        </w:tc>
      </w:tr>
      <w:tr w:rsidR="00887A55" w:rsidRPr="00887A55" w14:paraId="00A8AFCF" w14:textId="77777777" w:rsidTr="00887A55">
        <w:tc>
          <w:tcPr>
            <w:tcW w:w="0" w:type="auto"/>
          </w:tcPr>
          <w:p w14:paraId="6F4E70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Security By Design</w:t>
            </w:r>
          </w:p>
        </w:tc>
        <w:tc>
          <w:tcPr>
            <w:tcW w:w="0" w:type="auto"/>
          </w:tcPr>
          <w:p w14:paraId="2F44E24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98</w:t>
            </w:r>
          </w:p>
        </w:tc>
      </w:tr>
      <w:tr w:rsidR="00887A55" w:rsidRPr="00887A55" w14:paraId="0E2879DF" w14:textId="77777777" w:rsidTr="00887A55">
        <w:tc>
          <w:tcPr>
            <w:tcW w:w="0" w:type="auto"/>
          </w:tcPr>
          <w:p w14:paraId="626D43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Cybersecurity Act 2018</w:t>
            </w:r>
          </w:p>
        </w:tc>
        <w:tc>
          <w:tcPr>
            <w:tcW w:w="0" w:type="auto"/>
          </w:tcPr>
          <w:p w14:paraId="14C96B5D"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62</w:t>
            </w:r>
          </w:p>
        </w:tc>
      </w:tr>
      <w:tr w:rsidR="00887A55" w:rsidRPr="00887A55" w14:paraId="52920833" w14:textId="77777777" w:rsidTr="00887A55">
        <w:tc>
          <w:tcPr>
            <w:tcW w:w="0" w:type="auto"/>
          </w:tcPr>
          <w:p w14:paraId="41D8247F"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Auditing Guidelines</w:t>
            </w:r>
          </w:p>
        </w:tc>
        <w:tc>
          <w:tcPr>
            <w:tcW w:w="0" w:type="auto"/>
          </w:tcPr>
          <w:p w14:paraId="1BFCF6BA"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17</w:t>
            </w:r>
          </w:p>
        </w:tc>
      </w:tr>
      <w:tr w:rsidR="00887A55" w:rsidRPr="00887A55" w14:paraId="2F591F7E" w14:textId="77777777" w:rsidTr="00887A55">
        <w:tc>
          <w:tcPr>
            <w:tcW w:w="0" w:type="auto"/>
          </w:tcPr>
          <w:p w14:paraId="47516312"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Risk Assessment Guide</w:t>
            </w:r>
          </w:p>
        </w:tc>
        <w:tc>
          <w:tcPr>
            <w:tcW w:w="0" w:type="auto"/>
          </w:tcPr>
          <w:p w14:paraId="18527B83"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15</w:t>
            </w:r>
          </w:p>
        </w:tc>
      </w:tr>
      <w:tr w:rsidR="00887A55" w:rsidRPr="00887A55" w14:paraId="2B354225" w14:textId="77777777" w:rsidTr="00887A55">
        <w:tc>
          <w:tcPr>
            <w:tcW w:w="0" w:type="auto"/>
          </w:tcPr>
          <w:p w14:paraId="0919E285"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Threat Modelling Guide</w:t>
            </w:r>
          </w:p>
        </w:tc>
        <w:tc>
          <w:tcPr>
            <w:tcW w:w="0" w:type="auto"/>
          </w:tcPr>
          <w:p w14:paraId="4113AF34"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12</w:t>
            </w:r>
          </w:p>
        </w:tc>
      </w:tr>
      <w:tr w:rsidR="00887A55" w:rsidRPr="00887A55" w14:paraId="3F51F670" w14:textId="77777777" w:rsidTr="00887A55">
        <w:tc>
          <w:tcPr>
            <w:tcW w:w="0" w:type="auto"/>
          </w:tcPr>
          <w:p w14:paraId="353760A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Total</w:t>
            </w:r>
          </w:p>
        </w:tc>
        <w:tc>
          <w:tcPr>
            <w:tcW w:w="0" w:type="auto"/>
          </w:tcPr>
          <w:p w14:paraId="2882DC8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863</w:t>
            </w:r>
          </w:p>
        </w:tc>
      </w:tr>
    </w:tbl>
    <w:p w14:paraId="07BAFBB9" w14:textId="77777777" w:rsidR="00887A55" w:rsidRDefault="00887A55" w:rsidP="00BA15C9">
      <w:pPr>
        <w:pStyle w:val="BodyText"/>
        <w:spacing w:after="200" w:line="360" w:lineRule="auto"/>
        <w:rPr>
          <w:rFonts w:ascii="Times New Roman" w:hAnsi="Times New Roman" w:cs="Times New Roman"/>
        </w:rPr>
      </w:pPr>
    </w:p>
    <w:p w14:paraId="6444EC02"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Each clause node carries its citation identifier (for example,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2.0, clause 5.9.2(b)”), its source document, and its </w:t>
      </w:r>
      <w:r w:rsidRPr="005B0098">
        <w:rPr>
          <w:rFonts w:ascii="Times New Roman" w:hAnsi="Times New Roman" w:cs="Times New Roman"/>
          <w:b/>
          <w:bCs/>
        </w:rPr>
        <w:t>verbatim text</w:t>
      </w:r>
      <w:r w:rsidRPr="005B0098">
        <w:rPr>
          <w:rFonts w:ascii="Times New Roman" w:hAnsi="Times New Roman" w:cs="Times New Roman"/>
        </w:rPr>
        <w:t xml:space="preserve">, since it is this exact text that grounds and is cited by the model, so the graph never paraphrases the regulation. Each node is then linked to the concepts appearing in it by an </w:t>
      </w:r>
      <w:r w:rsidRPr="005B0098">
        <w:rPr>
          <w:rFonts w:ascii="Times New Roman" w:hAnsi="Times New Roman" w:cs="Times New Roman"/>
          <w:b/>
          <w:bCs/>
        </w:rPr>
        <w:t>invokes</w:t>
      </w:r>
      <w:r w:rsidRPr="005B0098">
        <w:rPr>
          <w:rFonts w:ascii="Times New Roman" w:hAnsi="Times New Roman" w:cs="Times New Roman"/>
        </w:rPr>
        <w:t xml:space="preserve"> relationship, giving </w:t>
      </w:r>
      <w:r w:rsidRPr="005B0098">
        <w:rPr>
          <w:rFonts w:ascii="Times New Roman" w:hAnsi="Times New Roman" w:cs="Times New Roman"/>
          <w:b/>
          <w:bCs/>
        </w:rPr>
        <w:t>3,135 links</w:t>
      </w:r>
      <w:r w:rsidRPr="005B0098">
        <w:rPr>
          <w:rFonts w:ascii="Times New Roman" w:hAnsi="Times New Roman" w:cs="Times New Roman"/>
        </w:rPr>
        <w:t>: 840 of the 863 clauses invoke at least one concept (3.73 on average), and the remaining 23 are administrative or header clauses left unlinked rather than padded with noise. A glossary layer completes the picture, with 68 definition nodes attaching authoritative text to the concepts they define through 28 links.</w:t>
      </w:r>
    </w:p>
    <w:p w14:paraId="431EFB97"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 xml:space="preserve">The result is a </w:t>
      </w:r>
      <w:r w:rsidRPr="005B0098">
        <w:rPr>
          <w:rFonts w:ascii="Times New Roman" w:hAnsi="Times New Roman" w:cs="Times New Roman"/>
          <w:b/>
          <w:bCs/>
        </w:rPr>
        <w:t>two-layer graph</w:t>
      </w:r>
      <w:r w:rsidRPr="005B0098">
        <w:rPr>
          <w:rFonts w:ascii="Times New Roman" w:hAnsi="Times New Roman" w:cs="Times New Roman"/>
        </w:rPr>
        <w:t xml:space="preserve">: a text layer of clause nodes holding verbatim regulation, and a meaning layer of concepts joined by the typed relationships of Section 15.2, stitched together by the invokes links. This is what enables clause retrieval: a question is mapped to the concepts it concerns, </w:t>
      </w:r>
      <w:r w:rsidRPr="005B0098">
        <w:rPr>
          <w:rFonts w:ascii="Times New Roman" w:hAnsi="Times New Roman" w:cs="Times New Roman"/>
        </w:rPr>
        <w:lastRenderedPageBreak/>
        <w:t xml:space="preserve">and the graph returns the clauses that invoke them. Because concepts are shared, a single concept becomes a hub that gathers clauses across documents. The CII concept, for instance, is invoked by 296 clauses spanning all seven documents, so a scope question anchored on the CII reaches the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definition, the Act’s designation, and the Response-to-Feedback clarification together, even though their wording differs. Section 16 describes the retrieval procedure that walks this structure.</w:t>
      </w:r>
    </w:p>
    <w:p w14:paraId="279863F8" w14:textId="77777777" w:rsidR="00887A55" w:rsidRPr="00887A55" w:rsidRDefault="00887A55" w:rsidP="00BA15C9">
      <w:pPr>
        <w:spacing w:line="360" w:lineRule="auto"/>
      </w:pPr>
    </w:p>
    <w:p w14:paraId="154C075E" w14:textId="6967E2D9" w:rsidR="005B0098" w:rsidRDefault="00533329" w:rsidP="00BA15C9">
      <w:pPr>
        <w:pStyle w:val="Heading2"/>
        <w:spacing w:after="200" w:line="360" w:lineRule="auto"/>
      </w:pPr>
      <w:bookmarkStart w:id="65" w:name="_Toc234570025"/>
      <w:r>
        <w:t>Cross-Document Bridges</w:t>
      </w:r>
      <w:bookmarkEnd w:id="65"/>
    </w:p>
    <w:p w14:paraId="35784C90"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The graph’s value appears when typed facts combine: a concept that several clauses invoke becomes a bridge across documents. The two anchor benchmarks illustrate this, using the actual extracted facts.</w:t>
      </w:r>
    </w:p>
    <w:p w14:paraId="631E0FB2" w14:textId="77777777"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b/>
          <w:bCs/>
        </w:rPr>
        <w:t>B01-001, applicability and scope.</w:t>
      </w:r>
    </w:p>
    <w:p w14:paraId="134D0246" w14:textId="77777777" w:rsidR="00533329" w:rsidRPr="00533329" w:rsidRDefault="00533329" w:rsidP="00BA15C9">
      <w:pPr>
        <w:pStyle w:val="BlockText"/>
        <w:spacing w:after="200" w:line="360" w:lineRule="auto"/>
        <w:rPr>
          <w:rFonts w:ascii="Times New Roman" w:hAnsi="Times New Roman" w:cs="Times New Roman"/>
          <w:sz w:val="22"/>
          <w:szCs w:val="22"/>
        </w:rPr>
      </w:pPr>
      <w:r w:rsidRPr="00533329">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 mandatory compliance extend to the hospital administration system?</w:t>
      </w:r>
    </w:p>
    <w:p w14:paraId="0C5CEC68"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w:t>
      </w:r>
      <w:r w:rsidRPr="00533329">
        <w:rPr>
          <w:rFonts w:ascii="Times New Roman" w:hAnsi="Times New Roman" w:cs="Times New Roman"/>
          <w:i/>
          <w:iCs/>
          <w:sz w:val="22"/>
          <w:szCs w:val="22"/>
        </w:rPr>
        <w:t>not applicable</w:t>
      </w:r>
      <w:r w:rsidRPr="00533329">
        <w:rPr>
          <w:rFonts w:ascii="Times New Roman" w:hAnsi="Times New Roman" w:cs="Times New Roman"/>
          <w:sz w:val="22"/>
          <w:szCs w:val="22"/>
        </w:rPr>
        <w:t xml:space="preserve">: compliance follows the CII’s digital boundary as determined by the regulator, not another system merely sharing the same enterprise network. That answer is distributed across three documents, which the graph links through the shared concepts </w:t>
      </w:r>
      <w:r w:rsidRPr="00533329">
        <w:rPr>
          <w:rFonts w:ascii="Times New Roman" w:hAnsi="Times New Roman" w:cs="Times New Roman"/>
          <w:i/>
          <w:iCs/>
          <w:sz w:val="22"/>
          <w:szCs w:val="22"/>
        </w:rPr>
        <w:t>CII</w:t>
      </w:r>
      <w:r w:rsidRPr="00533329">
        <w:rPr>
          <w:rFonts w:ascii="Times New Roman" w:hAnsi="Times New Roman" w:cs="Times New Roman"/>
          <w:sz w:val="22"/>
          <w:szCs w:val="22"/>
        </w:rPr>
        <w:t xml:space="preserve"> and </w:t>
      </w:r>
      <w:r w:rsidRPr="00533329">
        <w:rPr>
          <w:rFonts w:ascii="Times New Roman" w:hAnsi="Times New Roman" w:cs="Times New Roman"/>
          <w:i/>
          <w:iCs/>
          <w:sz w:val="22"/>
          <w:szCs w:val="22"/>
        </w:rPr>
        <w:t>Regulator</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3936"/>
        <w:gridCol w:w="9966"/>
      </w:tblGrid>
      <w:tr w:rsidR="00533329" w:rsidRPr="00533329" w14:paraId="6AB1562F" w14:textId="77777777" w:rsidTr="00533329">
        <w:tc>
          <w:tcPr>
            <w:tcW w:w="3936" w:type="dxa"/>
          </w:tcPr>
          <w:p w14:paraId="63E6155D"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Source clause (document)</w:t>
            </w:r>
          </w:p>
        </w:tc>
        <w:tc>
          <w:tcPr>
            <w:tcW w:w="9966" w:type="dxa"/>
          </w:tcPr>
          <w:p w14:paraId="0CCE8AD9"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Facts extracted into the graph</w:t>
            </w:r>
          </w:p>
        </w:tc>
      </w:tr>
      <w:tr w:rsidR="00533329" w:rsidRPr="00533329" w14:paraId="67E97BFD" w14:textId="77777777" w:rsidTr="00533329">
        <w:tc>
          <w:tcPr>
            <w:tcW w:w="3936" w:type="dxa"/>
          </w:tcPr>
          <w:p w14:paraId="3044417C"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1.4.1</w:t>
            </w:r>
          </w:p>
        </w:tc>
        <w:tc>
          <w:tcPr>
            <w:tcW w:w="9966" w:type="dxa"/>
          </w:tcPr>
          <w:p w14:paraId="459107E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CIIO</w:t>
            </w:r>
          </w:p>
        </w:tc>
      </w:tr>
      <w:tr w:rsidR="00533329" w:rsidRPr="00533329" w14:paraId="1E1AC178" w14:textId="77777777" w:rsidTr="00533329">
        <w:tc>
          <w:tcPr>
            <w:tcW w:w="3936" w:type="dxa"/>
          </w:tcPr>
          <w:p w14:paraId="03468CE7"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2.2</w:t>
            </w:r>
          </w:p>
        </w:tc>
        <w:tc>
          <w:tcPr>
            <w:tcW w:w="9966" w:type="dxa"/>
          </w:tcPr>
          <w:p w14:paraId="4498344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CII is </w:t>
            </w:r>
            <w:r w:rsidRPr="00533329">
              <w:rPr>
                <w:rFonts w:ascii="Times New Roman" w:hAnsi="Times New Roman" w:cs="Times New Roman"/>
                <w:i/>
                <w:iCs/>
                <w:sz w:val="22"/>
                <w:szCs w:val="22"/>
              </w:rPr>
              <w:t>within</w:t>
            </w:r>
            <w:r w:rsidRPr="00533329">
              <w:rPr>
                <w:rFonts w:ascii="Times New Roman" w:hAnsi="Times New Roman" w:cs="Times New Roman"/>
                <w:sz w:val="22"/>
                <w:szCs w:val="22"/>
              </w:rPr>
              <w:t xml:space="preserve"> the Digital Boundary; the Digital Boundary is </w:t>
            </w:r>
            <w:r w:rsidRPr="00533329">
              <w:rPr>
                <w:rFonts w:ascii="Times New Roman" w:hAnsi="Times New Roman" w:cs="Times New Roman"/>
                <w:i/>
                <w:iCs/>
                <w:sz w:val="22"/>
                <w:szCs w:val="22"/>
              </w:rPr>
              <w:t>determined by</w:t>
            </w:r>
            <w:r w:rsidRPr="00533329">
              <w:rPr>
                <w:rFonts w:ascii="Times New Roman" w:hAnsi="Times New Roman" w:cs="Times New Roman"/>
                <w:sz w:val="22"/>
                <w:szCs w:val="22"/>
              </w:rPr>
              <w:t xml:space="preserve"> the Regulator</w:t>
            </w:r>
          </w:p>
        </w:tc>
      </w:tr>
      <w:tr w:rsidR="00533329" w:rsidRPr="00533329" w14:paraId="52336389" w14:textId="77777777" w:rsidTr="00533329">
        <w:tc>
          <w:tcPr>
            <w:tcW w:w="3936" w:type="dxa"/>
          </w:tcPr>
          <w:p w14:paraId="037CE71F"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Cybersecurity Act, section 7</w:t>
            </w:r>
          </w:p>
        </w:tc>
        <w:tc>
          <w:tcPr>
            <w:tcW w:w="9966" w:type="dxa"/>
          </w:tcPr>
          <w:p w14:paraId="69BB5186"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Regulator </w:t>
            </w:r>
            <w:r w:rsidRPr="00533329">
              <w:rPr>
                <w:rFonts w:ascii="Times New Roman" w:hAnsi="Times New Roman" w:cs="Times New Roman"/>
                <w:i/>
                <w:iCs/>
                <w:sz w:val="22"/>
                <w:szCs w:val="22"/>
              </w:rPr>
              <w:t>designates</w:t>
            </w:r>
            <w:r w:rsidRPr="00533329">
              <w:rPr>
                <w:rFonts w:ascii="Times New Roman" w:hAnsi="Times New Roman" w:cs="Times New Roman"/>
                <w:sz w:val="22"/>
                <w:szCs w:val="22"/>
              </w:rPr>
              <w:t xml:space="preserve"> a Computer System; that Computer System </w:t>
            </w:r>
            <w:r w:rsidRPr="00533329">
              <w:rPr>
                <w:rFonts w:ascii="Times New Roman" w:hAnsi="Times New Roman" w:cs="Times New Roman"/>
                <w:i/>
                <w:iCs/>
                <w:sz w:val="22"/>
                <w:szCs w:val="22"/>
              </w:rPr>
              <w:t>delivers</w:t>
            </w:r>
            <w:r w:rsidRPr="00533329">
              <w:rPr>
                <w:rFonts w:ascii="Times New Roman" w:hAnsi="Times New Roman" w:cs="Times New Roman"/>
                <w:sz w:val="22"/>
                <w:szCs w:val="22"/>
              </w:rPr>
              <w:t xml:space="preserve"> an Essential Service</w:t>
            </w:r>
          </w:p>
        </w:tc>
      </w:tr>
    </w:tbl>
    <w:p w14:paraId="44E413CD" w14:textId="77777777" w:rsidR="006451DD" w:rsidRDefault="006451DD" w:rsidP="00BA15C9">
      <w:pPr>
        <w:pStyle w:val="BodyText"/>
        <w:spacing w:after="200" w:line="360" w:lineRule="auto"/>
        <w:rPr>
          <w:rFonts w:ascii="Times New Roman" w:hAnsi="Times New Roman" w:cs="Times New Roman"/>
        </w:rPr>
      </w:pPr>
    </w:p>
    <w:p w14:paraId="187E6127" w14:textId="260B898B"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rPr>
        <w:lastRenderedPageBreak/>
        <w:t xml:space="preserve">Though the three clauses share almost no wording, they form one connected structure: clause 1.4.1 and paragraph 2.2 both point to </w:t>
      </w:r>
      <w:r w:rsidRPr="00533329">
        <w:rPr>
          <w:rFonts w:ascii="Times New Roman" w:hAnsi="Times New Roman" w:cs="Times New Roman"/>
          <w:i/>
          <w:iCs/>
        </w:rPr>
        <w:t>CII</w:t>
      </w:r>
      <w:r w:rsidRPr="00533329">
        <w:rPr>
          <w:rFonts w:ascii="Times New Roman" w:hAnsi="Times New Roman" w:cs="Times New Roman"/>
        </w:rPr>
        <w:t xml:space="preserve">, while paragraph 2.2 and section 7 both point to </w:t>
      </w:r>
      <w:r w:rsidRPr="00533329">
        <w:rPr>
          <w:rFonts w:ascii="Times New Roman" w:hAnsi="Times New Roman" w:cs="Times New Roman"/>
          <w:i/>
          <w:iCs/>
        </w:rPr>
        <w:t>Regulator</w:t>
      </w:r>
      <w:r w:rsidRPr="00533329">
        <w:rPr>
          <w:rFonts w:ascii="Times New Roman" w:hAnsi="Times New Roman" w:cs="Times New Roman"/>
        </w:rPr>
        <w:t xml:space="preserve">. The decisive scope fact, that the boundary is the CII’s digital boundary as determined by the regulator and not the enterprise-network perimeter, is exactly the path </w:t>
      </w:r>
      <w:r w:rsidRPr="00533329">
        <w:rPr>
          <w:rFonts w:ascii="Times New Roman" w:hAnsi="Times New Roman" w:cs="Times New Roman"/>
          <w:i/>
          <w:iCs/>
        </w:rPr>
        <w:t>CII → within → Digital Boundary → determined by → Regulator</w:t>
      </w:r>
      <w:r w:rsidRPr="00533329">
        <w:rPr>
          <w:rFonts w:ascii="Times New Roman" w:hAnsi="Times New Roman" w:cs="Times New Roman"/>
        </w:rPr>
        <w:t>, which a flat index cannot represent.</w:t>
      </w:r>
    </w:p>
    <w:p w14:paraId="05333306" w14:textId="7AED972C" w:rsidR="00533329" w:rsidRDefault="006451DD" w:rsidP="00533329">
      <w:pPr>
        <w:pStyle w:val="BodyText"/>
        <w:rPr>
          <w:rFonts w:ascii="Times New Roman" w:hAnsi="Times New Roman" w:cs="Times New Roman"/>
          <w:b/>
          <w:bCs/>
        </w:rPr>
      </w:pPr>
      <w:r w:rsidRPr="006451DD">
        <w:rPr>
          <w:rFonts w:ascii="Times New Roman" w:hAnsi="Times New Roman" w:cs="Times New Roman"/>
          <w:b/>
          <w:bCs/>
          <w:noProof/>
        </w:rPr>
        <w:drawing>
          <wp:inline distT="0" distB="0" distL="0" distR="0" wp14:anchorId="07CD7896" wp14:editId="22002327">
            <wp:extent cx="8653806" cy="4225094"/>
            <wp:effectExtent l="0" t="0" r="0" b="0"/>
            <wp:docPr id="17763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63409" name=""/>
                    <pic:cNvPicPr/>
                  </pic:nvPicPr>
                  <pic:blipFill>
                    <a:blip r:embed="rId15"/>
                    <a:stretch>
                      <a:fillRect/>
                    </a:stretch>
                  </pic:blipFill>
                  <pic:spPr>
                    <a:xfrm>
                      <a:off x="0" y="0"/>
                      <a:ext cx="8703255" cy="4249237"/>
                    </a:xfrm>
                    <a:prstGeom prst="rect">
                      <a:avLst/>
                    </a:prstGeom>
                  </pic:spPr>
                </pic:pic>
              </a:graphicData>
            </a:graphic>
          </wp:inline>
        </w:drawing>
      </w:r>
    </w:p>
    <w:p w14:paraId="5FBD75F1" w14:textId="5F2A1385" w:rsidR="003A4878" w:rsidRPr="00BC44D0" w:rsidRDefault="003A4878" w:rsidP="003A487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6</w:t>
      </w:r>
      <w:r w:rsidRPr="00BC44D0">
        <w:rPr>
          <w:rFonts w:ascii="Times New Roman" w:hAnsi="Times New Roman" w:cs="Times New Roman"/>
          <w:i/>
          <w:color w:val="666666"/>
        </w:rPr>
        <w:t xml:space="preserve">: </w:t>
      </w:r>
      <w:r>
        <w:rPr>
          <w:rFonts w:ascii="Times New Roman" w:hAnsi="Times New Roman" w:cs="Times New Roman"/>
          <w:i/>
          <w:color w:val="666666"/>
        </w:rPr>
        <w:t>Graphical representation of key entity and clause nodes for B01-001 with their relationships</w:t>
      </w:r>
    </w:p>
    <w:p w14:paraId="1C5F2FA1" w14:textId="77777777" w:rsidR="006451DD" w:rsidRDefault="006451DD" w:rsidP="00533329">
      <w:pPr>
        <w:pStyle w:val="BodyText"/>
        <w:rPr>
          <w:rFonts w:ascii="Times New Roman" w:hAnsi="Times New Roman" w:cs="Times New Roman"/>
          <w:b/>
          <w:bCs/>
        </w:rPr>
      </w:pPr>
    </w:p>
    <w:p w14:paraId="59848B4B" w14:textId="77777777" w:rsidR="004C57DD" w:rsidRDefault="004C57DD" w:rsidP="00EE0768">
      <w:pPr>
        <w:pStyle w:val="BodyText"/>
        <w:spacing w:after="200" w:line="360" w:lineRule="auto"/>
        <w:rPr>
          <w:rFonts w:ascii="Times New Roman" w:hAnsi="Times New Roman" w:cs="Times New Roman"/>
          <w:b/>
          <w:bCs/>
        </w:rPr>
      </w:pPr>
    </w:p>
    <w:p w14:paraId="4361DB9A" w14:textId="054C41CA"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b/>
          <w:bCs/>
        </w:rPr>
        <w:lastRenderedPageBreak/>
        <w:t>B05-001, control comprehension (password requirements).</w:t>
      </w:r>
    </w:p>
    <w:p w14:paraId="1C3272E5" w14:textId="77777777" w:rsidR="00533329" w:rsidRPr="00533329" w:rsidRDefault="00533329" w:rsidP="00EE0768">
      <w:pPr>
        <w:pStyle w:val="BlockText"/>
        <w:spacing w:after="200" w:line="360" w:lineRule="auto"/>
        <w:ind w:left="0" w:firstLine="720"/>
        <w:rPr>
          <w:rFonts w:ascii="Times New Roman" w:hAnsi="Times New Roman" w:cs="Times New Roman"/>
          <w:sz w:val="22"/>
          <w:szCs w:val="22"/>
        </w:rPr>
      </w:pPr>
      <w:r w:rsidRPr="00533329">
        <w:rPr>
          <w:rFonts w:ascii="Times New Roman" w:hAnsi="Times New Roman" w:cs="Times New Roman"/>
          <w:i/>
          <w:iCs/>
          <w:sz w:val="22"/>
          <w:szCs w:val="22"/>
        </w:rPr>
        <w:t xml:space="preserve">What are the minimum password requirements according to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w:t>
      </w:r>
    </w:p>
    <w:p w14:paraId="566E8DC3" w14:textId="77777777" w:rsidR="00533329" w:rsidRPr="00533329" w:rsidRDefault="00533329" w:rsidP="00EE0768">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that </w:t>
      </w: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specifies </w:t>
      </w:r>
      <w:r w:rsidRPr="00533329">
        <w:rPr>
          <w:rFonts w:ascii="Times New Roman" w:hAnsi="Times New Roman" w:cs="Times New Roman"/>
          <w:i/>
          <w:iCs/>
          <w:sz w:val="22"/>
          <w:szCs w:val="22"/>
        </w:rPr>
        <w:t>no</w:t>
      </w:r>
      <w:r w:rsidRPr="00533329">
        <w:rPr>
          <w:rFonts w:ascii="Times New Roman" w:hAnsi="Times New Roman" w:cs="Times New Roman"/>
          <w:sz w:val="22"/>
          <w:szCs w:val="22"/>
        </w:rPr>
        <w:t xml:space="preserve"> password length or complexity requirement and defers to industry standards such as NIST; its only password obligations are that default passwords be changed and passwords stored in hashed form. This is a common hallucination trap, since a model is tempted to invent a minimum length. The answer bridges two documents through the shared concept </w:t>
      </w:r>
      <w:r w:rsidRPr="00533329">
        <w:rPr>
          <w:rFonts w:ascii="Times New Roman" w:hAnsi="Times New Roman" w:cs="Times New Roman"/>
          <w:i/>
          <w:iCs/>
          <w:sz w:val="22"/>
          <w:szCs w:val="22"/>
        </w:rPr>
        <w:t>Password</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4077"/>
        <w:gridCol w:w="9825"/>
      </w:tblGrid>
      <w:tr w:rsidR="00533329" w:rsidRPr="00533329" w14:paraId="60720116" w14:textId="77777777" w:rsidTr="002A173F">
        <w:tc>
          <w:tcPr>
            <w:tcW w:w="4077" w:type="dxa"/>
          </w:tcPr>
          <w:p w14:paraId="6A41521F"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Source clause (document)</w:t>
            </w:r>
          </w:p>
        </w:tc>
        <w:tc>
          <w:tcPr>
            <w:tcW w:w="9825" w:type="dxa"/>
          </w:tcPr>
          <w:p w14:paraId="66F858C2"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Facts extracted into the graph</w:t>
            </w:r>
          </w:p>
        </w:tc>
      </w:tr>
      <w:tr w:rsidR="00533329" w:rsidRPr="00533329" w14:paraId="2001470C" w14:textId="77777777" w:rsidTr="002A173F">
        <w:tc>
          <w:tcPr>
            <w:tcW w:w="4077" w:type="dxa"/>
          </w:tcPr>
          <w:p w14:paraId="10A09771"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5.9.2(b)</w:t>
            </w:r>
          </w:p>
        </w:tc>
        <w:tc>
          <w:tcPr>
            <w:tcW w:w="9825" w:type="dxa"/>
          </w:tcPr>
          <w:p w14:paraId="7BDE737C"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a Password is </w:t>
            </w:r>
            <w:r w:rsidRPr="00533329">
              <w:rPr>
                <w:rFonts w:ascii="Times New Roman" w:hAnsi="Times New Roman" w:cs="Times New Roman"/>
                <w:i/>
                <w:iCs/>
                <w:sz w:val="22"/>
                <w:szCs w:val="22"/>
              </w:rPr>
              <w:t>stored as</w:t>
            </w:r>
            <w:r w:rsidRPr="00533329">
              <w:rPr>
                <w:rFonts w:ascii="Times New Roman" w:hAnsi="Times New Roman" w:cs="Times New Roman"/>
                <w:sz w:val="22"/>
                <w:szCs w:val="22"/>
              </w:rPr>
              <w:t xml:space="preserve"> a hash; the Security Configuration Baseline requires default credentials to be </w:t>
            </w:r>
            <w:r w:rsidRPr="00533329">
              <w:rPr>
                <w:rFonts w:ascii="Times New Roman" w:hAnsi="Times New Roman" w:cs="Times New Roman"/>
                <w:i/>
                <w:iCs/>
                <w:sz w:val="22"/>
                <w:szCs w:val="22"/>
              </w:rPr>
              <w:t>changed</w:t>
            </w:r>
          </w:p>
        </w:tc>
      </w:tr>
      <w:tr w:rsidR="00533329" w:rsidRPr="00533329" w14:paraId="69A95F77" w14:textId="77777777" w:rsidTr="002A173F">
        <w:tc>
          <w:tcPr>
            <w:tcW w:w="4077" w:type="dxa"/>
          </w:tcPr>
          <w:p w14:paraId="6C0F5985"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11.28</w:t>
            </w:r>
          </w:p>
        </w:tc>
        <w:tc>
          <w:tcPr>
            <w:tcW w:w="9825" w:type="dxa"/>
          </w:tcPr>
          <w:p w14:paraId="23EA2C11"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Password Length is an </w:t>
            </w:r>
            <w:r w:rsidRPr="00533329">
              <w:rPr>
                <w:rFonts w:ascii="Times New Roman" w:hAnsi="Times New Roman" w:cs="Times New Roman"/>
                <w:i/>
                <w:iCs/>
                <w:sz w:val="22"/>
                <w:szCs w:val="22"/>
              </w:rPr>
              <w:t>attribute of</w:t>
            </w:r>
            <w:r w:rsidRPr="00533329">
              <w:rPr>
                <w:rFonts w:ascii="Times New Roman" w:hAnsi="Times New Roman" w:cs="Times New Roman"/>
                <w:sz w:val="22"/>
                <w:szCs w:val="22"/>
              </w:rPr>
              <w:t xml:space="preserve"> Password; the Code of Practice </w:t>
            </w:r>
            <w:r w:rsidRPr="00533329">
              <w:rPr>
                <w:rFonts w:ascii="Times New Roman" w:hAnsi="Times New Roman" w:cs="Times New Roman"/>
                <w:i/>
                <w:iCs/>
                <w:sz w:val="22"/>
                <w:szCs w:val="22"/>
              </w:rPr>
              <w:t>does not specify</w:t>
            </w:r>
            <w:r w:rsidRPr="00533329">
              <w:rPr>
                <w:rFonts w:ascii="Times New Roman" w:hAnsi="Times New Roman" w:cs="Times New Roman"/>
                <w:sz w:val="22"/>
                <w:szCs w:val="22"/>
              </w:rPr>
              <w:t xml:space="preserve"> a Password Length; the CIIO </w:t>
            </w:r>
            <w:r w:rsidRPr="00533329">
              <w:rPr>
                <w:rFonts w:ascii="Times New Roman" w:hAnsi="Times New Roman" w:cs="Times New Roman"/>
                <w:i/>
                <w:iCs/>
                <w:sz w:val="22"/>
                <w:szCs w:val="22"/>
              </w:rPr>
              <w:t>defers to</w:t>
            </w:r>
            <w:r w:rsidRPr="00533329">
              <w:rPr>
                <w:rFonts w:ascii="Times New Roman" w:hAnsi="Times New Roman" w:cs="Times New Roman"/>
                <w:sz w:val="22"/>
                <w:szCs w:val="22"/>
              </w:rPr>
              <w:t xml:space="preserve"> an external standard</w:t>
            </w:r>
          </w:p>
        </w:tc>
      </w:tr>
    </w:tbl>
    <w:p w14:paraId="6497301D" w14:textId="77777777" w:rsidR="002A173F" w:rsidRDefault="002A173F" w:rsidP="00EE0768">
      <w:pPr>
        <w:pStyle w:val="BodyText"/>
        <w:spacing w:after="200" w:line="360" w:lineRule="auto"/>
        <w:rPr>
          <w:rFonts w:ascii="Times New Roman" w:hAnsi="Times New Roman" w:cs="Times New Roman"/>
        </w:rPr>
      </w:pPr>
    </w:p>
    <w:p w14:paraId="21C04986" w14:textId="37196728"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rPr>
        <w:t xml:space="preserve">The control clause and the clarification are joined by the shared </w:t>
      </w:r>
      <w:r w:rsidRPr="00533329">
        <w:rPr>
          <w:rFonts w:ascii="Times New Roman" w:hAnsi="Times New Roman" w:cs="Times New Roman"/>
          <w:i/>
          <w:iCs/>
        </w:rPr>
        <w:t>Password</w:t>
      </w:r>
      <w:r w:rsidRPr="00533329">
        <w:rPr>
          <w:rFonts w:ascii="Times New Roman" w:hAnsi="Times New Roman" w:cs="Times New Roman"/>
        </w:rPr>
        <w:t xml:space="preserve"> concept, so the fact that the Code defers on password length, the correct answer and the trap, is reachable from the control clause through that bridge.</w:t>
      </w:r>
    </w:p>
    <w:p w14:paraId="49A158DB" w14:textId="4605B712" w:rsidR="003A4878" w:rsidRPr="00BC44D0" w:rsidRDefault="00FF76B8" w:rsidP="003A4878">
      <w:pPr>
        <w:jc w:val="center"/>
        <w:rPr>
          <w:rFonts w:ascii="Times New Roman" w:hAnsi="Times New Roman" w:cs="Times New Roman"/>
        </w:rPr>
      </w:pPr>
      <w:r w:rsidRPr="00FF76B8">
        <w:rPr>
          <w:noProof/>
        </w:rPr>
        <w:lastRenderedPageBreak/>
        <w:drawing>
          <wp:inline distT="0" distB="0" distL="0" distR="0" wp14:anchorId="6CE12B0D" wp14:editId="6854F6AE">
            <wp:extent cx="5986021" cy="4509470"/>
            <wp:effectExtent l="0" t="0" r="0" b="0"/>
            <wp:docPr id="1985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155" name=""/>
                    <pic:cNvPicPr/>
                  </pic:nvPicPr>
                  <pic:blipFill>
                    <a:blip r:embed="rId16"/>
                    <a:stretch>
                      <a:fillRect/>
                    </a:stretch>
                  </pic:blipFill>
                  <pic:spPr>
                    <a:xfrm>
                      <a:off x="0" y="0"/>
                      <a:ext cx="6035137" cy="4546471"/>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7</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Graphical representation of key entity and clause nodes for B05-001 with their relationships</w:t>
      </w:r>
    </w:p>
    <w:p w14:paraId="57A55DB9" w14:textId="4DDAB288" w:rsidR="00B16BD8" w:rsidRPr="00B16BD8" w:rsidRDefault="00B16BD8" w:rsidP="00FF76B8">
      <w:pPr>
        <w:jc w:val="center"/>
      </w:pPr>
    </w:p>
    <w:p w14:paraId="0CDE27E8" w14:textId="1E969321" w:rsidR="00E65FA9" w:rsidRDefault="002F37C2" w:rsidP="00E65FA9">
      <w:pPr>
        <w:pStyle w:val="Heading1"/>
      </w:pPr>
      <w:bookmarkStart w:id="66" w:name="_Toc234570026"/>
      <w:proofErr w:type="spellStart"/>
      <w:r>
        <w:t>GraphRAG</w:t>
      </w:r>
      <w:proofErr w:type="spellEnd"/>
      <w:r>
        <w:t xml:space="preserve"> Retrieval Methodology</w:t>
      </w:r>
      <w:bookmarkEnd w:id="66"/>
    </w:p>
    <w:p w14:paraId="1F552B31" w14:textId="179F6BA8" w:rsidR="002F37C2" w:rsidRDefault="002F37C2" w:rsidP="00EE0768">
      <w:pPr>
        <w:spacing w:line="360" w:lineRule="auto"/>
        <w:rPr>
          <w:rFonts w:ascii="Times New Roman" w:hAnsi="Times New Roman" w:cs="Times New Roman"/>
        </w:rPr>
      </w:pPr>
      <w:r w:rsidRPr="002F37C2">
        <w:rPr>
          <w:rFonts w:ascii="Times New Roman" w:hAnsi="Times New Roman" w:cs="Times New Roman"/>
        </w:rPr>
        <w:br/>
        <w:t xml:space="preserve">Retrieval turns a question into a small set of the most relevant clauses, handed to the model as grounding, in four stages: translate the question into graph </w:t>
      </w:r>
      <w:r w:rsidRPr="002F37C2">
        <w:rPr>
          <w:rFonts w:ascii="Times New Roman" w:hAnsi="Times New Roman" w:cs="Times New Roman"/>
        </w:rPr>
        <w:lastRenderedPageBreak/>
        <w:t>concepts (16.1), expand those concepts across the graph (16.2), recall candidate clauses through three parallel channels (16.3), and fuse and re-rank them into the final list (16.4). Known limitations follow in 16.5.</w:t>
      </w:r>
      <w:r w:rsidR="006E3AED">
        <w:rPr>
          <w:rFonts w:ascii="Times New Roman" w:hAnsi="Times New Roman" w:cs="Times New Roman"/>
        </w:rPr>
        <w:t xml:space="preserve"> Each stage corresponds </w:t>
      </w:r>
    </w:p>
    <w:p w14:paraId="5CCF97AE" w14:textId="77777777" w:rsidR="00FF76B8" w:rsidRPr="00FF76B8" w:rsidRDefault="00FF76B8" w:rsidP="00EE0768">
      <w:pPr>
        <w:spacing w:line="360" w:lineRule="auto"/>
        <w:rPr>
          <w:rFonts w:ascii="Times New Roman" w:hAnsi="Times New Roman" w:cs="Times New Roman"/>
        </w:rPr>
      </w:pPr>
    </w:p>
    <w:p w14:paraId="1298F2EF" w14:textId="2F7ECC9A" w:rsidR="003A4878" w:rsidRPr="00BC44D0" w:rsidRDefault="00182A51" w:rsidP="003A4878">
      <w:pPr>
        <w:jc w:val="center"/>
        <w:rPr>
          <w:rFonts w:ascii="Times New Roman" w:hAnsi="Times New Roman" w:cs="Times New Roman"/>
        </w:rPr>
      </w:pPr>
      <w:r w:rsidRPr="00182A51">
        <w:rPr>
          <w:noProof/>
        </w:rPr>
        <w:drawing>
          <wp:inline distT="0" distB="0" distL="0" distR="0" wp14:anchorId="6444ED37" wp14:editId="5A9BC716">
            <wp:extent cx="8972281" cy="3007150"/>
            <wp:effectExtent l="0" t="0" r="0" b="3175"/>
            <wp:docPr id="11259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9469" name=""/>
                    <pic:cNvPicPr/>
                  </pic:nvPicPr>
                  <pic:blipFill>
                    <a:blip r:embed="rId17"/>
                    <a:stretch>
                      <a:fillRect/>
                    </a:stretch>
                  </pic:blipFill>
                  <pic:spPr>
                    <a:xfrm>
                      <a:off x="0" y="0"/>
                      <a:ext cx="9060768" cy="3036807"/>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8</w:t>
      </w:r>
      <w:r w:rsidR="003A4878" w:rsidRPr="00BC44D0">
        <w:rPr>
          <w:rFonts w:ascii="Times New Roman" w:hAnsi="Times New Roman" w:cs="Times New Roman"/>
          <w:i/>
          <w:color w:val="666666"/>
        </w:rPr>
        <w:t xml:space="preserve">: </w:t>
      </w:r>
      <w:proofErr w:type="spellStart"/>
      <w:r w:rsidR="003A4878">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retrieval methodology- from query analysis, multi-channel recall, RRF fusion and reranking using cross-encoder</w:t>
      </w:r>
    </w:p>
    <w:p w14:paraId="44B448D6" w14:textId="522E01B3" w:rsidR="00182A51" w:rsidRPr="004C57DD" w:rsidRDefault="006E3AED" w:rsidP="00EE0768">
      <w:pPr>
        <w:spacing w:line="360" w:lineRule="auto"/>
        <w:rPr>
          <w:rFonts w:ascii="Times New Roman" w:hAnsi="Times New Roman" w:cs="Times New Roman"/>
        </w:rPr>
      </w:pPr>
      <w:r w:rsidRPr="004C57DD">
        <w:rPr>
          <w:rFonts w:ascii="Times New Roman" w:hAnsi="Times New Roman" w:cs="Times New Roman"/>
        </w:rPr>
        <w:t>Each numbered step in the above diagram corresponds with the subsection explanation below.</w:t>
      </w:r>
    </w:p>
    <w:p w14:paraId="41ADA89A" w14:textId="4FF98C4A" w:rsidR="00E65FA9" w:rsidRDefault="002F37C2" w:rsidP="00EE0768">
      <w:pPr>
        <w:pStyle w:val="Heading2"/>
        <w:spacing w:after="200" w:line="360" w:lineRule="auto"/>
      </w:pPr>
      <w:bookmarkStart w:id="67" w:name="_Toc234570027"/>
      <w:r>
        <w:t>Stage 1- User Query Translation</w:t>
      </w:r>
      <w:bookmarkEnd w:id="67"/>
    </w:p>
    <w:p w14:paraId="03E5F1BA" w14:textId="5F1913C1" w:rsidR="002F37C2" w:rsidRPr="002F37C2" w:rsidRDefault="002F37C2" w:rsidP="00EE0768">
      <w:pPr>
        <w:pStyle w:val="BodyText"/>
        <w:spacing w:after="200" w:line="360" w:lineRule="auto"/>
        <w:rPr>
          <w:rFonts w:ascii="Times New Roman" w:hAnsi="Times New Roman" w:cs="Times New Roman"/>
        </w:rPr>
      </w:pPr>
      <w:r w:rsidRPr="002F37C2">
        <w:rPr>
          <w:rFonts w:ascii="Times New Roman" w:hAnsi="Times New Roman" w:cs="Times New Roman"/>
        </w:rPr>
        <w:t xml:space="preserve">This first stage is what makes the method </w:t>
      </w:r>
      <w:proofErr w:type="spellStart"/>
      <w:r w:rsidRPr="002F37C2">
        <w:rPr>
          <w:rFonts w:ascii="Times New Roman" w:hAnsi="Times New Roman" w:cs="Times New Roman"/>
        </w:rPr>
        <w:t>GraphRAG</w:t>
      </w:r>
      <w:proofErr w:type="spellEnd"/>
      <w:r w:rsidRPr="002F37C2">
        <w:rPr>
          <w:rFonts w:ascii="Times New Roman" w:hAnsi="Times New Roman" w:cs="Times New Roman"/>
        </w:rPr>
        <w:t xml:space="preserve"> rather than ordinary search. The question is not embedded and matched against clause text directly; it is first </w:t>
      </w:r>
      <w:r w:rsidRPr="002F37C2">
        <w:rPr>
          <w:rFonts w:ascii="Times New Roman" w:hAnsi="Times New Roman" w:cs="Times New Roman"/>
          <w:b/>
          <w:bCs/>
        </w:rPr>
        <w:t>translated into the graph's concept vocabulary</w:t>
      </w:r>
      <w:r w:rsidRPr="002F37C2">
        <w:rPr>
          <w:rFonts w:ascii="Times New Roman" w:hAnsi="Times New Roman" w:cs="Times New Roman"/>
        </w:rPr>
        <w:t>, the same canonical concepts the clauses invoke (Section 15), so that question and clauses meet in one shared conceptual space and a relevant clause can be found even when it shares no words with the question.</w:t>
      </w:r>
    </w:p>
    <w:p w14:paraId="0C55A86E" w14:textId="52038605" w:rsidR="002F37C2" w:rsidRPr="006E3AED" w:rsidRDefault="002F37C2" w:rsidP="006E3AED">
      <w:pPr>
        <w:pStyle w:val="BodyText"/>
        <w:spacing w:after="200" w:line="360" w:lineRule="auto"/>
        <w:rPr>
          <w:rFonts w:ascii="Times New Roman" w:hAnsi="Times New Roman" w:cs="Times New Roman"/>
        </w:rPr>
      </w:pPr>
      <w:r w:rsidRPr="002F37C2">
        <w:rPr>
          <w:rFonts w:ascii="Times New Roman" w:hAnsi="Times New Roman" w:cs="Times New Roman"/>
        </w:rPr>
        <w:lastRenderedPageBreak/>
        <w:t>The translation is done by a </w:t>
      </w:r>
      <w:r w:rsidRPr="002F37C2">
        <w:rPr>
          <w:rFonts w:ascii="Times New Roman" w:hAnsi="Times New Roman" w:cs="Times New Roman"/>
          <w:b/>
          <w:bCs/>
        </w:rPr>
        <w:t>language model acting as a constrained classifier</w:t>
      </w:r>
      <w:r w:rsidRPr="002F37C2">
        <w:rPr>
          <w:rFonts w:ascii="Times New Roman" w:hAnsi="Times New Roman" w:cs="Times New Roman"/>
        </w:rPr>
        <w:t xml:space="preserve">: a lightweight model (GPT-4o-mini, at temperature zero) is shown the full list of the </w:t>
      </w:r>
      <w:proofErr w:type="gramStart"/>
      <w:r w:rsidRPr="002F37C2">
        <w:rPr>
          <w:rFonts w:ascii="Times New Roman" w:hAnsi="Times New Roman" w:cs="Times New Roman"/>
        </w:rPr>
        <w:t>graph's</w:t>
      </w:r>
      <w:proofErr w:type="gramEnd"/>
      <w:r w:rsidRPr="002F37C2">
        <w:rPr>
          <w:rFonts w:ascii="Times New Roman" w:hAnsi="Times New Roman" w:cs="Times New Roman"/>
        </w:rPr>
        <w:t xml:space="preserve"> 122 concept names and returns only those, chosen word-for-word from the list, that the question is </w:t>
      </w:r>
      <w:r w:rsidRPr="002F37C2">
        <w:rPr>
          <w:i/>
          <w:iCs/>
        </w:rPr>
        <w:t>about</w:t>
      </w:r>
      <w:r w:rsidRPr="002F37C2">
        <w:rPr>
          <w:rFonts w:ascii="Times New Roman" w:hAnsi="Times New Roman" w:cs="Times New Roman"/>
        </w:rPr>
        <w:t>. Because it may pick only from a fixed vocabulary, this is bounded selection rather than open-ended generation, so a small model is reliable here, unlike the graph </w:t>
      </w:r>
      <w:r w:rsidRPr="002F37C2">
        <w:rPr>
          <w:i/>
          <w:iCs/>
        </w:rPr>
        <w:t>construction</w:t>
      </w:r>
      <w:r w:rsidRPr="002F37C2">
        <w:rPr>
          <w:rFonts w:ascii="Times New Roman" w:hAnsi="Times New Roman" w:cs="Times New Roman"/>
        </w:rPr>
        <w:t> step which required Claude Opus (Section 13). It selects by meaning rather than keyword (for example, "patient monitoring systems" and "MRI machines" are read as a </w:t>
      </w:r>
      <w:r w:rsidRPr="002F37C2">
        <w:rPr>
          <w:i/>
          <w:iCs/>
        </w:rPr>
        <w:t>Computer System</w:t>
      </w:r>
      <w:r w:rsidRPr="002F37C2">
        <w:rPr>
          <w:rFonts w:ascii="Times New Roman" w:hAnsi="Times New Roman" w:cs="Times New Roman"/>
        </w:rPr>
        <w:t> and a </w:t>
      </w:r>
      <w:r w:rsidRPr="002F37C2">
        <w:rPr>
          <w:i/>
          <w:iCs/>
        </w:rPr>
        <w:t>CII Asset</w:t>
      </w:r>
      <w:r w:rsidRPr="002F37C2">
        <w:rPr>
          <w:rFonts w:ascii="Times New Roman" w:hAnsi="Times New Roman" w:cs="Times New Roman"/>
        </w:rPr>
        <w:t>, not the </w:t>
      </w:r>
      <w:r w:rsidRPr="002F37C2">
        <w:rPr>
          <w:i/>
          <w:iCs/>
        </w:rPr>
        <w:t>Monitoring</w:t>
      </w:r>
      <w:r w:rsidRPr="002F37C2">
        <w:rPr>
          <w:rFonts w:ascii="Times New Roman" w:hAnsi="Times New Roman" w:cs="Times New Roman"/>
        </w:rPr>
        <w:t> control), it surfaces implicit concepts the question depends on but never names (scope questions always surface </w:t>
      </w:r>
      <w:r w:rsidRPr="002F37C2">
        <w:rPr>
          <w:i/>
          <w:iCs/>
        </w:rPr>
        <w:t>Digital Boundary</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when contested, </w:t>
      </w:r>
      <w:r w:rsidRPr="002F37C2">
        <w:rPr>
          <w:i/>
          <w:iCs/>
        </w:rPr>
        <w:t>Regulator</w:t>
      </w:r>
      <w:r w:rsidRPr="002F37C2">
        <w:rPr>
          <w:rFonts w:ascii="Times New Roman" w:hAnsi="Times New Roman" w:cs="Times New Roman"/>
        </w:rPr>
        <w:t>), and it prefers specific concepts over broad hubs, returning a focused two to six. For the anchor questions of Section 15.5 it yields </w:t>
      </w:r>
      <w:r w:rsidRPr="002F37C2">
        <w:rPr>
          <w:i/>
          <w:iCs/>
        </w:rPr>
        <w:t>Digital Boundary</w:t>
      </w:r>
      <w:r w:rsidRPr="002F37C2">
        <w:rPr>
          <w:rFonts w:ascii="Times New Roman" w:hAnsi="Times New Roman" w:cs="Times New Roman"/>
        </w:rPr>
        <w:t>, </w:t>
      </w:r>
      <w:r w:rsidRPr="002F37C2">
        <w:rPr>
          <w:i/>
          <w:iCs/>
        </w:rPr>
        <w:t>CII</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t>
      </w:r>
      <w:r w:rsidRPr="002F37C2">
        <w:rPr>
          <w:i/>
          <w:iCs/>
        </w:rPr>
        <w:t>Regulator</w:t>
      </w:r>
      <w:r w:rsidRPr="002F37C2">
        <w:rPr>
          <w:rFonts w:ascii="Times New Roman" w:hAnsi="Times New Roman" w:cs="Times New Roman"/>
        </w:rPr>
        <w:t> for B01-001, and </w:t>
      </w:r>
      <w:r w:rsidRPr="002F37C2">
        <w:rPr>
          <w:i/>
          <w:iCs/>
        </w:rPr>
        <w:t>Password</w:t>
      </w:r>
      <w:r w:rsidRPr="002F37C2">
        <w:rPr>
          <w:rFonts w:ascii="Times New Roman" w:hAnsi="Times New Roman" w:cs="Times New Roman"/>
        </w:rPr>
        <w:t> and </w:t>
      </w:r>
      <w:r w:rsidRPr="002F37C2">
        <w:rPr>
          <w:i/>
          <w:iCs/>
        </w:rPr>
        <w:t>Password Length</w:t>
      </w:r>
      <w:r w:rsidRPr="002F37C2">
        <w:rPr>
          <w:rFonts w:ascii="Times New Roman" w:hAnsi="Times New Roman" w:cs="Times New Roman"/>
        </w:rPr>
        <w:t> for B05-001.</w:t>
      </w:r>
      <w:r w:rsidR="006E3AED">
        <w:rPr>
          <w:rFonts w:ascii="Times New Roman" w:hAnsi="Times New Roman" w:cs="Times New Roman"/>
        </w:rPr>
        <w:br/>
      </w:r>
    </w:p>
    <w:p w14:paraId="5F44231B" w14:textId="024E4138" w:rsidR="002F37C2" w:rsidRDefault="002F37C2" w:rsidP="00EE0768">
      <w:pPr>
        <w:pStyle w:val="Heading2"/>
        <w:spacing w:after="200" w:line="360" w:lineRule="auto"/>
      </w:pPr>
      <w:bookmarkStart w:id="68" w:name="_Toc234570028"/>
      <w:r>
        <w:t>Stage 2- Traversing the Graph</w:t>
      </w:r>
      <w:bookmarkEnd w:id="68"/>
    </w:p>
    <w:p w14:paraId="7FA02408" w14:textId="32D289F7" w:rsidR="0009467E" w:rsidRPr="002F37C2" w:rsidRDefault="002F37C2" w:rsidP="00EE0768">
      <w:pPr>
        <w:spacing w:line="360" w:lineRule="auto"/>
        <w:rPr>
          <w:rFonts w:ascii="Times New Roman" w:hAnsi="Times New Roman" w:cs="Times New Roman"/>
        </w:rPr>
      </w:pPr>
      <w:r w:rsidRPr="002F37C2">
        <w:rPr>
          <w:rFonts w:ascii="Times New Roman" w:hAnsi="Times New Roman" w:cs="Times New Roman"/>
        </w:rPr>
        <w:t xml:space="preserve">The selected concepts are extended by one step along the concept relationships, so clauses invoking a closely related concept are also considered. The expansion is gated by concept rarity: only specific, informative concepts expand, while a broad hub such as CII (which touches roughly a third of the graph) counts as a direct match but does not pull in </w:t>
      </w:r>
      <w:proofErr w:type="spellStart"/>
      <w:r w:rsidRPr="002F37C2">
        <w:rPr>
          <w:rFonts w:ascii="Times New Roman" w:hAnsi="Times New Roman" w:cs="Times New Roman"/>
        </w:rPr>
        <w:t>neighbours</w:t>
      </w:r>
      <w:proofErr w:type="spellEnd"/>
      <w:r w:rsidRPr="002F37C2">
        <w:rPr>
          <w:rFonts w:ascii="Times New Roman" w:hAnsi="Times New Roman" w:cs="Times New Roman"/>
        </w:rPr>
        <w:t>, preventing it from flooding the candidate set.</w:t>
      </w:r>
      <w:r w:rsidR="006E3AED">
        <w:rPr>
          <w:rFonts w:ascii="Times New Roman" w:hAnsi="Times New Roman" w:cs="Times New Roman"/>
        </w:rPr>
        <w:br/>
      </w:r>
    </w:p>
    <w:p w14:paraId="2A0C32AD" w14:textId="08209245" w:rsidR="002F37C2" w:rsidRDefault="002F37C2" w:rsidP="00EE0768">
      <w:pPr>
        <w:pStyle w:val="Heading2"/>
        <w:spacing w:after="200" w:line="360" w:lineRule="auto"/>
      </w:pPr>
      <w:bookmarkStart w:id="69" w:name="_Toc234570029"/>
      <w:r>
        <w:t>Stage 3- Parallel Recall Channels</w:t>
      </w:r>
      <w:bookmarkEnd w:id="69"/>
    </w:p>
    <w:p w14:paraId="75C642BE" w14:textId="5FBC8A78"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The question and its concepts are run through three complementary channels, each returning its own ranked list of candidate clauses, adapting the reference paper's dual-channel design so that a clause missed by one channel can still be found by another.</w:t>
      </w:r>
    </w:p>
    <w:p w14:paraId="51FB69A2"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Graph channel (structural)</w:t>
      </w:r>
      <w:r w:rsidRPr="0009467E">
        <w:rPr>
          <w:rFonts w:ascii="Times New Roman" w:hAnsi="Times New Roman" w:cs="Times New Roman"/>
        </w:rPr>
        <w:t>: scores each clause by how many query concepts it invokes, weighted by concept rarity, so a rare decisive concept outweighs a common one and a focused answer outranks a generic clause that merely shares common concepts.</w:t>
      </w:r>
    </w:p>
    <w:p w14:paraId="35105A5F"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Keyword channel</w:t>
      </w:r>
      <w:r w:rsidRPr="0009467E">
        <w:rPr>
          <w:rFonts w:ascii="Times New Roman" w:hAnsi="Times New Roman" w:cs="Times New Roman"/>
        </w:rPr>
        <w:t>: a classical keyword search over verbatim clause text, strongest on exact terminology and clause numbers.</w:t>
      </w:r>
    </w:p>
    <w:p w14:paraId="5942D5EA" w14:textId="4F67C547" w:rsidR="002F37C2"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Semantic channel</w:t>
      </w:r>
      <w:r w:rsidRPr="0009467E">
        <w:rPr>
          <w:rFonts w:ascii="Times New Roman" w:hAnsi="Times New Roman" w:cs="Times New Roman"/>
        </w:rPr>
        <w:t xml:space="preserve">: a dense-vector similarity search over clause text, catching abstract clauses that concept overlap and keyword match both </w:t>
      </w:r>
      <w:proofErr w:type="gramStart"/>
      <w:r w:rsidRPr="0009467E">
        <w:rPr>
          <w:rFonts w:ascii="Times New Roman" w:hAnsi="Times New Roman" w:cs="Times New Roman"/>
        </w:rPr>
        <w:t>miss</w:t>
      </w:r>
      <w:proofErr w:type="gramEnd"/>
      <w:r w:rsidRPr="0009467E">
        <w:rPr>
          <w:rFonts w:ascii="Times New Roman" w:hAnsi="Times New Roman" w:cs="Times New Roman"/>
        </w:rPr>
        <w:t>.</w:t>
      </w:r>
    </w:p>
    <w:p w14:paraId="79363431" w14:textId="77777777" w:rsidR="0009467E" w:rsidRPr="0009467E" w:rsidRDefault="0009467E" w:rsidP="00EE0768">
      <w:pPr>
        <w:pStyle w:val="ListParagraph"/>
        <w:spacing w:line="360" w:lineRule="auto"/>
        <w:ind w:left="360"/>
        <w:rPr>
          <w:rFonts w:ascii="Times New Roman" w:hAnsi="Times New Roman" w:cs="Times New Roman"/>
        </w:rPr>
      </w:pPr>
    </w:p>
    <w:p w14:paraId="5800ED95" w14:textId="33371BDB" w:rsidR="002F37C2" w:rsidRPr="002F37C2" w:rsidRDefault="002F37C2" w:rsidP="00EE0768">
      <w:pPr>
        <w:pStyle w:val="Heading2"/>
        <w:spacing w:after="200" w:line="360" w:lineRule="auto"/>
      </w:pPr>
      <w:bookmarkStart w:id="70" w:name="_Toc234570030"/>
      <w:r>
        <w:lastRenderedPageBreak/>
        <w:t xml:space="preserve">Stage 4- </w:t>
      </w:r>
      <w:bookmarkEnd w:id="70"/>
      <w:r w:rsidR="006E3AED">
        <w:t>Weighted Rank Fusion</w:t>
      </w:r>
    </w:p>
    <w:p w14:paraId="579906BC" w14:textId="35852D2C"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The three ranked lists are merged into one by weighted Reciprocal Rank Fusion, which combines candidates by their position in each list rather than by raw score, so no cross-channel score </w:t>
      </w:r>
      <w:proofErr w:type="spellStart"/>
      <w:r w:rsidRPr="006E3AED">
        <w:rPr>
          <w:rFonts w:ascii="Times New Roman" w:hAnsi="Times New Roman" w:cs="Times New Roman"/>
        </w:rPr>
        <w:t>normalisation</w:t>
      </w:r>
      <w:proofErr w:type="spellEnd"/>
      <w:r w:rsidRPr="006E3AED">
        <w:rPr>
          <w:rFonts w:ascii="Times New Roman" w:hAnsi="Times New Roman" w:cs="Times New Roman"/>
        </w:rPr>
        <w:t xml:space="preserve"> is required. Each channel carries a weight, the semantic channel highest, the graph channel next, the keyword channel least, following the project's earlier retrieval findings. A clause ranked well by any single channel still enters the merged pool, while a clause ranked well by more than one rises toward the top.</w:t>
      </w:r>
      <w:r>
        <w:rPr>
          <w:rFonts w:ascii="Times New Roman" w:hAnsi="Times New Roman" w:cs="Times New Roman"/>
        </w:rPr>
        <w:br/>
      </w:r>
    </w:p>
    <w:p w14:paraId="3F0FEC8D" w14:textId="0D10A72A" w:rsidR="006E3AED" w:rsidRDefault="006E3AED" w:rsidP="006E3AED">
      <w:pPr>
        <w:pStyle w:val="Heading2"/>
      </w:pPr>
      <w:r>
        <w:t xml:space="preserve">Stage 5- Cross-Encoder Reranking and </w:t>
      </w:r>
      <w:proofErr w:type="spellStart"/>
      <w:r>
        <w:t>Grounding</w:t>
      </w:r>
      <w:proofErr w:type="spellEnd"/>
      <w:r>
        <w:br/>
      </w:r>
    </w:p>
    <w:p w14:paraId="217529CA" w14:textId="4809A82A"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A cross-encoder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then reads each question-and-clause pair in the merged pool and scores their relevance jointly, producing a sharper ordering than fusion by position alone. Its ranking is combined with the fused ranking rather than used on its own, because the current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gives undifferentiated scores on very short questions; combining lets a confident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dominate while falling back on the fused order when it has no signal. </w:t>
      </w:r>
    </w:p>
    <w:p w14:paraId="3B8E2879" w14:textId="2807A31F" w:rsidR="006451DD" w:rsidRPr="0009467E" w:rsidRDefault="006E3AED" w:rsidP="00EE0768">
      <w:pPr>
        <w:spacing w:line="360" w:lineRule="auto"/>
        <w:rPr>
          <w:rFonts w:ascii="Times New Roman" w:hAnsi="Times New Roman" w:cs="Times New Roman"/>
        </w:rPr>
      </w:pPr>
      <w:r w:rsidRPr="006E3AED">
        <w:rPr>
          <w:rFonts w:ascii="Times New Roman" w:hAnsi="Times New Roman" w:cs="Times New Roman"/>
        </w:rPr>
        <w:t>A final glossary step then attaches authoritative definitions of the query concepts as extra grounding, independent of the ranking. The top clauses, in verbatim text with their definitions, form the grounding context, assembled in the same shape the hybrid pipeline uses so that answer generation is identical across modes</w:t>
      </w:r>
      <w:r>
        <w:rPr>
          <w:rFonts w:ascii="Times New Roman" w:hAnsi="Times New Roman" w:cs="Times New Roman"/>
        </w:rPr>
        <w:t xml:space="preserve"> (as shown in Steps 6 and 7 in Figure 8)</w:t>
      </w:r>
      <w:r>
        <w:rPr>
          <w:rFonts w:ascii="Times New Roman" w:hAnsi="Times New Roman" w:cs="Times New Roman"/>
        </w:rPr>
        <w:br/>
      </w:r>
    </w:p>
    <w:p w14:paraId="7E708B7E" w14:textId="4A38E694" w:rsidR="002F37C2" w:rsidRDefault="0009467E" w:rsidP="00EE0768">
      <w:pPr>
        <w:pStyle w:val="Heading2"/>
        <w:spacing w:after="200" w:line="360" w:lineRule="auto"/>
      </w:pPr>
      <w:bookmarkStart w:id="71" w:name="_Toc234570031"/>
      <w:r>
        <w:t>Observed Limitations &amp; Challenges</w:t>
      </w:r>
      <w:bookmarkEnd w:id="71"/>
    </w:p>
    <w:p w14:paraId="10348758" w14:textId="3D248404"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Two ranking issues remain before the mode is finali</w:t>
      </w:r>
      <w:r>
        <w:rPr>
          <w:rFonts w:ascii="Times New Roman" w:hAnsi="Times New Roman" w:cs="Times New Roman"/>
        </w:rPr>
        <w:t>z</w:t>
      </w:r>
      <w:r w:rsidRPr="0009467E">
        <w:rPr>
          <w:rFonts w:ascii="Times New Roman" w:hAnsi="Times New Roman" w:cs="Times New Roman"/>
        </w:rPr>
        <w:t xml:space="preserve">ed: the rank fusion can dilute a result that is strong in a single channel but weak in the others, and the cross-encoder gives weak, clustered scores on very short factoid questions. Both point to the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as the next lever to improve, whether by adapting its influence </w:t>
      </w:r>
      <w:proofErr w:type="gramStart"/>
      <w:r w:rsidRPr="0009467E">
        <w:rPr>
          <w:rFonts w:ascii="Times New Roman" w:hAnsi="Times New Roman" w:cs="Times New Roman"/>
        </w:rPr>
        <w:t>to</w:t>
      </w:r>
      <w:proofErr w:type="gramEnd"/>
      <w:r w:rsidRPr="0009467E">
        <w:rPr>
          <w:rFonts w:ascii="Times New Roman" w:hAnsi="Times New Roman" w:cs="Times New Roman"/>
        </w:rPr>
        <w:t xml:space="preserve"> its own confidence or by adopting the stronger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used in the reference paper.</w:t>
      </w:r>
    </w:p>
    <w:p w14:paraId="3E29F410" w14:textId="20E1CF61" w:rsidR="00E65FA9" w:rsidRDefault="0046563C" w:rsidP="00E65FA9">
      <w:pPr>
        <w:pStyle w:val="Heading1"/>
      </w:pPr>
      <w:bookmarkStart w:id="72" w:name="_Toc234570032"/>
      <w:proofErr w:type="spellStart"/>
      <w:r>
        <w:lastRenderedPageBreak/>
        <w:t>GraphRAG</w:t>
      </w:r>
      <w:proofErr w:type="spellEnd"/>
      <w:r>
        <w:t xml:space="preserve"> Evaluation</w:t>
      </w:r>
      <w:bookmarkEnd w:id="72"/>
    </w:p>
    <w:p w14:paraId="0B74C0C1" w14:textId="77777777" w:rsidR="0046563C" w:rsidRPr="0046563C" w:rsidRDefault="0046563C" w:rsidP="00EE0768">
      <w:pPr>
        <w:pStyle w:val="FirstParagraph"/>
        <w:spacing w:after="200" w:line="360" w:lineRule="auto"/>
        <w:rPr>
          <w:rFonts w:ascii="Times New Roman" w:hAnsi="Times New Roman" w:cs="Times New Roman"/>
          <w:sz w:val="22"/>
          <w:szCs w:val="22"/>
        </w:rPr>
      </w:pPr>
      <w:r w:rsidRPr="0046563C">
        <w:rPr>
          <w:rFonts w:ascii="Times New Roman" w:hAnsi="Times New Roman" w:cs="Times New Roman"/>
          <w:sz w:val="22"/>
          <w:szCs w:val="22"/>
        </w:rPr>
        <w:t xml:space="preserve">The </w:t>
      </w:r>
      <w:proofErr w:type="spellStart"/>
      <w:r w:rsidRPr="0046563C">
        <w:rPr>
          <w:rFonts w:ascii="Times New Roman" w:hAnsi="Times New Roman" w:cs="Times New Roman"/>
          <w:sz w:val="22"/>
          <w:szCs w:val="22"/>
        </w:rPr>
        <w:t>GraphRAG</w:t>
      </w:r>
      <w:proofErr w:type="spellEnd"/>
      <w:r w:rsidRPr="0046563C">
        <w:rPr>
          <w:rFonts w:ascii="Times New Roman" w:hAnsi="Times New Roman" w:cs="Times New Roman"/>
          <w:sz w:val="22"/>
          <w:szCs w:val="22"/>
        </w:rPr>
        <w:t xml:space="preserve"> methodology is built, is now wired into the evaluation harness, and is validated end-to-end on the two anchor benchmarks, B01 and B05, chosen because each exercises a distinct graph capability: B01 a three-document scope bridge, B05 a two-document control-and-clarification bridge. The worked bridges (Section 15.5) and the first result (Section 17.1) confirm that the graph recalls the distributed answer that flat retrieval misses.</w:t>
      </w:r>
    </w:p>
    <w:p w14:paraId="19137253" w14:textId="279518A0" w:rsidR="0046563C" w:rsidRPr="0046563C" w:rsidRDefault="0046563C" w:rsidP="00EE0768">
      <w:pPr>
        <w:pStyle w:val="BodyText"/>
        <w:spacing w:after="200" w:line="360" w:lineRule="auto"/>
        <w:rPr>
          <w:rFonts w:ascii="Times New Roman" w:hAnsi="Times New Roman" w:cs="Times New Roman"/>
        </w:rPr>
      </w:pPr>
      <w:r>
        <w:rPr>
          <w:rFonts w:ascii="Times New Roman" w:hAnsi="Times New Roman" w:cs="Times New Roman"/>
        </w:rPr>
        <w:t>Note that this</w:t>
      </w:r>
      <w:r w:rsidRPr="0046563C">
        <w:rPr>
          <w:rFonts w:ascii="Times New Roman" w:hAnsi="Times New Roman" w:cs="Times New Roman"/>
        </w:rPr>
        <w:t xml:space="preserve"> is </w:t>
      </w:r>
      <w:r w:rsidRPr="0046563C">
        <w:rPr>
          <w:rFonts w:ascii="Times New Roman" w:hAnsi="Times New Roman" w:cs="Times New Roman"/>
          <w:b/>
          <w:bCs/>
        </w:rPr>
        <w:t>not yet a full-suite result</w:t>
      </w:r>
      <w:r>
        <w:rPr>
          <w:rFonts w:ascii="Times New Roman" w:hAnsi="Times New Roman" w:cs="Times New Roman"/>
          <w:b/>
          <w:bCs/>
        </w:rPr>
        <w:t xml:space="preserve"> </w:t>
      </w:r>
      <w:r w:rsidRPr="0046563C">
        <w:rPr>
          <w:rFonts w:ascii="Times New Roman" w:hAnsi="Times New Roman" w:cs="Times New Roman"/>
        </w:rPr>
        <w:t xml:space="preserve">as we continue to analyze results across a stratified subset of test cases to improve citation accuracy and model responses. </w:t>
      </w:r>
    </w:p>
    <w:p w14:paraId="7DCBF2FA" w14:textId="1387195F" w:rsidR="0046563C" w:rsidRDefault="0046563C" w:rsidP="00EE0768">
      <w:pPr>
        <w:pStyle w:val="Heading2"/>
        <w:spacing w:after="200" w:line="360" w:lineRule="auto"/>
      </w:pPr>
      <w:bookmarkStart w:id="73" w:name="_Toc234570033"/>
      <w:r>
        <w:t xml:space="preserve">Hybrid vs </w:t>
      </w:r>
      <w:proofErr w:type="spellStart"/>
      <w:r>
        <w:t>GraphRAG</w:t>
      </w:r>
      <w:proofErr w:type="spellEnd"/>
      <w:r>
        <w:t>: E2E Evaluation Result for B05-001</w:t>
      </w:r>
      <w:bookmarkEnd w:id="73"/>
    </w:p>
    <w:p w14:paraId="6F7793A5" w14:textId="77777777" w:rsidR="006451DD" w:rsidRP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 xml:space="preserve">The </w:t>
      </w:r>
      <w:proofErr w:type="spellStart"/>
      <w:r w:rsidRPr="006451DD">
        <w:rPr>
          <w:rFonts w:ascii="Times New Roman" w:hAnsi="Times New Roman" w:cs="Times New Roman"/>
          <w:sz w:val="22"/>
          <w:szCs w:val="22"/>
        </w:rPr>
        <w:t>GraphRAG</w:t>
      </w:r>
      <w:proofErr w:type="spellEnd"/>
      <w:r w:rsidRPr="006451DD">
        <w:rPr>
          <w:rFonts w:ascii="Times New Roman" w:hAnsi="Times New Roman" w:cs="Times New Roman"/>
          <w:sz w:val="22"/>
          <w:szCs w:val="22"/>
        </w:rPr>
        <w:t xml:space="preserve"> mode has now been run end-to-end through the evaluation harness, and the first head-to-head result on the B05-001 anchor case gives a concrete, single-case illustration of the thesis of Section 11. Both modes used the same model, the same judge, and the same six-dimension rubric; only the retrieval layer differed.</w:t>
      </w:r>
    </w:p>
    <w:p w14:paraId="59681408" w14:textId="77777777" w:rsidR="006451DD" w:rsidRPr="006451DD" w:rsidRDefault="006451DD" w:rsidP="00EE0768">
      <w:pPr>
        <w:pStyle w:val="BodyText"/>
        <w:spacing w:after="200" w:line="360" w:lineRule="auto"/>
        <w:rPr>
          <w:rFonts w:ascii="Times New Roman" w:hAnsi="Times New Roman" w:cs="Times New Roman"/>
        </w:rPr>
      </w:pPr>
      <w:r w:rsidRPr="006451DD">
        <w:rPr>
          <w:rFonts w:ascii="Times New Roman" w:hAnsi="Times New Roman" w:cs="Times New Roman"/>
        </w:rPr>
        <w:t>The ground truth for this case is as follows.</w:t>
      </w:r>
    </w:p>
    <w:p w14:paraId="08D550C0" w14:textId="77777777" w:rsidR="006451DD" w:rsidRPr="006451DD" w:rsidRDefault="006451DD" w:rsidP="00EE0768">
      <w:pPr>
        <w:pStyle w:val="Compact"/>
        <w:numPr>
          <w:ilvl w:val="0"/>
          <w:numId w:val="12"/>
        </w:numPr>
        <w:spacing w:after="200" w:line="360" w:lineRule="auto"/>
        <w:rPr>
          <w:rFonts w:ascii="Times New Roman" w:hAnsi="Times New Roman" w:cs="Times New Roman"/>
          <w:sz w:val="22"/>
          <w:szCs w:val="22"/>
        </w:rPr>
      </w:pPr>
      <w:r w:rsidRPr="006451DD">
        <w:rPr>
          <w:rFonts w:ascii="Times New Roman" w:hAnsi="Times New Roman" w:cs="Times New Roman"/>
          <w:b/>
          <w:bCs/>
          <w:sz w:val="22"/>
          <w:szCs w:val="22"/>
        </w:rPr>
        <w:t>Question:</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What are the 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7A87810E"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answer:</w:t>
      </w:r>
      <w:r w:rsidRPr="006451DD">
        <w:rPr>
          <w:rFonts w:ascii="Times New Roman" w:hAnsi="Times New Roman" w:cs="Times New Roman"/>
          <w:sz w:val="22"/>
          <w:szCs w:val="22"/>
        </w:rPr>
        <w:t xml:space="preserv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specifies no password length or complexity requirement. Per Response-to-Feedback paragraph 11.28, CSA defers to industry standards such as NIST for the appropriate password length. The only password obligations,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 are that default passwords be changed and that passwords be stored in hashed form.</w:t>
      </w:r>
    </w:p>
    <w:p w14:paraId="3B6EF5D7"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clause citations:</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Response-to-Feedback paragraph 11.28, and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w:t>
      </w:r>
    </w:p>
    <w:p w14:paraId="2ADA0768" w14:textId="77777777" w:rsid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518"/>
        <w:gridCol w:w="5245"/>
        <w:gridCol w:w="6139"/>
      </w:tblGrid>
      <w:tr w:rsidR="006451DD" w:rsidRPr="006451DD" w14:paraId="7DFCB150" w14:textId="77777777" w:rsidTr="006451DD">
        <w:tc>
          <w:tcPr>
            <w:tcW w:w="2518" w:type="dxa"/>
          </w:tcPr>
          <w:p w14:paraId="4CD941F1" w14:textId="77777777"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Aspect</w:t>
            </w:r>
          </w:p>
        </w:tc>
        <w:tc>
          <w:tcPr>
            <w:tcW w:w="5245" w:type="dxa"/>
          </w:tcPr>
          <w:p w14:paraId="45C39F67" w14:textId="3FF26DDC"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Hybrid (na</w:t>
            </w:r>
            <w:r w:rsidR="00FF76B8">
              <w:rPr>
                <w:rFonts w:ascii="Times New Roman" w:hAnsi="Times New Roman" w:cs="Times New Roman"/>
                <w:b/>
                <w:bCs/>
                <w:sz w:val="22"/>
                <w:szCs w:val="22"/>
              </w:rPr>
              <w:t>i</w:t>
            </w:r>
            <w:r w:rsidRPr="006451DD">
              <w:rPr>
                <w:rFonts w:ascii="Times New Roman" w:hAnsi="Times New Roman" w:cs="Times New Roman"/>
                <w:b/>
                <w:bCs/>
                <w:sz w:val="22"/>
                <w:szCs w:val="22"/>
              </w:rPr>
              <w:t>ve RAG)</w:t>
            </w:r>
          </w:p>
        </w:tc>
        <w:tc>
          <w:tcPr>
            <w:tcW w:w="6139" w:type="dxa"/>
          </w:tcPr>
          <w:p w14:paraId="7CC71EFC" w14:textId="77777777" w:rsidR="006451DD" w:rsidRPr="006451DD" w:rsidRDefault="006451DD" w:rsidP="00EE0768">
            <w:pPr>
              <w:pStyle w:val="Compact"/>
              <w:spacing w:after="200"/>
              <w:rPr>
                <w:rFonts w:ascii="Times New Roman" w:hAnsi="Times New Roman" w:cs="Times New Roman"/>
                <w:b/>
                <w:bCs/>
                <w:sz w:val="22"/>
                <w:szCs w:val="22"/>
              </w:rPr>
            </w:pPr>
            <w:proofErr w:type="spellStart"/>
            <w:r w:rsidRPr="006451DD">
              <w:rPr>
                <w:rFonts w:ascii="Times New Roman" w:hAnsi="Times New Roman" w:cs="Times New Roman"/>
                <w:b/>
                <w:bCs/>
                <w:sz w:val="22"/>
                <w:szCs w:val="22"/>
              </w:rPr>
              <w:t>GraphRAG</w:t>
            </w:r>
            <w:proofErr w:type="spellEnd"/>
          </w:p>
        </w:tc>
      </w:tr>
      <w:tr w:rsidR="006451DD" w:rsidRPr="006451DD" w14:paraId="47A2869B" w14:textId="77777777" w:rsidTr="006451DD">
        <w:tc>
          <w:tcPr>
            <w:tcW w:w="2518" w:type="dxa"/>
          </w:tcPr>
          <w:p w14:paraId="622B4F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Clauses retrieved</w:t>
            </w:r>
          </w:p>
        </w:tc>
        <w:tc>
          <w:tcPr>
            <w:tcW w:w="5245" w:type="dxa"/>
          </w:tcPr>
          <w:p w14:paraId="32905BA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3</w:t>
            </w:r>
          </w:p>
        </w:tc>
        <w:tc>
          <w:tcPr>
            <w:tcW w:w="6139" w:type="dxa"/>
          </w:tcPr>
          <w:p w14:paraId="671910B3"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8</w:t>
            </w:r>
          </w:p>
        </w:tc>
      </w:tr>
      <w:tr w:rsidR="006451DD" w:rsidRPr="006451DD" w14:paraId="34A6EFE9" w14:textId="77777777" w:rsidTr="006451DD">
        <w:tc>
          <w:tcPr>
            <w:tcW w:w="2518" w:type="dxa"/>
          </w:tcPr>
          <w:p w14:paraId="4112D182"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Expected clauses </w:t>
            </w:r>
            <w:r w:rsidRPr="006451DD">
              <w:rPr>
                <w:rFonts w:ascii="Times New Roman" w:hAnsi="Times New Roman" w:cs="Times New Roman"/>
                <w:sz w:val="22"/>
                <w:szCs w:val="22"/>
              </w:rPr>
              <w:lastRenderedPageBreak/>
              <w:t>retrieved</w:t>
            </w:r>
          </w:p>
        </w:tc>
        <w:tc>
          <w:tcPr>
            <w:tcW w:w="5245" w:type="dxa"/>
          </w:tcPr>
          <w:p w14:paraId="09FC42F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lastRenderedPageBreak/>
              <w:t xml:space="preserve">0 of 2 </w:t>
            </w:r>
            <w:r w:rsidRPr="006451DD">
              <w:rPr>
                <w:rFonts w:ascii="Times New Roman" w:hAnsi="Times New Roman" w:cs="Times New Roman"/>
                <w:sz w:val="22"/>
                <w:szCs w:val="22"/>
              </w:rPr>
              <w:t>(returned clauses 5.1.2, 5.6.1 and Response-to-</w:t>
            </w:r>
            <w:r w:rsidRPr="006451DD">
              <w:rPr>
                <w:rFonts w:ascii="Times New Roman" w:hAnsi="Times New Roman" w:cs="Times New Roman"/>
                <w:sz w:val="22"/>
                <w:szCs w:val="22"/>
              </w:rPr>
              <w:lastRenderedPageBreak/>
              <w:t>Feedback section 6, none of which govern passwords)</w:t>
            </w:r>
          </w:p>
        </w:tc>
        <w:tc>
          <w:tcPr>
            <w:tcW w:w="6139" w:type="dxa"/>
          </w:tcPr>
          <w:p w14:paraId="2DA1D64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b/>
                <w:bCs/>
                <w:color w:val="00B050"/>
                <w:sz w:val="22"/>
                <w:szCs w:val="22"/>
              </w:rPr>
              <w:lastRenderedPageBreak/>
              <w:t>2 of 2</w:t>
            </w:r>
            <w:r w:rsidRPr="006451DD">
              <w:rPr>
                <w:rFonts w:ascii="Times New Roman" w:hAnsi="Times New Roman" w:cs="Times New Roman"/>
                <w:color w:val="00B050"/>
                <w:sz w:val="22"/>
                <w:szCs w:val="22"/>
              </w:rPr>
              <w:t xml:space="preserve"> </w:t>
            </w:r>
            <w:r w:rsidRPr="006451DD">
              <w:rPr>
                <w:rFonts w:ascii="Times New Roman" w:hAnsi="Times New Roman" w:cs="Times New Roman"/>
                <w:sz w:val="22"/>
                <w:szCs w:val="22"/>
              </w:rPr>
              <w:t xml:space="preserve">(both paragraph 11.28 and clause 5.9.2(b) retrieved, </w:t>
            </w:r>
            <w:r w:rsidRPr="006451DD">
              <w:rPr>
                <w:rFonts w:ascii="Times New Roman" w:hAnsi="Times New Roman" w:cs="Times New Roman"/>
                <w:sz w:val="22"/>
                <w:szCs w:val="22"/>
              </w:rPr>
              <w:lastRenderedPageBreak/>
              <w:t>alongside the 5.9.2 parent)</w:t>
            </w:r>
          </w:p>
        </w:tc>
      </w:tr>
      <w:tr w:rsidR="006451DD" w:rsidRPr="006451DD" w14:paraId="3EF164B0" w14:textId="77777777" w:rsidTr="006451DD">
        <w:tc>
          <w:tcPr>
            <w:tcW w:w="2518" w:type="dxa"/>
          </w:tcPr>
          <w:p w14:paraId="034E905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lastRenderedPageBreak/>
              <w:t>Raw model response (verbatim)</w:t>
            </w:r>
          </w:p>
        </w:tc>
        <w:tc>
          <w:tcPr>
            <w:tcW w:w="5245" w:type="dxa"/>
          </w:tcPr>
          <w:p w14:paraId="451F7EE8" w14:textId="4323E883"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2.0CCoP 2.0 does not explicitly outline specific minimum password requirements such as length, complexity, or frequency of changes. The code focuses on broader authorization and authentication controls (Clause 5.1.2) and network access control rules (Clause 5.6.1), but it does not specify detailed technical specifications for passwords.</w:t>
            </w:r>
            <w:r w:rsidR="00892C8C">
              <w:rPr>
                <w:rFonts w:ascii="Times New Roman" w:hAnsi="Times New Roman" w:cs="Times New Roman"/>
                <w:i/>
                <w:iCs/>
                <w:sz w:val="22"/>
                <w:szCs w:val="22"/>
              </w:rPr>
              <w:t xml:space="preserve"> </w:t>
            </w:r>
            <w:proofErr w:type="gramStart"/>
            <w:r w:rsidRPr="006451DD">
              <w:rPr>
                <w:rFonts w:ascii="Times New Roman" w:hAnsi="Times New Roman" w:cs="Times New Roman"/>
                <w:i/>
                <w:iCs/>
                <w:sz w:val="22"/>
                <w:szCs w:val="22"/>
              </w:rPr>
              <w:t>The</w:t>
            </w:r>
            <w:proofErr w:type="gramEnd"/>
            <w:r w:rsidRPr="006451DD">
              <w:rPr>
                <w:rFonts w:ascii="Times New Roman" w:hAnsi="Times New Roman" w:cs="Times New Roman"/>
                <w:i/>
                <w:iCs/>
                <w:sz w:val="22"/>
                <w:szCs w:val="22"/>
              </w:rPr>
              <w:t xml:space="preserve"> emphasis is on implementing measures commensurate with the cybersecurity risk profile rather than prescribing exact password policies. Therefore, CIIOs are expected to assess their specific risks and implement authentication controls that align with these assessments, without explicit minimum requirements provided by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133BBA54" w14:textId="77777777" w:rsidR="006451DD" w:rsidRDefault="006451DD" w:rsidP="00EE0768">
            <w:pPr>
              <w:pStyle w:val="Compact"/>
              <w:spacing w:after="200"/>
              <w:rPr>
                <w:rFonts w:ascii="Times New Roman" w:hAnsi="Times New Roman" w:cs="Times New Roman"/>
                <w:i/>
                <w:iCs/>
                <w:sz w:val="22"/>
                <w:szCs w:val="22"/>
              </w:rPr>
            </w:pPr>
          </w:p>
          <w:p w14:paraId="78052E00" w14:textId="64545B34"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5.1.2;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Section 6</w:t>
            </w:r>
          </w:p>
        </w:tc>
        <w:tc>
          <w:tcPr>
            <w:tcW w:w="6139" w:type="dxa"/>
          </w:tcPr>
          <w:p w14:paraId="2B1F2014" w14:textId="31A4CDA8"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are not explicitly stated</w:t>
            </w:r>
            <w:r>
              <w:rPr>
                <w:rFonts w:ascii="Times New Roman" w:hAnsi="Times New Roman" w:cs="Times New Roman"/>
                <w:i/>
                <w:iCs/>
                <w:sz w:val="22"/>
                <w:szCs w:val="22"/>
              </w:rPr>
              <w:t xml:space="preserve">. </w:t>
            </w:r>
            <w:r w:rsidRPr="006451DD">
              <w:rPr>
                <w:rFonts w:ascii="Times New Roman" w:hAnsi="Times New Roman" w:cs="Times New Roman"/>
                <w:i/>
                <w:iCs/>
                <w:sz w:val="22"/>
                <w:szCs w:val="22"/>
              </w:rPr>
              <w:t>The regulatory corpus does not specify a minimum password length or complexity for passwords or passphrases under the Cybersecurity Code of Practice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2.0. While it emphasizes the importance of managing passwords and passphrases, including changing default passwords and storing them in hashed forms, it does not provide specific requirements regarding their length.</w:t>
            </w:r>
          </w:p>
          <w:p w14:paraId="7D8F2FB4" w14:textId="77777777" w:rsidR="006451DD" w:rsidRDefault="006451DD" w:rsidP="00EE0768">
            <w:pPr>
              <w:pStyle w:val="Compact"/>
              <w:spacing w:after="200"/>
              <w:rPr>
                <w:rFonts w:ascii="Times New Roman" w:hAnsi="Times New Roman" w:cs="Times New Roman"/>
                <w:i/>
                <w:iCs/>
                <w:sz w:val="22"/>
                <w:szCs w:val="22"/>
              </w:rPr>
            </w:pPr>
          </w:p>
          <w:p w14:paraId="79C2BD9F" w14:textId="641E682B"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11.28;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5.9.2(b)</w:t>
            </w:r>
          </w:p>
        </w:tc>
      </w:tr>
      <w:tr w:rsidR="006451DD" w:rsidRPr="006451DD" w14:paraId="0EDE7200" w14:textId="77777777" w:rsidTr="006451DD">
        <w:tc>
          <w:tcPr>
            <w:tcW w:w="2518" w:type="dxa"/>
          </w:tcPr>
          <w:p w14:paraId="4DB08B61"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Citations the model gave</w:t>
            </w:r>
          </w:p>
        </w:tc>
        <w:tc>
          <w:tcPr>
            <w:tcW w:w="5245" w:type="dxa"/>
          </w:tcPr>
          <w:p w14:paraId="08DFE11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 5.1.2 and Response-to-Feedback section 6, neither of which is a governing clause</w:t>
            </w:r>
          </w:p>
        </w:tc>
        <w:tc>
          <w:tcPr>
            <w:tcW w:w="6139" w:type="dxa"/>
          </w:tcPr>
          <w:p w14:paraId="0FCB8C9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Paragraph 11.28 and clause 5.9.2(b), </w:t>
            </w:r>
            <w:proofErr w:type="gramStart"/>
            <w:r w:rsidRPr="006451DD">
              <w:rPr>
                <w:rFonts w:ascii="Times New Roman" w:hAnsi="Times New Roman" w:cs="Times New Roman"/>
                <w:sz w:val="22"/>
                <w:szCs w:val="22"/>
              </w:rPr>
              <w:t>both of them</w:t>
            </w:r>
            <w:proofErr w:type="gramEnd"/>
            <w:r w:rsidRPr="006451DD">
              <w:rPr>
                <w:rFonts w:ascii="Times New Roman" w:hAnsi="Times New Roman" w:cs="Times New Roman"/>
                <w:sz w:val="22"/>
                <w:szCs w:val="22"/>
              </w:rPr>
              <w:t xml:space="preserve"> the expected clauses</w:t>
            </w:r>
          </w:p>
        </w:tc>
      </w:tr>
      <w:tr w:rsidR="006451DD" w:rsidRPr="006451DD" w14:paraId="15B69A32" w14:textId="77777777" w:rsidTr="006451DD">
        <w:tc>
          <w:tcPr>
            <w:tcW w:w="2518" w:type="dxa"/>
          </w:tcPr>
          <w:p w14:paraId="06C833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Were citations used correctly?</w:t>
            </w:r>
          </w:p>
        </w:tc>
        <w:tc>
          <w:tcPr>
            <w:tcW w:w="5245" w:type="dxa"/>
          </w:tcPr>
          <w:p w14:paraId="4966FD3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No</w:t>
            </w:r>
          </w:p>
        </w:tc>
        <w:tc>
          <w:tcPr>
            <w:tcW w:w="6139" w:type="dxa"/>
          </w:tcPr>
          <w:p w14:paraId="0F0D8BBD"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Yes</w:t>
            </w:r>
          </w:p>
        </w:tc>
      </w:tr>
      <w:tr w:rsidR="006451DD" w:rsidRPr="006451DD" w14:paraId="2AB2B627" w14:textId="77777777" w:rsidTr="006451DD">
        <w:tc>
          <w:tcPr>
            <w:tcW w:w="2518" w:type="dxa"/>
          </w:tcPr>
          <w:p w14:paraId="3549C667" w14:textId="22D6DF5B" w:rsidR="006451DD" w:rsidRPr="006451DD" w:rsidRDefault="006451DD"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5" w:type="dxa"/>
          </w:tcPr>
          <w:p w14:paraId="6A4D3DED" w14:textId="773CAAFF"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t>0.39</w:t>
            </w:r>
          </w:p>
        </w:tc>
        <w:tc>
          <w:tcPr>
            <w:tcW w:w="6139" w:type="dxa"/>
          </w:tcPr>
          <w:p w14:paraId="304D90A4" w14:textId="73C4B484"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color w:val="00B050"/>
                <w:sz w:val="22"/>
                <w:szCs w:val="22"/>
              </w:rPr>
              <w:t>0.78</w:t>
            </w:r>
          </w:p>
        </w:tc>
      </w:tr>
    </w:tbl>
    <w:p w14:paraId="354901DD" w14:textId="77777777" w:rsidR="006451DD" w:rsidRDefault="006451DD" w:rsidP="00EE0768">
      <w:pPr>
        <w:pStyle w:val="BodyText"/>
        <w:spacing w:after="200" w:line="360" w:lineRule="auto"/>
        <w:rPr>
          <w:lang w:eastAsia="zh-CN"/>
        </w:rPr>
      </w:pPr>
    </w:p>
    <w:p w14:paraId="4804C93F" w14:textId="77777777" w:rsidR="0020100C" w:rsidRPr="0020100C" w:rsidRDefault="0020100C" w:rsidP="00EE0768">
      <w:pPr>
        <w:pStyle w:val="BodyText"/>
        <w:spacing w:after="200" w:line="360" w:lineRule="auto"/>
        <w:rPr>
          <w:rFonts w:ascii="Times New Roman" w:hAnsi="Times New Roman" w:cs="Times New Roman"/>
        </w:rPr>
      </w:pPr>
      <w:r w:rsidRPr="0020100C">
        <w:rPr>
          <w:rFonts w:ascii="Times New Roman" w:hAnsi="Times New Roman" w:cs="Times New Roman"/>
        </w:rPr>
        <w:t xml:space="preserve">Both models reached the same surface verdict, that no minimum is specified, but only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grounded that verdict in the two clauses that </w:t>
      </w:r>
      <w:proofErr w:type="gramStart"/>
      <w:r w:rsidRPr="0020100C">
        <w:rPr>
          <w:rFonts w:ascii="Times New Roman" w:hAnsi="Times New Roman" w:cs="Times New Roman"/>
        </w:rPr>
        <w:t>actually govern</w:t>
      </w:r>
      <w:proofErr w:type="gramEnd"/>
      <w:r w:rsidRPr="0020100C">
        <w:rPr>
          <w:rFonts w:ascii="Times New Roman" w:hAnsi="Times New Roman" w:cs="Times New Roman"/>
        </w:rPr>
        <w:t xml:space="preserve"> it. Hybrid retrieved none of the governing clauses (its three chunks concerned access control and network access, not passwords), so its answer omitted the deferral to NIST and the change-default and hashed-storage obligations, and it cited clauses that do not contain the answer. This is exactly the Term-2 failure mode: a plausible answer resting on wrong citations, which is what the citation-correctness dimension (D6) is designed to catch, and which cost hybrid a zero there.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bridge on </w:t>
      </w:r>
      <w:r w:rsidRPr="0020100C">
        <w:rPr>
          <w:rFonts w:ascii="Times New Roman" w:hAnsi="Times New Roman" w:cs="Times New Roman"/>
          <w:i/>
          <w:iCs/>
        </w:rPr>
        <w:t>Password</w:t>
      </w:r>
      <w:r w:rsidRPr="0020100C">
        <w:rPr>
          <w:rFonts w:ascii="Times New Roman" w:hAnsi="Times New Roman" w:cs="Times New Roman"/>
        </w:rPr>
        <w:t xml:space="preserve"> surfaced both paragraph 11.28 and clause 5.9.2(b), lifting citation correctness from 0 to </w:t>
      </w:r>
      <w:r w:rsidRPr="0020100C">
        <w:rPr>
          <w:rFonts w:ascii="Times New Roman" w:hAnsi="Times New Roman" w:cs="Times New Roman"/>
        </w:rPr>
        <w:lastRenderedPageBreak/>
        <w:t xml:space="preserve">2 and verdict accuracy from 1 to 3, and the composite from 0.39 to 0.78. This is a single case, on the benchmark the graph was designed around, and the </w:t>
      </w:r>
      <w:proofErr w:type="spellStart"/>
      <w:r w:rsidRPr="0020100C">
        <w:rPr>
          <w:rFonts w:ascii="Times New Roman" w:hAnsi="Times New Roman" w:cs="Times New Roman"/>
        </w:rPr>
        <w:t>reranker’s</w:t>
      </w:r>
      <w:proofErr w:type="spellEnd"/>
      <w:r w:rsidRPr="0020100C">
        <w:rPr>
          <w:rFonts w:ascii="Times New Roman" w:hAnsi="Times New Roman" w:cs="Times New Roman"/>
        </w:rPr>
        <w:t xml:space="preserve"> scores were tightly clustered (a known limitation, Section 16.5); it illustrates the mechanism rather than establishing a suite-level claim. The full ablation of Section 17.4 remains the real test.</w:t>
      </w:r>
    </w:p>
    <w:p w14:paraId="35EED047" w14:textId="77777777" w:rsidR="0020100C" w:rsidRPr="006451DD" w:rsidRDefault="0020100C" w:rsidP="00EE0768">
      <w:pPr>
        <w:pStyle w:val="BodyText"/>
        <w:spacing w:after="200" w:line="360" w:lineRule="auto"/>
        <w:rPr>
          <w:lang w:eastAsia="zh-CN"/>
        </w:rPr>
      </w:pPr>
    </w:p>
    <w:p w14:paraId="75E6F4EE" w14:textId="546FEE2D" w:rsidR="00FF76B8" w:rsidRDefault="00FF76B8" w:rsidP="00EE0768">
      <w:pPr>
        <w:pStyle w:val="Heading2"/>
        <w:spacing w:after="200" w:line="360" w:lineRule="auto"/>
      </w:pPr>
      <w:bookmarkStart w:id="74" w:name="_Toc234570034"/>
      <w:r>
        <w:t xml:space="preserve">Hybrid vs </w:t>
      </w:r>
      <w:proofErr w:type="spellStart"/>
      <w:r>
        <w:t>GraphRAG</w:t>
      </w:r>
      <w:proofErr w:type="spellEnd"/>
      <w:r>
        <w:t>: E2E Evaluation Result for B01-001</w:t>
      </w:r>
      <w:bookmarkEnd w:id="74"/>
    </w:p>
    <w:p w14:paraId="3FCCA50B"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second head-to-head, on the B01-001 scope case, is a sharper illustration still, because here the two modes disagree on the answer itself. The setup is again identical across modes except for retrieval.</w:t>
      </w:r>
    </w:p>
    <w:p w14:paraId="28E46213" w14:textId="77777777" w:rsidR="00FF76B8" w:rsidRPr="00FF76B8" w:rsidRDefault="00FF76B8" w:rsidP="00EE0768">
      <w:pPr>
        <w:pStyle w:val="BodyText"/>
        <w:spacing w:after="200" w:line="360" w:lineRule="auto"/>
        <w:rPr>
          <w:rFonts w:ascii="Times New Roman" w:hAnsi="Times New Roman" w:cs="Times New Roman"/>
        </w:rPr>
      </w:pPr>
      <w:r w:rsidRPr="00FF76B8">
        <w:rPr>
          <w:rFonts w:ascii="Times New Roman" w:hAnsi="Times New Roman" w:cs="Times New Roman"/>
        </w:rPr>
        <w:t>The ground truth for this case is as follows.</w:t>
      </w:r>
    </w:p>
    <w:p w14:paraId="5C934CE4"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Question:</w:t>
      </w:r>
      <w:r w:rsidRPr="00FF76B8">
        <w:rPr>
          <w:rFonts w:ascii="Times New Roman" w:hAnsi="Times New Roman" w:cs="Times New Roman"/>
          <w:sz w:val="22"/>
          <w:szCs w:val="22"/>
        </w:rPr>
        <w:t xml:space="preserve"> </w:t>
      </w:r>
      <w:r w:rsidRPr="00FF76B8">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mandatory compliance extend to the hospital administration system?</w:t>
      </w:r>
    </w:p>
    <w:p w14:paraId="19F9A670"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answer (label: not applicable):</w:t>
      </w:r>
      <w:r w:rsidRPr="00FF76B8">
        <w:rPr>
          <w:rFonts w:ascii="Times New Roman" w:hAnsi="Times New Roman" w:cs="Times New Roman"/>
          <w:sz w:val="22"/>
          <w:szCs w:val="22"/>
        </w:rPr>
        <w:t xml:space="preserve"> compliance applies to the designated CII and its digital boundary, not automatically to every system on the same enterprise network, so the hospital administration system is not in scope merely for sharing the network. The digital boundary is jointly determined by CSA, the CIIO, and the Sector Lead, and is not the enterprise-network perimeter.</w:t>
      </w:r>
    </w:p>
    <w:p w14:paraId="1972E7D6"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clause citations:</w:t>
      </w:r>
      <w:r w:rsidRPr="00FF76B8">
        <w:rPr>
          <w:rFonts w:ascii="Times New Roman" w:hAnsi="Times New Roman" w:cs="Times New Roman"/>
          <w:sz w:val="22"/>
          <w:szCs w:val="22"/>
        </w:rPr>
        <w:t xml:space="preserve"> </w:t>
      </w:r>
      <w:proofErr w:type="spellStart"/>
      <w:r w:rsidRPr="00FF76B8">
        <w:rPr>
          <w:rFonts w:ascii="Times New Roman" w:hAnsi="Times New Roman" w:cs="Times New Roman"/>
          <w:sz w:val="22"/>
          <w:szCs w:val="22"/>
        </w:rPr>
        <w:t>CCoP</w:t>
      </w:r>
      <w:proofErr w:type="spellEnd"/>
      <w:r w:rsidRPr="00FF76B8">
        <w:rPr>
          <w:rFonts w:ascii="Times New Roman" w:hAnsi="Times New Roman" w:cs="Times New Roman"/>
          <w:sz w:val="22"/>
          <w:szCs w:val="22"/>
        </w:rPr>
        <w:t xml:space="preserve"> 2.0 clauses 1.2.1 and 1.4.1, and Cybersecurity Act section 7, with Response-to-Feedback paragraph 2.2 as the decisive digital-boundary clause.</w:t>
      </w:r>
    </w:p>
    <w:p w14:paraId="516FBA16"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235"/>
        <w:gridCol w:w="5244"/>
        <w:gridCol w:w="6423"/>
      </w:tblGrid>
      <w:tr w:rsidR="00FF76B8" w:rsidRPr="00FF76B8" w14:paraId="2887FA56" w14:textId="77777777" w:rsidTr="0020100C">
        <w:tc>
          <w:tcPr>
            <w:tcW w:w="2235" w:type="dxa"/>
          </w:tcPr>
          <w:p w14:paraId="4642C013" w14:textId="77777777"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Aspect</w:t>
            </w:r>
          </w:p>
        </w:tc>
        <w:tc>
          <w:tcPr>
            <w:tcW w:w="5244" w:type="dxa"/>
          </w:tcPr>
          <w:p w14:paraId="09CF754B" w14:textId="154E4552"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Hybrid (naive RAG)</w:t>
            </w:r>
          </w:p>
        </w:tc>
        <w:tc>
          <w:tcPr>
            <w:tcW w:w="6423" w:type="dxa"/>
          </w:tcPr>
          <w:p w14:paraId="76D3704C" w14:textId="77777777" w:rsidR="00FF76B8" w:rsidRPr="00FF76B8" w:rsidRDefault="00FF76B8" w:rsidP="00EE0768">
            <w:pPr>
              <w:pStyle w:val="Compact"/>
              <w:spacing w:after="200"/>
              <w:rPr>
                <w:rFonts w:ascii="Times New Roman" w:hAnsi="Times New Roman" w:cs="Times New Roman"/>
                <w:b/>
                <w:bCs/>
                <w:sz w:val="22"/>
                <w:szCs w:val="22"/>
              </w:rPr>
            </w:pPr>
            <w:proofErr w:type="spellStart"/>
            <w:r w:rsidRPr="00FF76B8">
              <w:rPr>
                <w:rFonts w:ascii="Times New Roman" w:hAnsi="Times New Roman" w:cs="Times New Roman"/>
                <w:b/>
                <w:bCs/>
                <w:sz w:val="22"/>
                <w:szCs w:val="22"/>
              </w:rPr>
              <w:t>GraphRAG</w:t>
            </w:r>
            <w:proofErr w:type="spellEnd"/>
          </w:p>
        </w:tc>
      </w:tr>
      <w:tr w:rsidR="00FF76B8" w:rsidRPr="00FF76B8" w14:paraId="0F137243" w14:textId="77777777" w:rsidTr="0020100C">
        <w:tc>
          <w:tcPr>
            <w:tcW w:w="2235" w:type="dxa"/>
          </w:tcPr>
          <w:p w14:paraId="039B9049"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Clauses retrieved</w:t>
            </w:r>
          </w:p>
        </w:tc>
        <w:tc>
          <w:tcPr>
            <w:tcW w:w="5244" w:type="dxa"/>
          </w:tcPr>
          <w:p w14:paraId="01FAE83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3</w:t>
            </w:r>
          </w:p>
        </w:tc>
        <w:tc>
          <w:tcPr>
            <w:tcW w:w="6423" w:type="dxa"/>
          </w:tcPr>
          <w:p w14:paraId="11AC039E"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9</w:t>
            </w:r>
          </w:p>
        </w:tc>
      </w:tr>
      <w:tr w:rsidR="00FF76B8" w:rsidRPr="00FF76B8" w14:paraId="33DC4205" w14:textId="77777777" w:rsidTr="0020100C">
        <w:tc>
          <w:tcPr>
            <w:tcW w:w="2235" w:type="dxa"/>
          </w:tcPr>
          <w:p w14:paraId="78131EBF"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 xml:space="preserve">Expected clauses </w:t>
            </w:r>
            <w:r w:rsidRPr="00FF76B8">
              <w:rPr>
                <w:rFonts w:ascii="Times New Roman" w:hAnsi="Times New Roman" w:cs="Times New Roman"/>
                <w:sz w:val="22"/>
                <w:szCs w:val="22"/>
              </w:rPr>
              <w:lastRenderedPageBreak/>
              <w:t>retrieved</w:t>
            </w:r>
          </w:p>
        </w:tc>
        <w:tc>
          <w:tcPr>
            <w:tcW w:w="5244" w:type="dxa"/>
          </w:tcPr>
          <w:p w14:paraId="108F7E40"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color w:val="EE0000"/>
                <w:sz w:val="22"/>
                <w:szCs w:val="22"/>
              </w:rPr>
              <w:lastRenderedPageBreak/>
              <w:t xml:space="preserve">None </w:t>
            </w:r>
            <w:r w:rsidRPr="00FF76B8">
              <w:rPr>
                <w:rFonts w:ascii="Times New Roman" w:hAnsi="Times New Roman" w:cs="Times New Roman"/>
                <w:sz w:val="22"/>
                <w:szCs w:val="22"/>
              </w:rPr>
              <w:t xml:space="preserve">(returned clauses 3.3.1, 5.12.1 and 5.6.1, on </w:t>
            </w:r>
            <w:r w:rsidRPr="00FF76B8">
              <w:rPr>
                <w:rFonts w:ascii="Times New Roman" w:hAnsi="Times New Roman" w:cs="Times New Roman"/>
                <w:sz w:val="22"/>
                <w:szCs w:val="22"/>
              </w:rPr>
              <w:lastRenderedPageBreak/>
              <w:t>governance and network controls, none about scope)</w:t>
            </w:r>
          </w:p>
        </w:tc>
        <w:tc>
          <w:tcPr>
            <w:tcW w:w="6423" w:type="dxa"/>
          </w:tcPr>
          <w:p w14:paraId="6BEB1046"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lastRenderedPageBreak/>
              <w:t xml:space="preserve">The decisive digital-boundary clause, Response-to-Feedback paragraph 2.2, plus the surrounding scope cluster (paragraphs 2.1, 2.5, </w:t>
            </w:r>
            <w:r w:rsidRPr="00FF76B8">
              <w:rPr>
                <w:rFonts w:ascii="Times New Roman" w:hAnsi="Times New Roman" w:cs="Times New Roman"/>
                <w:sz w:val="22"/>
                <w:szCs w:val="22"/>
              </w:rPr>
              <w:lastRenderedPageBreak/>
              <w:t>2.11)</w:t>
            </w:r>
          </w:p>
        </w:tc>
      </w:tr>
      <w:tr w:rsidR="00FF76B8" w:rsidRPr="00FF76B8" w14:paraId="4C4977C3" w14:textId="77777777" w:rsidTr="0020100C">
        <w:tc>
          <w:tcPr>
            <w:tcW w:w="2235" w:type="dxa"/>
          </w:tcPr>
          <w:p w14:paraId="23DD8592"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lastRenderedPageBreak/>
              <w:t>Verdict reached</w:t>
            </w:r>
          </w:p>
        </w:tc>
        <w:tc>
          <w:tcPr>
            <w:tcW w:w="5244" w:type="dxa"/>
          </w:tcPr>
          <w:p w14:paraId="0459FE05"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EE0000"/>
                <w:sz w:val="22"/>
                <w:szCs w:val="22"/>
              </w:rPr>
              <w:t>Wrong</w:t>
            </w:r>
            <w:r w:rsidRPr="00FF76B8">
              <w:rPr>
                <w:rFonts w:ascii="Times New Roman" w:hAnsi="Times New Roman" w:cs="Times New Roman"/>
                <w:sz w:val="22"/>
                <w:szCs w:val="22"/>
              </w:rPr>
              <w:t xml:space="preserve">: compliance </w:t>
            </w:r>
            <w:r w:rsidRPr="00FF76B8">
              <w:rPr>
                <w:rFonts w:ascii="Times New Roman" w:hAnsi="Times New Roman" w:cs="Times New Roman"/>
                <w:i/>
                <w:iCs/>
                <w:sz w:val="22"/>
                <w:szCs w:val="22"/>
              </w:rPr>
              <w:t>does</w:t>
            </w:r>
            <w:r w:rsidRPr="00FF76B8">
              <w:rPr>
                <w:rFonts w:ascii="Times New Roman" w:hAnsi="Times New Roman" w:cs="Times New Roman"/>
                <w:sz w:val="22"/>
                <w:szCs w:val="22"/>
              </w:rPr>
              <w:t xml:space="preserve"> extend to the administration system</w:t>
            </w:r>
          </w:p>
        </w:tc>
        <w:tc>
          <w:tcPr>
            <w:tcW w:w="6423" w:type="dxa"/>
          </w:tcPr>
          <w:p w14:paraId="0B72C057"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00B050"/>
                <w:sz w:val="22"/>
                <w:szCs w:val="22"/>
              </w:rPr>
              <w:t>Correct</w:t>
            </w:r>
            <w:r w:rsidRPr="00FF76B8">
              <w:rPr>
                <w:rFonts w:ascii="Times New Roman" w:hAnsi="Times New Roman" w:cs="Times New Roman"/>
                <w:sz w:val="22"/>
                <w:szCs w:val="22"/>
              </w:rPr>
              <w:t xml:space="preserve">: compliance does </w:t>
            </w:r>
            <w:r w:rsidRPr="00FF76B8">
              <w:rPr>
                <w:rFonts w:ascii="Times New Roman" w:hAnsi="Times New Roman" w:cs="Times New Roman"/>
                <w:i/>
                <w:iCs/>
                <w:sz w:val="22"/>
                <w:szCs w:val="22"/>
              </w:rPr>
              <w:t>not</w:t>
            </w:r>
            <w:r w:rsidRPr="00FF76B8">
              <w:rPr>
                <w:rFonts w:ascii="Times New Roman" w:hAnsi="Times New Roman" w:cs="Times New Roman"/>
                <w:sz w:val="22"/>
                <w:szCs w:val="22"/>
              </w:rPr>
              <w:t xml:space="preserve"> extend to it</w:t>
            </w:r>
          </w:p>
        </w:tc>
      </w:tr>
      <w:tr w:rsidR="00FF76B8" w:rsidRPr="00FF76B8" w14:paraId="482B24A5" w14:textId="77777777" w:rsidTr="0020100C">
        <w:tc>
          <w:tcPr>
            <w:tcW w:w="2235" w:type="dxa"/>
          </w:tcPr>
          <w:p w14:paraId="3984497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Raw model response (verbatim)</w:t>
            </w:r>
          </w:p>
        </w:tc>
        <w:tc>
          <w:tcPr>
            <w:tcW w:w="5244" w:type="dxa"/>
          </w:tcPr>
          <w:p w14:paraId="07B20690" w14:textId="1B23736F" w:rsid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color w:val="EE0000"/>
                <w:sz w:val="22"/>
                <w:szCs w:val="22"/>
              </w:rPr>
              <w:t xml:space="preserve">Compliance with </w:t>
            </w:r>
            <w:proofErr w:type="spellStart"/>
            <w:r w:rsidRPr="00FF76B8">
              <w:rPr>
                <w:rFonts w:ascii="Times New Roman" w:hAnsi="Times New Roman" w:cs="Times New Roman"/>
                <w:i/>
                <w:iCs/>
                <w:color w:val="EE0000"/>
                <w:sz w:val="22"/>
                <w:szCs w:val="22"/>
              </w:rPr>
              <w:t>CCoP</w:t>
            </w:r>
            <w:proofErr w:type="spellEnd"/>
            <w:r w:rsidRPr="00FF76B8">
              <w:rPr>
                <w:rFonts w:ascii="Times New Roman" w:hAnsi="Times New Roman" w:cs="Times New Roman"/>
                <w:i/>
                <w:iCs/>
                <w:color w:val="EE0000"/>
                <w:sz w:val="22"/>
                <w:szCs w:val="22"/>
              </w:rPr>
              <w:t xml:space="preserve"> 2.0 extends to all systems that are part of the Critical Information Infrastructure (CII)</w:t>
            </w:r>
            <w:r w:rsidRPr="00FF76B8">
              <w:rPr>
                <w:rFonts w:ascii="Times New Roman" w:hAnsi="Times New Roman" w:cs="Times New Roman"/>
                <w:i/>
                <w:iCs/>
                <w:sz w:val="22"/>
                <w:szCs w:val="22"/>
              </w:rPr>
              <w:t>.</w:t>
            </w:r>
            <w:r w:rsidR="00892C8C">
              <w:rPr>
                <w:rFonts w:ascii="Times New Roman" w:hAnsi="Times New Roman" w:cs="Times New Roman"/>
                <w:i/>
                <w:iCs/>
                <w:sz w:val="22"/>
                <w:szCs w:val="22"/>
              </w:rPr>
              <w:t xml:space="preserve"> </w:t>
            </w:r>
            <w:proofErr w:type="spellStart"/>
            <w:proofErr w:type="gramStart"/>
            <w:r w:rsidRPr="00FF76B8">
              <w:rPr>
                <w:rFonts w:ascii="Times New Roman" w:hAnsi="Times New Roman" w:cs="Times New Roman"/>
                <w:i/>
                <w:iCs/>
                <w:sz w:val="22"/>
                <w:szCs w:val="22"/>
              </w:rPr>
              <w:t>CCoP</w:t>
            </w:r>
            <w:proofErr w:type="spellEnd"/>
            <w:proofErr w:type="gramEnd"/>
            <w:r w:rsidRPr="00FF76B8">
              <w:rPr>
                <w:rFonts w:ascii="Times New Roman" w:hAnsi="Times New Roman" w:cs="Times New Roman"/>
                <w:i/>
                <w:iCs/>
                <w:sz w:val="22"/>
                <w:szCs w:val="22"/>
              </w:rPr>
              <w:t xml:space="preserve"> 2.0 mandates that CIIOs protect and manage cybersecurity risks across their entire designated CII, which includes both patient monitoring systems and MRI machines as well as the hospital administration system. The regulatory framework emphasizes comprehensive coverage of all components integral to the CII’s </w:t>
            </w:r>
            <w:proofErr w:type="spellStart"/>
            <w:r w:rsidRPr="00FF76B8">
              <w:rPr>
                <w:rFonts w:ascii="Times New Roman" w:hAnsi="Times New Roman" w:cs="Times New Roman"/>
                <w:i/>
                <w:iCs/>
                <w:sz w:val="22"/>
                <w:szCs w:val="22"/>
              </w:rPr>
              <w:t>operation.Key</w:t>
            </w:r>
            <w:proofErr w:type="spellEnd"/>
            <w:r w:rsidRPr="00FF76B8">
              <w:rPr>
                <w:rFonts w:ascii="Times New Roman" w:hAnsi="Times New Roman" w:cs="Times New Roman"/>
                <w:i/>
                <w:iCs/>
                <w:sz w:val="22"/>
                <w:szCs w:val="22"/>
              </w:rPr>
              <w:t xml:space="preserve"> Points: Definition of CII,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defines CII broadly to encompass any information infrastructure essential for national security, public safety, or economic well-being; Scope Inclusion, the administration system, being part of the same enterprise network as the designated systems, falls under the regulatory purview due to its interconnectedness and potential impact on critical services; Comprehensive Protection, CIIOs must safeguard all aspects of their CII, including systems not explicitly listed if they contribute to its functioning or security posture.</w:t>
            </w:r>
            <w:r w:rsidR="00892C8C">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Conclusion: given the interconnected nature of modern healthcare IT environments and the potential cascading effects on critical services,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expected to cover all systems integral to the CII.</w:t>
            </w:r>
          </w:p>
          <w:p w14:paraId="7EAB8B94" w14:textId="77777777" w:rsidR="00FF76B8" w:rsidRDefault="00FF76B8" w:rsidP="00EE0768">
            <w:pPr>
              <w:pStyle w:val="Compact"/>
              <w:spacing w:after="200"/>
              <w:rPr>
                <w:rFonts w:ascii="Times New Roman" w:hAnsi="Times New Roman" w:cs="Times New Roman"/>
                <w:i/>
                <w:iCs/>
                <w:sz w:val="22"/>
                <w:szCs w:val="22"/>
              </w:rPr>
            </w:pPr>
          </w:p>
          <w:p w14:paraId="2303E521" w14:textId="53B26A79"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 xml:space="preserve">Sources: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3.3.1(a), 5.6.1, 5.12.1; Cybersecurity Act 2018 Section 11(7)</w:t>
            </w:r>
          </w:p>
        </w:tc>
        <w:tc>
          <w:tcPr>
            <w:tcW w:w="6423" w:type="dxa"/>
          </w:tcPr>
          <w:p w14:paraId="5CC20580" w14:textId="77777777" w:rsidR="00FF76B8" w:rsidRDefault="00FF76B8" w:rsidP="00EE0768">
            <w:pPr>
              <w:pStyle w:val="Compact"/>
              <w:spacing w:after="200"/>
              <w:rPr>
                <w:rFonts w:ascii="Times New Roman" w:hAnsi="Times New Roman" w:cs="Times New Roman"/>
                <w:i/>
                <w:iCs/>
                <w:sz w:val="22"/>
                <w:szCs w:val="22"/>
              </w:rPr>
            </w:pPr>
            <w:proofErr w:type="spellStart"/>
            <w:r w:rsidRPr="00FF76B8">
              <w:rPr>
                <w:rFonts w:ascii="Times New Roman" w:hAnsi="Times New Roman" w:cs="Times New Roman"/>
                <w:i/>
                <w:iCs/>
                <w:color w:val="00B050"/>
                <w:sz w:val="22"/>
                <w:szCs w:val="22"/>
              </w:rPr>
              <w:t>CCoP</w:t>
            </w:r>
            <w:proofErr w:type="spellEnd"/>
            <w:r w:rsidRPr="00FF76B8">
              <w:rPr>
                <w:rFonts w:ascii="Times New Roman" w:hAnsi="Times New Roman" w:cs="Times New Roman"/>
                <w:i/>
                <w:iCs/>
                <w:color w:val="00B050"/>
                <w:sz w:val="22"/>
                <w:szCs w:val="22"/>
              </w:rPr>
              <w:t xml:space="preserve"> 2.0 does not explicitly mandate compliance to the hospital administration system if it is part of the enterprise network separate from the designated CII systems (the patient monitoring and MRI machines</w:t>
            </w:r>
            <w:r w:rsidRPr="00FF76B8">
              <w:rPr>
                <w:rFonts w:ascii="Times New Roman" w:hAnsi="Times New Roman" w:cs="Times New Roman"/>
                <w:i/>
                <w:iCs/>
                <w:sz w:val="22"/>
                <w:szCs w:val="22"/>
              </w:rPr>
              <w:t>).</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 regulatory corpus indicates that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applies specifically to the CII systems, defined as an </w:t>
            </w:r>
            <w:proofErr w:type="spellStart"/>
            <w:r w:rsidRPr="00FF76B8">
              <w:rPr>
                <w:rFonts w:ascii="Times New Roman" w:hAnsi="Times New Roman" w:cs="Times New Roman"/>
                <w:i/>
                <w:iCs/>
                <w:sz w:val="22"/>
                <w:szCs w:val="22"/>
              </w:rPr>
              <w:t>infocomm</w:t>
            </w:r>
            <w:proofErr w:type="spellEnd"/>
            <w:r w:rsidRPr="00FF76B8">
              <w:rPr>
                <w:rFonts w:ascii="Times New Roman" w:hAnsi="Times New Roman" w:cs="Times New Roman"/>
                <w:i/>
                <w:iCs/>
                <w:sz w:val="22"/>
                <w:szCs w:val="22"/>
              </w:rPr>
              <w:t xml:space="preserve"> or operational technology system or network infrastructure vital to the continuous delivery of Essential Services (Security </w:t>
            </w:r>
            <w:proofErr w:type="gramStart"/>
            <w:r w:rsidRPr="00FF76B8">
              <w:rPr>
                <w:rFonts w:ascii="Times New Roman" w:hAnsi="Times New Roman" w:cs="Times New Roman"/>
                <w:i/>
                <w:iCs/>
                <w:sz w:val="22"/>
                <w:szCs w:val="22"/>
              </w:rPr>
              <w:t>By</w:t>
            </w:r>
            <w:proofErr w:type="gramEnd"/>
            <w:r w:rsidRPr="00FF76B8">
              <w:rPr>
                <w:rFonts w:ascii="Times New Roman" w:hAnsi="Times New Roman" w:cs="Times New Roman"/>
                <w:i/>
                <w:iCs/>
                <w:sz w:val="22"/>
                <w:szCs w:val="22"/>
              </w:rPr>
              <w:t xml:space="preserve"> Design Annex C). The CII includes computer systems within its digital boundary as defined by CSA, CIIOs, and Sector Leads (Response-to-Feedback 2.2</w:t>
            </w:r>
            <w:proofErr w:type="gramStart"/>
            <w:r w:rsidRPr="00FF76B8">
              <w:rPr>
                <w:rFonts w:ascii="Times New Roman" w:hAnsi="Times New Roman" w:cs="Times New Roman"/>
                <w:i/>
                <w:iCs/>
                <w:sz w:val="22"/>
                <w:szCs w:val="22"/>
              </w:rPr>
              <w:t>).While</w:t>
            </w:r>
            <w:proofErr w:type="gramEnd"/>
            <w:r w:rsidRPr="00FF76B8">
              <w:rPr>
                <w:rFonts w:ascii="Times New Roman" w:hAnsi="Times New Roman" w:cs="Times New Roman"/>
                <w:i/>
                <w:iCs/>
                <w:sz w:val="22"/>
                <w:szCs w:val="22"/>
              </w:rPr>
              <w:t xml:space="preserve"> the hospital administration system shares the same enterprise network with the MRI machines and patient monitoring systems, there is no explicit requirement in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that extends compliance beyond the designated CII boundaries. Clauses such as 10.2.1 emphasize physical segregation between OT CII networks and enterprise networks, suggesting a focus on isolating critical infrastructure from other systems.</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Therefore, based on the regulatory corpus,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limited to the designated CII systems as defined by CSA and CIIOs, not extending to other parts of the enterprise network unless explicitly included in the CII designation.</w:t>
            </w:r>
          </w:p>
          <w:p w14:paraId="04300D91" w14:textId="77777777" w:rsidR="00FF76B8" w:rsidRDefault="00FF76B8" w:rsidP="00EE0768">
            <w:pPr>
              <w:pStyle w:val="Compact"/>
              <w:spacing w:after="200"/>
              <w:rPr>
                <w:rFonts w:ascii="Times New Roman" w:hAnsi="Times New Roman" w:cs="Times New Roman"/>
                <w:i/>
                <w:iCs/>
                <w:sz w:val="22"/>
                <w:szCs w:val="22"/>
              </w:rPr>
            </w:pPr>
          </w:p>
          <w:p w14:paraId="6779D69D" w14:textId="1A59DAEA"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Sources: Security By Design Annex C; Response-to-Feedback 2.2; clause 10.2.1; Response-to-Feedback 11.25</w:t>
            </w:r>
          </w:p>
        </w:tc>
      </w:tr>
      <w:tr w:rsidR="00FF76B8" w:rsidRPr="00FF76B8" w14:paraId="63074DBB" w14:textId="77777777" w:rsidTr="0020100C">
        <w:tc>
          <w:tcPr>
            <w:tcW w:w="2235" w:type="dxa"/>
          </w:tcPr>
          <w:p w14:paraId="7AF62A2C" w14:textId="5A80BE42" w:rsidR="00FF76B8" w:rsidRPr="00FF76B8"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Citation Accuracy</w:t>
            </w:r>
          </w:p>
        </w:tc>
        <w:tc>
          <w:tcPr>
            <w:tcW w:w="5244" w:type="dxa"/>
          </w:tcPr>
          <w:p w14:paraId="50BCD803"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No</w:t>
            </w:r>
          </w:p>
        </w:tc>
        <w:tc>
          <w:tcPr>
            <w:tcW w:w="6423" w:type="dxa"/>
          </w:tcPr>
          <w:p w14:paraId="77B7D8DB"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Largely (one document mislabel)</w:t>
            </w:r>
          </w:p>
        </w:tc>
      </w:tr>
      <w:tr w:rsidR="0020100C" w:rsidRPr="00FF76B8" w14:paraId="186AE801" w14:textId="77777777" w:rsidTr="0020100C">
        <w:tc>
          <w:tcPr>
            <w:tcW w:w="2235" w:type="dxa"/>
          </w:tcPr>
          <w:p w14:paraId="59086626" w14:textId="4D5DB1ED" w:rsidR="0020100C"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4" w:type="dxa"/>
          </w:tcPr>
          <w:p w14:paraId="324395D3" w14:textId="55340A37" w:rsidR="0020100C" w:rsidRPr="00FF76B8" w:rsidRDefault="0020100C" w:rsidP="00EE0768">
            <w:pPr>
              <w:pStyle w:val="Compact"/>
              <w:spacing w:after="200"/>
              <w:rPr>
                <w:rFonts w:ascii="Times New Roman" w:hAnsi="Times New Roman" w:cs="Times New Roman"/>
                <w:sz w:val="22"/>
                <w:szCs w:val="22"/>
              </w:rPr>
            </w:pPr>
            <w:r w:rsidRPr="0020100C">
              <w:rPr>
                <w:rFonts w:ascii="Times New Roman" w:hAnsi="Times New Roman" w:cs="Times New Roman"/>
                <w:color w:val="EE0000"/>
                <w:sz w:val="22"/>
                <w:szCs w:val="22"/>
              </w:rPr>
              <w:t>0.11</w:t>
            </w:r>
          </w:p>
        </w:tc>
        <w:tc>
          <w:tcPr>
            <w:tcW w:w="6423" w:type="dxa"/>
          </w:tcPr>
          <w:p w14:paraId="65D78735" w14:textId="4162F805" w:rsidR="0020100C" w:rsidRPr="0020100C" w:rsidRDefault="0020100C" w:rsidP="00EE0768">
            <w:pPr>
              <w:pStyle w:val="Compact"/>
              <w:spacing w:after="200"/>
              <w:rPr>
                <w:rFonts w:ascii="Times New Roman" w:hAnsi="Times New Roman" w:cs="Times New Roman"/>
                <w:b/>
                <w:bCs/>
                <w:sz w:val="22"/>
                <w:szCs w:val="22"/>
              </w:rPr>
            </w:pPr>
            <w:r w:rsidRPr="0020100C">
              <w:rPr>
                <w:rFonts w:ascii="Times New Roman" w:hAnsi="Times New Roman" w:cs="Times New Roman"/>
                <w:b/>
                <w:bCs/>
                <w:color w:val="00B050"/>
                <w:sz w:val="22"/>
                <w:szCs w:val="22"/>
              </w:rPr>
              <w:t>0.56</w:t>
            </w:r>
          </w:p>
        </w:tc>
      </w:tr>
    </w:tbl>
    <w:p w14:paraId="7724D060" w14:textId="77777777" w:rsidR="0046563C" w:rsidRDefault="0046563C" w:rsidP="00EE0768">
      <w:pPr>
        <w:spacing w:line="360" w:lineRule="auto"/>
        <w:rPr>
          <w:rFonts w:ascii="Times New Roman" w:hAnsi="Times New Roman" w:cs="Times New Roman"/>
        </w:rPr>
      </w:pPr>
    </w:p>
    <w:p w14:paraId="03570AFA" w14:textId="657008E9" w:rsidR="0020100C" w:rsidRDefault="0020100C" w:rsidP="006E3AED">
      <w:pPr>
        <w:pStyle w:val="BodyText"/>
        <w:spacing w:after="200" w:line="360" w:lineRule="auto"/>
        <w:rPr>
          <w:rFonts w:ascii="Times New Roman" w:hAnsi="Times New Roman" w:cs="Times New Roman"/>
        </w:rPr>
      </w:pPr>
      <w:r w:rsidRPr="0020100C">
        <w:rPr>
          <w:rFonts w:ascii="Times New Roman" w:hAnsi="Times New Roman" w:cs="Times New Roman"/>
        </w:rPr>
        <w:lastRenderedPageBreak/>
        <w:t xml:space="preserve">Where B05 showed a right answer resting on wrong citations, B01 shows the more dangerous failure: a </w:t>
      </w:r>
      <w:r w:rsidRPr="0020100C">
        <w:rPr>
          <w:rFonts w:ascii="Times New Roman" w:hAnsi="Times New Roman" w:cs="Times New Roman"/>
          <w:i/>
          <w:iCs/>
        </w:rPr>
        <w:t>confidently wrong verdict</w:t>
      </w:r>
      <w:r w:rsidRPr="0020100C">
        <w:rPr>
          <w:rFonts w:ascii="Times New Roman" w:hAnsi="Times New Roman" w:cs="Times New Roman"/>
        </w:rPr>
        <w:t xml:space="preserve">. Hybrid retrieved only governance and network-control clauses, none about scope, so with nothing to anchor the boundary question it fell back on a plausible but incorrect “interconnectedness” argument, concluded that compliance extends to the whole network, and even invoked a Cybersecurity Act section 11(7) waiver citation that is neither relevant nor present in its context. That answer scored zero on verdict, justification, grounding, and citation, and failed the case at 0.11.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mapping instead surfaced the digital-boundary scope cluster, with the decisive Response-to-Feedback paragraph 2.2, so the model reasoned correctly that compliance follows the CII’s digital boundary rather than the shared network and reached the correct “not applicable” verdict, passing at 0.56. As with B05, this is a single case on a benchmark the graph was designed around,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own citations were imperfect (one clause </w:t>
      </w:r>
      <w:proofErr w:type="spellStart"/>
      <w:r w:rsidRPr="0020100C">
        <w:rPr>
          <w:rFonts w:ascii="Times New Roman" w:hAnsi="Times New Roman" w:cs="Times New Roman"/>
        </w:rPr>
        <w:t>mislabelled</w:t>
      </w:r>
      <w:proofErr w:type="spellEnd"/>
      <w:r w:rsidRPr="0020100C">
        <w:rPr>
          <w:rFonts w:ascii="Times New Roman" w:hAnsi="Times New Roman" w:cs="Times New Roman"/>
        </w:rPr>
        <w:t xml:space="preserve"> to the wrong document, hence citation correctness of only 1 of 3), and neither mode offered an actionable way forward; the full ablation of Section 17.4 remains the real test.</w:t>
      </w:r>
    </w:p>
    <w:p w14:paraId="236BB537" w14:textId="17C838FF" w:rsidR="0020100C" w:rsidRDefault="0020100C" w:rsidP="00EE0768">
      <w:pPr>
        <w:pStyle w:val="Heading2"/>
        <w:spacing w:after="200" w:line="360" w:lineRule="auto"/>
        <w:rPr>
          <w:rFonts w:cs="Times New Roman"/>
        </w:rPr>
      </w:pPr>
      <w:r>
        <w:rPr>
          <w:rFonts w:cs="Times New Roman"/>
        </w:rPr>
        <w:t xml:space="preserve"> </w:t>
      </w:r>
      <w:bookmarkStart w:id="75" w:name="_Toc234570035"/>
      <w:r>
        <w:rPr>
          <w:rFonts w:cs="Times New Roman"/>
        </w:rPr>
        <w:t>Observations &amp; Plan</w:t>
      </w:r>
      <w:bookmarkEnd w:id="75"/>
    </w:p>
    <w:p w14:paraId="31BF421E" w14:textId="7D4C0FB9" w:rsidR="0020100C" w:rsidRPr="00FF76B8" w:rsidRDefault="0020100C" w:rsidP="003A4878">
      <w:pPr>
        <w:spacing w:line="360" w:lineRule="auto"/>
        <w:rPr>
          <w:rFonts w:ascii="Times New Roman" w:hAnsi="Times New Roman" w:cs="Times New Roman"/>
        </w:rPr>
      </w:pPr>
      <w:r w:rsidRPr="0020100C">
        <w:rPr>
          <w:rFonts w:ascii="Times New Roman" w:hAnsi="Times New Roman" w:cs="Times New Roman"/>
        </w:rPr>
        <w:t xml:space="preserve">The primary hypotheses are that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lifts </w:t>
      </w:r>
      <w:r w:rsidRPr="0020100C">
        <w:rPr>
          <w:rFonts w:ascii="Times New Roman" w:hAnsi="Times New Roman" w:cs="Times New Roman"/>
          <w:b/>
          <w:bCs/>
        </w:rPr>
        <w:t>citation correctness</w:t>
      </w:r>
      <w:r w:rsidRPr="0020100C">
        <w:rPr>
          <w:rFonts w:ascii="Times New Roman" w:hAnsi="Times New Roman" w:cs="Times New Roman"/>
        </w:rPr>
        <w:t xml:space="preserve"> and the </w:t>
      </w:r>
      <w:r w:rsidRPr="0020100C">
        <w:rPr>
          <w:rFonts w:ascii="Times New Roman" w:hAnsi="Times New Roman" w:cs="Times New Roman"/>
          <w:b/>
          <w:bCs/>
        </w:rPr>
        <w:t>cross-clause and multi-hop cases</w:t>
      </w:r>
      <w:r w:rsidRPr="0020100C">
        <w:rPr>
          <w:rFonts w:ascii="Times New Roman" w:hAnsi="Times New Roman" w:cs="Times New Roman"/>
        </w:rPr>
        <w:t xml:space="preserve">, the two residuals that hybrid RAG left open, above the naïve-RAG baseline, without regressing the dimensions hybrid RAG already handles well (reasoning quality and scope appropriateness). The headline read-out will be the per-dimension and per-benchmark improvement of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over hybrid RAG, presented in the same form as the Term-2 Native-versus-RAG comparison (Section 9) so that the two studies are directly comparable.</w:t>
      </w:r>
    </w:p>
    <w:p w14:paraId="40C67AEC" w14:textId="28A215E6" w:rsidR="00E65FA9" w:rsidRDefault="0020100C" w:rsidP="00E65FA9">
      <w:pPr>
        <w:pStyle w:val="Heading1"/>
      </w:pPr>
      <w:bookmarkStart w:id="76" w:name="_Toc234570036"/>
      <w:r>
        <w:t>Research Arc (Prior Experiments)</w:t>
      </w:r>
      <w:bookmarkEnd w:id="76"/>
    </w:p>
    <w:p w14:paraId="58122194" w14:textId="77777777" w:rsidR="0020100C" w:rsidRPr="0020100C" w:rsidRDefault="0020100C" w:rsidP="00EE0768">
      <w:pPr>
        <w:pStyle w:val="FirstParagraph"/>
        <w:spacing w:after="200" w:line="360" w:lineRule="auto"/>
        <w:rPr>
          <w:rFonts w:ascii="Times New Roman" w:hAnsi="Times New Roman" w:cs="Times New Roman"/>
          <w:sz w:val="22"/>
          <w:szCs w:val="22"/>
        </w:rPr>
      </w:pPr>
      <w:r w:rsidRPr="0020100C">
        <w:rPr>
          <w:rFonts w:ascii="Times New Roman" w:hAnsi="Times New Roman" w:cs="Times New Roman"/>
          <w:sz w:val="22"/>
          <w:szCs w:val="22"/>
        </w:rPr>
        <w:t xml:space="preserve">The current </w:t>
      </w:r>
      <w:proofErr w:type="spellStart"/>
      <w:r w:rsidRPr="0020100C">
        <w:rPr>
          <w:rFonts w:ascii="Times New Roman" w:hAnsi="Times New Roman" w:cs="Times New Roman"/>
          <w:sz w:val="22"/>
          <w:szCs w:val="22"/>
        </w:rPr>
        <w:t>GraphRAG</w:t>
      </w:r>
      <w:proofErr w:type="spellEnd"/>
      <w:r w:rsidRPr="0020100C">
        <w:rPr>
          <w:rFonts w:ascii="Times New Roman" w:hAnsi="Times New Roman" w:cs="Times New Roman"/>
          <w:sz w:val="22"/>
          <w:szCs w:val="22"/>
        </w:rPr>
        <w:t xml:space="preserve"> build is the fourth iteration of the Term-3 retrieval work. Each earlier attempt was a genuine experiment that produced a decisive negative finding, and it is those findings, rather than a pre-committed plan, that shaped the current design. This is the project’s research-first method in action.</w:t>
      </w:r>
    </w:p>
    <w:tbl>
      <w:tblPr>
        <w:tblStyle w:val="TableGrid"/>
        <w:tblW w:w="5000" w:type="pct"/>
        <w:tblInd w:w="108" w:type="dxa"/>
        <w:tblLayout w:type="fixed"/>
        <w:tblLook w:val="0020" w:firstRow="1" w:lastRow="0" w:firstColumn="0" w:lastColumn="0" w:noHBand="0" w:noVBand="0"/>
      </w:tblPr>
      <w:tblGrid>
        <w:gridCol w:w="1668"/>
        <w:gridCol w:w="4961"/>
        <w:gridCol w:w="7273"/>
      </w:tblGrid>
      <w:tr w:rsidR="0020100C" w:rsidRPr="0020100C" w14:paraId="718F87D3" w14:textId="77777777" w:rsidTr="0020100C">
        <w:tc>
          <w:tcPr>
            <w:tcW w:w="1668" w:type="dxa"/>
          </w:tcPr>
          <w:p w14:paraId="4A9F0F65"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Iteration</w:t>
            </w:r>
          </w:p>
        </w:tc>
        <w:tc>
          <w:tcPr>
            <w:tcW w:w="4961" w:type="dxa"/>
          </w:tcPr>
          <w:p w14:paraId="531E6D5B"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Approach</w:t>
            </w:r>
          </w:p>
        </w:tc>
        <w:tc>
          <w:tcPr>
            <w:tcW w:w="7273" w:type="dxa"/>
          </w:tcPr>
          <w:p w14:paraId="515629D4" w14:textId="7944B426"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Findings</w:t>
            </w:r>
          </w:p>
        </w:tc>
      </w:tr>
      <w:tr w:rsidR="0020100C" w:rsidRPr="0020100C" w14:paraId="52FF11F0" w14:textId="77777777" w:rsidTr="0020100C">
        <w:tc>
          <w:tcPr>
            <w:tcW w:w="1668" w:type="dxa"/>
          </w:tcPr>
          <w:p w14:paraId="2A5A9361"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1. Basic </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baseline</w:t>
            </w:r>
          </w:p>
        </w:tc>
        <w:tc>
          <w:tcPr>
            <w:tcW w:w="4961" w:type="dxa"/>
          </w:tcPr>
          <w:p w14:paraId="6FD4AF1A"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An un-governed graph built by free (schema-free) extraction with a lightweight model, retrieved through a graph database into the same model.</w:t>
            </w:r>
          </w:p>
        </w:tc>
        <w:tc>
          <w:tcPr>
            <w:tcW w:w="7273" w:type="dxa"/>
          </w:tcPr>
          <w:p w14:paraId="4D4E617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The extraction modelled the scenario, not the regulation (no clause-level concepts). On the single case tested it scored well below hybrid RAG, but the comparison was confounded because the baseline used very coarse chunks and no re-ranking. This motivated a governed, ontology-grounded graph.</w:t>
            </w:r>
          </w:p>
        </w:tc>
      </w:tr>
      <w:tr w:rsidR="0020100C" w:rsidRPr="0020100C" w14:paraId="5300CC98" w14:textId="77777777" w:rsidTr="0020100C">
        <w:tc>
          <w:tcPr>
            <w:tcW w:w="1668" w:type="dxa"/>
          </w:tcPr>
          <w:p w14:paraId="1E6004F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lastRenderedPageBreak/>
              <w:t>2. Ontology-grounded graph</w:t>
            </w:r>
          </w:p>
        </w:tc>
        <w:tc>
          <w:tcPr>
            <w:tcW w:w="4961" w:type="dxa"/>
          </w:tcPr>
          <w:p w14:paraId="64AC783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A curated </w:t>
            </w:r>
            <w:proofErr w:type="spellStart"/>
            <w:r w:rsidRPr="00EE0768">
              <w:rPr>
                <w:rFonts w:ascii="Times New Roman" w:hAnsi="Times New Roman" w:cs="Times New Roman"/>
                <w:sz w:val="21"/>
                <w:szCs w:val="21"/>
              </w:rPr>
              <w:t>CCoP</w:t>
            </w:r>
            <w:proofErr w:type="spellEnd"/>
            <w:r w:rsidRPr="00EE0768">
              <w:rPr>
                <w:rFonts w:ascii="Times New Roman" w:hAnsi="Times New Roman" w:cs="Times New Roman"/>
                <w:sz w:val="21"/>
                <w:szCs w:val="21"/>
              </w:rPr>
              <w:t xml:space="preserve"> ontology was locked and used to govern extraction, with clause nodes seeded and validated.</w:t>
            </w:r>
          </w:p>
        </w:tc>
        <w:tc>
          <w:tcPr>
            <w:tcW w:w="7273" w:type="dxa"/>
          </w:tcPr>
          <w:p w14:paraId="478BA334"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The ontology governed </w:t>
            </w:r>
            <w:r w:rsidRPr="00EE0768">
              <w:rPr>
                <w:rFonts w:ascii="Times New Roman" w:hAnsi="Times New Roman" w:cs="Times New Roman"/>
                <w:i/>
                <w:iCs/>
                <w:sz w:val="21"/>
                <w:szCs w:val="21"/>
              </w:rPr>
              <w:t>extraction</w:t>
            </w:r>
            <w:r w:rsidRPr="00EE0768">
              <w:rPr>
                <w:rFonts w:ascii="Times New Roman" w:hAnsi="Times New Roman" w:cs="Times New Roman"/>
                <w:sz w:val="21"/>
                <w:szCs w:val="21"/>
              </w:rPr>
              <w:t xml:space="preserve"> but was never actually </w:t>
            </w:r>
            <w:r w:rsidRPr="00EE0768">
              <w:rPr>
                <w:rFonts w:ascii="Times New Roman" w:hAnsi="Times New Roman" w:cs="Times New Roman"/>
                <w:i/>
                <w:iCs/>
                <w:sz w:val="21"/>
                <w:szCs w:val="21"/>
              </w:rPr>
              <w:t>queried</w:t>
            </w:r>
            <w:r w:rsidRPr="00EE0768">
              <w:rPr>
                <w:rFonts w:ascii="Times New Roman" w:hAnsi="Times New Roman" w:cs="Times New Roman"/>
                <w:sz w:val="21"/>
                <w:szCs w:val="21"/>
              </w:rPr>
              <w:t xml:space="preserve"> at retrieval time; retrieval remained ordinary chunk search with a thin graph decoration. A literature review then showed that retrieval-only graph use is not enough.</w:t>
            </w:r>
          </w:p>
        </w:tc>
      </w:tr>
      <w:tr w:rsidR="0020100C" w:rsidRPr="0020100C" w14:paraId="5E65FED4" w14:textId="77777777" w:rsidTr="0020100C">
        <w:tc>
          <w:tcPr>
            <w:tcW w:w="1668" w:type="dxa"/>
          </w:tcPr>
          <w:p w14:paraId="60B5C0BA" w14:textId="6F44E87F"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3.GraphCompliance</w:t>
            </w:r>
          </w:p>
        </w:tc>
        <w:tc>
          <w:tcPr>
            <w:tcW w:w="4961" w:type="dxa"/>
          </w:tcPr>
          <w:p w14:paraId="37AF93C9"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reasoning-first redesign modelling each obligation as a structured unit, with a per-query context graph and a decision gate. Around 800 obligation units were built.</w:t>
            </w:r>
          </w:p>
        </w:tc>
        <w:tc>
          <w:tcPr>
            <w:tcW w:w="7273" w:type="dxa"/>
          </w:tcPr>
          <w:p w14:paraId="65C5554B"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This design never beat hybrid RAG on the anchor case, and diagnosis showed the failure was a </w:t>
            </w:r>
            <w:r w:rsidRPr="00EE0768">
              <w:rPr>
                <w:rFonts w:ascii="Times New Roman" w:hAnsi="Times New Roman" w:cs="Times New Roman"/>
                <w:i/>
                <w:iCs/>
                <w:sz w:val="21"/>
                <w:szCs w:val="21"/>
              </w:rPr>
              <w:t>ranking</w:t>
            </w:r>
            <w:r w:rsidRPr="00EE0768">
              <w:rPr>
                <w:rFonts w:ascii="Times New Roman" w:hAnsi="Times New Roman" w:cs="Times New Roman"/>
                <w:sz w:val="21"/>
                <w:szCs w:val="21"/>
              </w:rPr>
              <w:t xml:space="preserve"> problem, not the architecture: the decisive clause was present in the candidate pool but </w:t>
            </w:r>
            <w:proofErr w:type="gramStart"/>
            <w:r w:rsidRPr="00EE0768">
              <w:rPr>
                <w:rFonts w:ascii="Times New Roman" w:hAnsi="Times New Roman" w:cs="Times New Roman"/>
                <w:sz w:val="21"/>
                <w:szCs w:val="21"/>
              </w:rPr>
              <w:t>out-ranked</w:t>
            </w:r>
            <w:proofErr w:type="gramEnd"/>
            <w:r w:rsidRPr="00EE0768">
              <w:rPr>
                <w:rFonts w:ascii="Times New Roman" w:hAnsi="Times New Roman" w:cs="Times New Roman"/>
                <w:sz w:val="21"/>
                <w:szCs w:val="21"/>
              </w:rPr>
              <w:t xml:space="preserve"> by generic material. The obligation-unit model was the wrong investment for a ranking problem.</w:t>
            </w:r>
          </w:p>
        </w:tc>
      </w:tr>
      <w:tr w:rsidR="0020100C" w:rsidRPr="0020100C" w14:paraId="2AB069DF" w14:textId="77777777" w:rsidTr="0020100C">
        <w:tc>
          <w:tcPr>
            <w:tcW w:w="1668" w:type="dxa"/>
          </w:tcPr>
          <w:p w14:paraId="09EDEA07"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4. OMD-</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(current)</w:t>
            </w:r>
          </w:p>
        </w:tc>
        <w:tc>
          <w:tcPr>
            <w:tcW w:w="4961" w:type="dxa"/>
          </w:tcPr>
          <w:p w14:paraId="0737CE5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shift from obligation reasoning to an ontology-guided concept graph with multi-channel retrieval (this section). Clauses link to the concepts they invoke, and concepts link to one another, so clauses bridge through shared concept hubs.</w:t>
            </w:r>
          </w:p>
        </w:tc>
        <w:tc>
          <w:tcPr>
            <w:tcW w:w="7273" w:type="dxa"/>
          </w:tcPr>
          <w:p w14:paraId="02F27648"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Cross-document bridging, the residual from Section 11, becomes native (the B05 password bridge; the B01 CII hub spanning all seven documents). The earlier obligation-unit graph was archived and removed. This is the current work.</w:t>
            </w:r>
          </w:p>
        </w:tc>
      </w:tr>
    </w:tbl>
    <w:p w14:paraId="304D250F" w14:textId="77777777" w:rsidR="0020100C" w:rsidRDefault="0020100C" w:rsidP="00EE0768">
      <w:pPr>
        <w:pStyle w:val="BodyText"/>
        <w:spacing w:after="200" w:line="360" w:lineRule="auto"/>
        <w:rPr>
          <w:rFonts w:ascii="Times New Roman" w:hAnsi="Times New Roman" w:cs="Times New Roman"/>
        </w:rPr>
      </w:pPr>
    </w:p>
    <w:p w14:paraId="4D797DA5" w14:textId="7D09F4D8" w:rsidR="00E65FA9" w:rsidRPr="00EE0768" w:rsidRDefault="0020100C" w:rsidP="00EE0768">
      <w:pPr>
        <w:pStyle w:val="BodyText"/>
        <w:spacing w:after="200" w:line="360" w:lineRule="auto"/>
        <w:rPr>
          <w:rFonts w:ascii="Times New Roman" w:hAnsi="Times New Roman" w:cs="Times New Roman"/>
        </w:rPr>
      </w:pPr>
      <w:r w:rsidRPr="0020100C">
        <w:rPr>
          <w:rFonts w:ascii="Times New Roman" w:hAnsi="Times New Roman" w:cs="Times New Roman"/>
        </w:rPr>
        <w:t>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and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are two different answers to the same diagnosis.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structures the regulation as obligations and reasons over them; 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structures it as an ontology-guided concept graph and fuses several retrieval channels. Term 3 tried the reasoning-first answer first, found that it stalled on ranking, and pivoted to the retrieval-fusion answer, carrying forward the earlier lessons (anchoring to the scenario, and carrying verbatim clause text) while dropping the obligation-unit model.</w:t>
      </w:r>
    </w:p>
    <w:p w14:paraId="7C1FA87A" w14:textId="1B62277A" w:rsidR="005566A1" w:rsidRDefault="00000000" w:rsidP="00853414">
      <w:pPr>
        <w:pStyle w:val="Heading1"/>
      </w:pPr>
      <w:bookmarkStart w:id="77" w:name="_Ref228668101"/>
      <w:bookmarkStart w:id="78" w:name="_Toc234570037"/>
      <w:r w:rsidRPr="00BE7EA5">
        <w:t>Next Steps</w:t>
      </w:r>
      <w:bookmarkEnd w:id="77"/>
      <w:bookmarkEnd w:id="78"/>
    </w:p>
    <w:p w14:paraId="08776EC8" w14:textId="1612B361" w:rsidR="005735BD" w:rsidRPr="00853414" w:rsidRDefault="00996BCC" w:rsidP="00996BCC">
      <w:pPr>
        <w:spacing w:line="360" w:lineRule="auto"/>
        <w:rPr>
          <w:rFonts w:ascii="Times New Roman" w:hAnsi="Times New Roman" w:cs="Times New Roman"/>
          <w:szCs w:val="20"/>
        </w:rPr>
      </w:pPr>
      <w:r>
        <w:rPr>
          <w:rFonts w:ascii="Times New Roman" w:hAnsi="Times New Roman" w:cs="Times New Roman"/>
          <w:szCs w:val="20"/>
        </w:rPr>
        <w:br/>
      </w:r>
      <w:r w:rsidR="00505CED" w:rsidRPr="00853414">
        <w:rPr>
          <w:rFonts w:ascii="Times New Roman" w:hAnsi="Times New Roman" w:cs="Times New Roman"/>
          <w:szCs w:val="20"/>
        </w:rPr>
        <w:t xml:space="preserve">The focus for the remainder of Term </w:t>
      </w:r>
      <w:r w:rsidR="00532365">
        <w:rPr>
          <w:rFonts w:ascii="Times New Roman" w:hAnsi="Times New Roman" w:cs="Times New Roman"/>
          <w:szCs w:val="20"/>
        </w:rPr>
        <w:t>3</w:t>
      </w:r>
      <w:r w:rsidR="00505CED" w:rsidRPr="00853414">
        <w:rPr>
          <w:rFonts w:ascii="Times New Roman" w:hAnsi="Times New Roman" w:cs="Times New Roman"/>
          <w:szCs w:val="20"/>
        </w:rPr>
        <w:t xml:space="preserve"> will be to </w:t>
      </w:r>
      <w:r w:rsidR="00EE0768">
        <w:rPr>
          <w:rFonts w:ascii="Times New Roman" w:hAnsi="Times New Roman" w:cs="Times New Roman"/>
          <w:szCs w:val="20"/>
        </w:rPr>
        <w:t xml:space="preserve">further tune the retrieval methodology and resolve residual ranking issues. We will broaden the end-to-end checks beyond the two anchor cases to a wider slice, confirming that the ground-truth clauses appear in the top results across benchmarks. We have established a stratified subset of test cases that represent each of the 18 benchmarks under evaluation. We will run the ablation- </w:t>
      </w:r>
      <w:proofErr w:type="spellStart"/>
      <w:r w:rsidR="00EE0768">
        <w:rPr>
          <w:rFonts w:ascii="Times New Roman" w:hAnsi="Times New Roman" w:cs="Times New Roman"/>
          <w:szCs w:val="20"/>
        </w:rPr>
        <w:t>GraphRAG</w:t>
      </w:r>
      <w:proofErr w:type="spellEnd"/>
      <w:r w:rsidR="00EE0768">
        <w:rPr>
          <w:rFonts w:ascii="Times New Roman" w:hAnsi="Times New Roman" w:cs="Times New Roman"/>
          <w:szCs w:val="20"/>
        </w:rPr>
        <w:t xml:space="preserve"> vs Hybrid RAG vs LLM-only under the LLM judge, isolating citation-correctness and cross-clause-bridging improvements. </w:t>
      </w:r>
      <w:r w:rsidR="00864653" w:rsidRPr="00853414">
        <w:rPr>
          <w:rFonts w:ascii="Times New Roman" w:hAnsi="Times New Roman" w:cs="Times New Roman"/>
          <w:szCs w:val="20"/>
        </w:rPr>
        <w:t xml:space="preserve">In the process, we will also identify the gaps- benchmarks where the model scored relatively lower due to gaps in reasoning, hallucinations or insufficient grounding in CCoP facts. </w:t>
      </w:r>
      <w:r w:rsidR="00EE0768">
        <w:rPr>
          <w:rFonts w:ascii="Times New Roman" w:hAnsi="Times New Roman" w:cs="Times New Roman"/>
          <w:szCs w:val="20"/>
        </w:rPr>
        <w:t xml:space="preserve">These may form the premise to perform another ablation study to provide the final grounding and domain-adaptation of the Primus model on </w:t>
      </w:r>
      <w:proofErr w:type="spellStart"/>
      <w:r w:rsidR="00EE0768">
        <w:rPr>
          <w:rFonts w:ascii="Times New Roman" w:hAnsi="Times New Roman" w:cs="Times New Roman"/>
          <w:szCs w:val="20"/>
        </w:rPr>
        <w:t>CCoP</w:t>
      </w:r>
      <w:proofErr w:type="spellEnd"/>
      <w:r w:rsidR="00EE0768">
        <w:rPr>
          <w:rFonts w:ascii="Times New Roman" w:hAnsi="Times New Roman" w:cs="Times New Roman"/>
          <w:szCs w:val="20"/>
        </w:rPr>
        <w:t xml:space="preserve"> 2.0.</w:t>
      </w:r>
    </w:p>
    <w:p w14:paraId="122E0477" w14:textId="799BB5DF" w:rsidR="00426E4F" w:rsidRDefault="00D37A3A" w:rsidP="00CB2363">
      <w:pPr>
        <w:jc w:val="center"/>
        <w:rPr>
          <w:rFonts w:ascii="Times New Roman" w:eastAsia="Inconsolata" w:hAnsi="Times New Roman" w:cs="Times New Roman"/>
          <w:b/>
          <w:bCs/>
          <w:color w:val="1F497D" w:themeColor="text2"/>
          <w:sz w:val="20"/>
          <w:szCs w:val="20"/>
          <w:lang w:val="en-GB" w:eastAsia="en-GB"/>
        </w:rPr>
      </w:pPr>
      <w:r w:rsidRPr="00BE7EA5">
        <w:rPr>
          <w:rFonts w:ascii="Times New Roman" w:eastAsia="Inconsolata" w:hAnsi="Times New Roman" w:cs="Times New Roman"/>
          <w:b/>
          <w:bCs/>
          <w:color w:val="1F497D" w:themeColor="text2"/>
          <w:sz w:val="20"/>
          <w:szCs w:val="20"/>
          <w:lang w:val="en-GB" w:eastAsia="en-GB"/>
        </w:rPr>
        <w:t>--------------END--------------</w:t>
      </w:r>
    </w:p>
    <w:p w14:paraId="72004E6E" w14:textId="14DDF66D" w:rsidR="005D7DE0" w:rsidRDefault="00EE0768" w:rsidP="003A4878">
      <w:pPr>
        <w:pStyle w:val="Heading1"/>
        <w:rPr>
          <w:lang w:val="en-GB" w:eastAsia="en-GB"/>
        </w:rPr>
      </w:pPr>
      <w:r>
        <w:rPr>
          <w:lang w:val="en-GB" w:eastAsia="en-GB"/>
        </w:rPr>
        <w:br w:type="page"/>
      </w:r>
      <w:bookmarkStart w:id="79" w:name="_Toc234570038"/>
      <w:r w:rsidR="005D7DE0">
        <w:rPr>
          <w:lang w:val="en-GB" w:eastAsia="en-GB"/>
        </w:rPr>
        <w:lastRenderedPageBreak/>
        <w:t>References</w:t>
      </w:r>
    </w:p>
    <w:p w14:paraId="04A81BBB" w14:textId="03C2AEF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[1] J. Wang, H. Huang, X. Ge, J. Su, W. Liu, and S. Lian, "OMD-</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Enhancing </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 xml:space="preserve"> with ontology-guided extraction, multi-dimensional</w:t>
      </w:r>
    </w:p>
    <w:p w14:paraId="5347F7F4" w14:textId="6B9BB0EA"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 xml:space="preserve">    clustering and dual-channel fusion,"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arXiv:2603.25152, 2026.</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18" w:history="1">
        <w:r w:rsidRPr="00E44488">
          <w:rPr>
            <w:rStyle w:val="Hyperlink"/>
            <w:rFonts w:ascii="Times New Roman" w:hAnsi="Times New Roman" w:cs="Times New Roman"/>
            <w:sz w:val="22"/>
            <w:szCs w:val="22"/>
          </w:rPr>
          <w:t>https://arxiv.org/abs/260</w:t>
        </w:r>
        <w:r w:rsidRPr="00E44488">
          <w:rPr>
            <w:rStyle w:val="Hyperlink"/>
            <w:rFonts w:ascii="Times New Roman" w:hAnsi="Times New Roman" w:cs="Times New Roman"/>
            <w:sz w:val="22"/>
            <w:szCs w:val="22"/>
          </w:rPr>
          <w:t>3</w:t>
        </w:r>
        <w:r w:rsidRPr="00E44488">
          <w:rPr>
            <w:rStyle w:val="Hyperlink"/>
            <w:rFonts w:ascii="Times New Roman" w:hAnsi="Times New Roman" w:cs="Times New Roman"/>
            <w:sz w:val="22"/>
            <w:szCs w:val="22"/>
          </w:rPr>
          <w:t>.25152</w:t>
        </w:r>
      </w:hyperlink>
    </w:p>
    <w:p w14:paraId="74E7682E" w14:textId="611AF5C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[2] J. Chung et al., "</w:t>
      </w:r>
      <w:proofErr w:type="spellStart"/>
      <w:r w:rsidRPr="005D7DE0">
        <w:rPr>
          <w:rFonts w:ascii="Times New Roman" w:hAnsi="Times New Roman" w:cs="Times New Roman"/>
          <w:sz w:val="22"/>
          <w:szCs w:val="22"/>
        </w:rPr>
        <w:t>GraphCompliance</w:t>
      </w:r>
      <w:proofErr w:type="spellEnd"/>
      <w:r w:rsidRPr="005D7DE0">
        <w:rPr>
          <w:rFonts w:ascii="Times New Roman" w:hAnsi="Times New Roman" w:cs="Times New Roman"/>
          <w:sz w:val="22"/>
          <w:szCs w:val="22"/>
        </w:rPr>
        <w:t>: Aligning policy and context graphs for</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LLM-based regulatory compliance,"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arXiv:2510.26309,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19" w:history="1">
        <w:r w:rsidRPr="00E44488">
          <w:rPr>
            <w:rStyle w:val="Hyperlink"/>
            <w:rFonts w:ascii="Times New Roman" w:hAnsi="Times New Roman" w:cs="Times New Roman"/>
            <w:sz w:val="22"/>
            <w:szCs w:val="22"/>
          </w:rPr>
          <w:t>https://arxiv.o</w:t>
        </w:r>
        <w:r w:rsidRPr="00E44488">
          <w:rPr>
            <w:rStyle w:val="Hyperlink"/>
            <w:rFonts w:ascii="Times New Roman" w:hAnsi="Times New Roman" w:cs="Times New Roman"/>
            <w:sz w:val="22"/>
            <w:szCs w:val="22"/>
          </w:rPr>
          <w:t>r</w:t>
        </w:r>
        <w:r w:rsidRPr="00E44488">
          <w:rPr>
            <w:rStyle w:val="Hyperlink"/>
            <w:rFonts w:ascii="Times New Roman" w:hAnsi="Times New Roman" w:cs="Times New Roman"/>
            <w:sz w:val="22"/>
            <w:szCs w:val="22"/>
          </w:rPr>
          <w:t>g/abs/2510.26309</w:t>
        </w:r>
      </w:hyperlink>
    </w:p>
    <w:p w14:paraId="7AF15BE2" w14:textId="2150AAD1" w:rsid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[3] H. de Martim, "An ontology-driven graph RAG for legal norms: A structural,</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temporal, and deterministic approach,"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arXiv:2505.00039,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0" w:history="1">
        <w:r w:rsidRPr="00E44488">
          <w:rPr>
            <w:rStyle w:val="Hyperlink"/>
            <w:rFonts w:ascii="Times New Roman" w:hAnsi="Times New Roman" w:cs="Times New Roman"/>
            <w:sz w:val="22"/>
            <w:szCs w:val="22"/>
          </w:rPr>
          <w:t>https://arxiv.org/abs</w:t>
        </w:r>
        <w:r w:rsidRPr="00E44488">
          <w:rPr>
            <w:rStyle w:val="Hyperlink"/>
            <w:rFonts w:ascii="Times New Roman" w:hAnsi="Times New Roman" w:cs="Times New Roman"/>
            <w:sz w:val="22"/>
            <w:szCs w:val="22"/>
          </w:rPr>
          <w:t>/</w:t>
        </w:r>
        <w:r w:rsidRPr="00E44488">
          <w:rPr>
            <w:rStyle w:val="Hyperlink"/>
            <w:rFonts w:ascii="Times New Roman" w:hAnsi="Times New Roman" w:cs="Times New Roman"/>
            <w:sz w:val="22"/>
            <w:szCs w:val="22"/>
          </w:rPr>
          <w:t>2505.00039</w:t>
        </w:r>
      </w:hyperlink>
    </w:p>
    <w:p w14:paraId="6E786755" w14:textId="77777777" w:rsidR="005D7DE0" w:rsidRDefault="005D7DE0">
      <w:pPr>
        <w:rPr>
          <w:rFonts w:ascii="Times New Roman" w:eastAsiaTheme="majorEastAsia" w:hAnsi="Times New Roman" w:cstheme="majorBidi"/>
          <w:b/>
          <w:bCs/>
          <w:color w:val="365F91" w:themeColor="accent1" w:themeShade="BF"/>
          <w:sz w:val="32"/>
          <w:szCs w:val="28"/>
          <w:highlight w:val="lightGray"/>
          <w:lang w:val="en-GB" w:eastAsia="en-GB"/>
        </w:rPr>
      </w:pPr>
      <w:r>
        <w:rPr>
          <w:highlight w:val="lightGray"/>
          <w:lang w:val="en-GB" w:eastAsia="en-GB"/>
        </w:rPr>
        <w:br w:type="page"/>
      </w:r>
    </w:p>
    <w:p w14:paraId="526E5411" w14:textId="0203FFC9" w:rsidR="00D37A3A" w:rsidRPr="005D7DE0" w:rsidRDefault="00426E4F" w:rsidP="005D7DE0">
      <w:pPr>
        <w:pStyle w:val="Heading1"/>
      </w:pPr>
      <w:r w:rsidRPr="005D7DE0">
        <w:lastRenderedPageBreak/>
        <w:t>Appendix</w:t>
      </w:r>
      <w:bookmarkEnd w:id="79"/>
    </w:p>
    <w:p w14:paraId="77B6BEE5" w14:textId="77777777" w:rsidR="00426E4F" w:rsidRDefault="00426E4F" w:rsidP="00426E4F">
      <w:pPr>
        <w:rPr>
          <w:lang w:val="en-GB" w:eastAsia="en-GB"/>
        </w:rPr>
      </w:pPr>
    </w:p>
    <w:p w14:paraId="28BD79C3" w14:textId="211789F2" w:rsidR="00426E4F" w:rsidRDefault="007F2674" w:rsidP="007F2674">
      <w:pPr>
        <w:pStyle w:val="Heading2"/>
        <w:rPr>
          <w:lang w:val="en-GB" w:eastAsia="en-GB"/>
        </w:rPr>
      </w:pPr>
      <w:bookmarkStart w:id="80" w:name="_Toc234570039"/>
      <w:r>
        <w:rPr>
          <w:lang w:val="en-GB" w:eastAsia="en-GB"/>
        </w:rPr>
        <w:t>Retrieval Augmentation Techniques</w:t>
      </w:r>
      <w:bookmarkEnd w:id="80"/>
    </w:p>
    <w:p w14:paraId="6728143F" w14:textId="6E641604"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two LLM-based augmentation techniques referenced in Section </w:t>
      </w:r>
      <w:r>
        <w:rPr>
          <w:rFonts w:ascii="Times New Roman" w:hAnsi="Times New Roman" w:cs="Times New Roman"/>
          <w:sz w:val="22"/>
          <w:szCs w:val="22"/>
        </w:rPr>
        <w:t>4.1</w:t>
      </w:r>
      <w:r w:rsidRPr="007F2674">
        <w:rPr>
          <w:rFonts w:ascii="Times New Roman" w:hAnsi="Times New Roman" w:cs="Times New Roman"/>
          <w:sz w:val="22"/>
          <w:szCs w:val="22"/>
        </w:rPr>
        <w:t xml:space="preserve"> Contextual RAG (indexing time) and </w:t>
      </w:r>
      <w:r>
        <w:rPr>
          <w:rFonts w:ascii="Times New Roman" w:hAnsi="Times New Roman" w:cs="Times New Roman"/>
          <w:sz w:val="22"/>
          <w:szCs w:val="22"/>
        </w:rPr>
        <w:t xml:space="preserve">Section 5.1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w:t>
      </w:r>
      <w:r>
        <w:rPr>
          <w:rFonts w:ascii="Times New Roman" w:hAnsi="Times New Roman" w:cs="Times New Roman"/>
          <w:sz w:val="22"/>
          <w:szCs w:val="22"/>
        </w:rPr>
        <w:t xml:space="preserve">Rewrite </w:t>
      </w:r>
      <w:r w:rsidRPr="007F2674">
        <w:rPr>
          <w:rFonts w:ascii="Times New Roman" w:hAnsi="Times New Roman" w:cs="Times New Roman"/>
          <w:sz w:val="22"/>
          <w:szCs w:val="22"/>
        </w:rPr>
        <w:t>(query time) are documented in detail below.</w:t>
      </w:r>
    </w:p>
    <w:p w14:paraId="22D9E07B" w14:textId="5CB3953B" w:rsidR="007F2674" w:rsidRDefault="007F2674" w:rsidP="000618FD">
      <w:pPr>
        <w:pStyle w:val="Heading3"/>
        <w:spacing w:line="360" w:lineRule="auto"/>
      </w:pPr>
      <w:bookmarkStart w:id="81" w:name="_Toc228647889"/>
      <w:bookmarkStart w:id="82" w:name="_Ref228658521"/>
      <w:bookmarkStart w:id="83" w:name="_Toc234570040"/>
      <w:r>
        <w:t>Contextual RAG</w:t>
      </w:r>
      <w:bookmarkStart w:id="84" w:name="b1-contextual-rag"/>
      <w:bookmarkEnd w:id="81"/>
      <w:bookmarkEnd w:id="82"/>
      <w:bookmarkEnd w:id="83"/>
    </w:p>
    <w:p w14:paraId="1B85963E"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14:paraId="6EE18DE8"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Standard dense retrieval embeds chunk text in isolation. A clause like </w:t>
      </w:r>
      <w:r w:rsidRPr="007F2674">
        <w:rPr>
          <w:rFonts w:ascii="Times New Roman" w:hAnsi="Times New Roman" w:cs="Times New Roman"/>
          <w:i/>
          <w:iCs/>
        </w:rPr>
        <w:t>"5.2.2 The CIIO shall perform a review of all accounts..."</w:t>
      </w:r>
      <w:r w:rsidRPr="007F2674">
        <w:rPr>
          <w:rFonts w:ascii="Times New Roman" w:hAnsi="Times New Roman" w:cs="Times New Roman"/>
        </w:rPr>
        <w:t xml:space="preserve"> loses signal when stripped from its document and section context — the embedding becomes ambiguous between unrelated documents that use similar wording. Augmenting the chunk with a structural breadcrumb (</w:t>
      </w:r>
      <w:r w:rsidRPr="007F2674">
        <w:rPr>
          <w:rFonts w:ascii="Times New Roman" w:hAnsi="Times New Roman" w:cs="Times New Roman"/>
          <w:i/>
          <w:iCs/>
        </w:rPr>
        <w:t>"This is from CCoP 2.0, Chapter 5: Identity and Access Management"</w:t>
      </w:r>
      <w:r w:rsidRPr="007F2674">
        <w:rPr>
          <w:rFonts w:ascii="Times New Roman" w:hAnsi="Times New Roman" w:cs="Times New Roman"/>
        </w:rPr>
        <w:t>) and an LLM-generated summary block grounds the embedding in its parent context, materially improving cross-encoder discrimination on short user queries.</w:t>
      </w:r>
    </w:p>
    <w:p w14:paraId="5E0DDEC3"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Implementation.</w:t>
      </w:r>
      <w:r w:rsidRPr="007F2674">
        <w:rPr>
          <w:rFonts w:ascii="Times New Roman" w:hAnsi="Times New Roman" w:cs="Times New Roman"/>
        </w:rPr>
        <w:t xml:space="preserve"> Each chunk is augmented with two elements: (a) a structural breadcrumb (</w:t>
      </w:r>
      <w:r w:rsidRPr="007F2674">
        <w:rPr>
          <w:rStyle w:val="VerbatimChar"/>
          <w:rFonts w:ascii="Times New Roman" w:hAnsi="Times New Roman" w:cs="Times New Roman"/>
        </w:rPr>
        <w:t>document → section → clause path</w:t>
      </w:r>
      <w:r w:rsidRPr="007F2674">
        <w:rPr>
          <w:rFonts w:ascii="Times New Roman" w:hAnsi="Times New Roman" w:cs="Times New Roman"/>
        </w:rPr>
        <w:t xml:space="preserve">) emitted by the </w:t>
      </w:r>
      <w:proofErr w:type="spellStart"/>
      <w:r w:rsidRPr="007F2674">
        <w:rPr>
          <w:rFonts w:ascii="Times New Roman" w:hAnsi="Times New Roman" w:cs="Times New Roman"/>
        </w:rPr>
        <w:t>chunker</w:t>
      </w:r>
      <w:proofErr w:type="spellEnd"/>
      <w:r w:rsidRPr="007F2674">
        <w:rPr>
          <w:rFonts w:ascii="Times New Roman" w:hAnsi="Times New Roman" w:cs="Times New Roman"/>
        </w:rPr>
        <w:t>,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sidRPr="007F2674">
        <w:rPr>
          <w:rStyle w:val="VerbatimChar"/>
          <w:rFonts w:ascii="Times New Roman" w:hAnsi="Times New Roman" w:cs="Times New Roman"/>
        </w:rPr>
        <w:t>ccop_clauses_contextual_v3</w:t>
      </w:r>
      <w:r w:rsidRPr="007F2674">
        <w:rPr>
          <w:rFonts w:ascii="Times New Roman" w:hAnsi="Times New Roman" w:cs="Times New Roman"/>
        </w:rPr>
        <w:t>).</w:t>
      </w:r>
    </w:p>
    <w:p w14:paraId="5527C4D1"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 xml:space="preserve">Worked example — clause </w:t>
      </w:r>
      <w:r w:rsidRPr="007F2674">
        <w:rPr>
          <w:rStyle w:val="VerbatimChar"/>
          <w:rFonts w:ascii="Times New Roman" w:hAnsi="Times New Roman" w:cs="Times New Roman"/>
          <w:b/>
          <w:bCs/>
        </w:rPr>
        <w:t xml:space="preserve">CCoP </w:t>
      </w:r>
      <w:proofErr w:type="gramStart"/>
      <w:r w:rsidRPr="007F2674">
        <w:rPr>
          <w:rStyle w:val="VerbatimChar"/>
          <w:rFonts w:ascii="Times New Roman" w:hAnsi="Times New Roman" w:cs="Times New Roman"/>
          <w:b/>
          <w:bCs/>
        </w:rPr>
        <w:t>2.0::</w:t>
      </w:r>
      <w:proofErr w:type="gramEnd"/>
      <w:r w:rsidRPr="007F2674">
        <w:rPr>
          <w:rStyle w:val="VerbatimChar"/>
          <w:rFonts w:ascii="Times New Roman" w:hAnsi="Times New Roman" w:cs="Times New Roman"/>
          <w:b/>
          <w:bCs/>
        </w:rPr>
        <w:t>5.3.1</w:t>
      </w:r>
      <w:r w:rsidRPr="007F2674">
        <w:rPr>
          <w:rFonts w:ascii="Times New Roman" w:hAnsi="Times New Roman" w:cs="Times New Roman"/>
        </w:rPr>
        <w:t xml:space="preserve"> (Privileged Account Management).</w:t>
      </w:r>
    </w:p>
    <w:p w14:paraId="71B667E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Original chunk text (792 chars), as it appears in the source PDF:</w:t>
      </w:r>
    </w:p>
    <w:p w14:paraId="7DBE05C6" w14:textId="3805E243"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(a) Ensure that privileged access (i.e., administrative access) is granted only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selected accounts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to have such access;</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(b) Maintain an updated inventory of privileged accounts including details of the permissions and privileges assigned to each account;</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lastRenderedPageBreak/>
        <w:t>- (c) Implement multi-factor authentication where privileged accounts are used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access the CII, and where privileges are to be escalated to the level of</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privileged access (e.g., where the user seeks to obtain additional permissions</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on a system or network after an initial log-in); and</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(d) Ensure that privileged access is initiated from a cybersecurity hardened</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environment and transfer of data takes place over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connections.</w:t>
      </w:r>
    </w:p>
    <w:p w14:paraId="38C0DD0E" w14:textId="0E61B3E7" w:rsidR="007F2674" w:rsidRPr="007F2674" w:rsidRDefault="007F2674" w:rsidP="000618FD">
      <w:pPr>
        <w:pStyle w:val="FirstParagraph"/>
        <w:spacing w:line="360" w:lineRule="auto"/>
        <w:rPr>
          <w:rStyle w:val="VerbatimChar"/>
          <w:rFonts w:ascii="Times New Roman" w:hAnsi="Times New Roman" w:cs="Times New Roman"/>
          <w:sz w:val="22"/>
          <w:szCs w:val="22"/>
        </w:rPr>
      </w:pPr>
      <w:r w:rsidRPr="007F2674">
        <w:rPr>
          <w:rFonts w:ascii="Times New Roman" w:hAnsi="Times New Roman" w:cs="Times New Roman"/>
          <w:sz w:val="22"/>
          <w:szCs w:val="22"/>
        </w:rPr>
        <w:t xml:space="preserve">Augmented form (1236 chars), what </w:t>
      </w:r>
      <w:proofErr w:type="gramStart"/>
      <w:r w:rsidRPr="007F2674">
        <w:rPr>
          <w:rFonts w:ascii="Times New Roman" w:hAnsi="Times New Roman" w:cs="Times New Roman"/>
          <w:sz w:val="22"/>
          <w:szCs w:val="22"/>
        </w:rPr>
        <w:t>actually gets</w:t>
      </w:r>
      <w:proofErr w:type="gramEnd"/>
      <w:r w:rsidRPr="007F2674">
        <w:rPr>
          <w:rFonts w:ascii="Times New Roman" w:hAnsi="Times New Roman" w:cs="Times New Roman"/>
          <w:sz w:val="22"/>
          <w:szCs w:val="22"/>
        </w:rPr>
        <w:t xml:space="preserve"> embedded in the production index:</w:t>
      </w:r>
    </w:p>
    <w:p w14:paraId="0F9B407B" w14:textId="6D48B00F" w:rsidR="007F2674" w:rsidRPr="007F2674" w:rsidRDefault="007F2674" w:rsidP="000618FD">
      <w:pPr>
        <w:pStyle w:val="SourceCode"/>
        <w:wordWrap/>
        <w:spacing w:line="360" w:lineRule="auto"/>
        <w:rPr>
          <w:rFonts w:ascii="Times New Roman" w:hAnsi="Times New Roman" w:cs="Times New Roman"/>
        </w:rPr>
      </w:pPr>
      <w:r w:rsidRPr="000618FD">
        <w:rPr>
          <w:rStyle w:val="VerbatimChar"/>
          <w:rFonts w:ascii="Times New Roman" w:hAnsi="Times New Roman" w:cs="Times New Roman"/>
          <w:i/>
          <w:iCs/>
          <w:color w:val="0070C0"/>
        </w:rPr>
        <w:t>[Doc: CCoP 2.0 | Ch: 5 | Sec: 5.3]</w:t>
      </w:r>
      <w:r w:rsidRPr="000618FD">
        <w:rPr>
          <w:rFonts w:ascii="Times New Roman" w:hAnsi="Times New Roman" w:cs="Times New Roman"/>
          <w:i/>
          <w:iCs/>
          <w:color w:val="0070C0"/>
        </w:rPr>
        <w:br/>
      </w:r>
      <w:r w:rsidRPr="000618FD">
        <w:rPr>
          <w:rStyle w:val="VerbatimChar"/>
          <w:rFonts w:ascii="Times New Roman" w:hAnsi="Times New Roman" w:cs="Times New Roman"/>
          <w:i/>
          <w:iCs/>
          <w:color w:val="0070C0"/>
        </w:rPr>
        <w:t>[Context: This section of CCoP 2.0 outlines the responsibilities of the CIIO regarding</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the management and security of privileged accounts, emphasizing the need for controlled</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access, inventory maintenance, multi-factor authentication, and secure environments.</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Users might search for terms like "privileged account management," "access control,"</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requirements," or "cybersecurity protocols."]</w:t>
      </w:r>
      <w:r w:rsidRPr="000618FD">
        <w:rPr>
          <w:rFonts w:ascii="Times New Roman" w:hAnsi="Times New Roman" w:cs="Times New Roman"/>
          <w:i/>
          <w:iCs/>
        </w:rPr>
        <w:br/>
      </w:r>
      <w:r w:rsidRPr="007F2674">
        <w:rPr>
          <w:rFonts w:ascii="Times New Roman" w:hAnsi="Times New Roman" w:cs="Times New Roman"/>
        </w:rPr>
        <w:br/>
      </w: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original text appended verbatim ...]</w:t>
      </w:r>
    </w:p>
    <w:p w14:paraId="520556C5" w14:textId="77777777" w:rsid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The breadcrumb places the chunk in its document hierarchy; the context block introduces vocabulary a user query is more likely to use (</w:t>
      </w:r>
      <w:r w:rsidRPr="007F2674">
        <w:rPr>
          <w:rFonts w:ascii="Times New Roman" w:hAnsi="Times New Roman" w:cs="Times New Roman"/>
          <w:i/>
          <w:iCs/>
          <w:sz w:val="22"/>
          <w:szCs w:val="22"/>
        </w:rPr>
        <w:t>"privileged account management"</w:t>
      </w:r>
      <w:r w:rsidRPr="007F2674">
        <w:rPr>
          <w:rFonts w:ascii="Times New Roman" w:hAnsi="Times New Roman" w:cs="Times New Roman"/>
          <w:sz w:val="22"/>
          <w:szCs w:val="22"/>
        </w:rPr>
        <w:t xml:space="preserve">, </w:t>
      </w:r>
      <w:r w:rsidRPr="007F2674">
        <w:rPr>
          <w:rFonts w:ascii="Times New Roman" w:hAnsi="Times New Roman" w:cs="Times New Roman"/>
          <w:i/>
          <w:iCs/>
          <w:sz w:val="22"/>
          <w:szCs w:val="22"/>
        </w:rPr>
        <w:t>"authentication requirements"</w:t>
      </w:r>
      <w:r w:rsidRPr="007F2674">
        <w:rPr>
          <w:rFonts w:ascii="Times New Roman" w:hAnsi="Times New Roman" w:cs="Times New Roman"/>
          <w:sz w:val="22"/>
          <w:szCs w:val="22"/>
        </w:rPr>
        <w:t>) than the regulatory text itself. Retrieval is now against the union — clause text plus its lexical paraphrase — without altering the source-of-truth content.</w:t>
      </w:r>
    </w:p>
    <w:p w14:paraId="00000784" w14:textId="77777777" w:rsidR="00CB2363" w:rsidRPr="00CB2363" w:rsidRDefault="00CB2363" w:rsidP="00CB2363">
      <w:pPr>
        <w:pStyle w:val="BodyText"/>
        <w:rPr>
          <w:lang w:eastAsia="zh-CN"/>
        </w:rPr>
      </w:pPr>
    </w:p>
    <w:p w14:paraId="31DEA43A" w14:textId="395C80D6" w:rsidR="007F2674" w:rsidRPr="007F2674" w:rsidRDefault="007F2674" w:rsidP="000618FD">
      <w:pPr>
        <w:pStyle w:val="Heading3"/>
      </w:pPr>
      <w:bookmarkStart w:id="85" w:name="_Toc228647890"/>
      <w:bookmarkStart w:id="86" w:name="_Ref228658589"/>
      <w:bookmarkStart w:id="87" w:name="_Ref228658626"/>
      <w:bookmarkStart w:id="88" w:name="_Toc234570041"/>
      <w:bookmarkEnd w:id="84"/>
      <w:proofErr w:type="spellStart"/>
      <w:r w:rsidRPr="007F2674">
        <w:t>HyDE</w:t>
      </w:r>
      <w:proofErr w:type="spellEnd"/>
      <w:r w:rsidRPr="007F2674">
        <w:t xml:space="preserve"> Query Rewriting</w:t>
      </w:r>
      <w:bookmarkEnd w:id="85"/>
      <w:bookmarkEnd w:id="86"/>
      <w:bookmarkEnd w:id="87"/>
      <w:bookmarkEnd w:id="88"/>
    </w:p>
    <w:p w14:paraId="454F04AF"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(Hypothetical Document Embedding, Gao et al. 2022) is a query-side technique that uses an LLM to rewrite the user's natural-language query into a hypothetical answer document, which is then embedded for retrieval instead of the raw query.</w:t>
      </w:r>
    </w:p>
    <w:p w14:paraId="03738F9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A bi-encoder retriever cannot expand acronyms via attention — </w:t>
      </w:r>
      <w:r w:rsidRPr="007F2674">
        <w:rPr>
          <w:rFonts w:ascii="Times New Roman" w:hAnsi="Times New Roman" w:cs="Times New Roman"/>
          <w:i/>
          <w:iCs/>
        </w:rPr>
        <w:t>"MFA"</w:t>
      </w:r>
      <w:r w:rsidRPr="007F2674">
        <w:rPr>
          <w:rFonts w:ascii="Times New Roman" w:hAnsi="Times New Roman" w:cs="Times New Roman"/>
        </w:rPr>
        <w:t xml:space="preserve"> in a user query will not match </w:t>
      </w:r>
      <w:r w:rsidRPr="007F2674">
        <w:rPr>
          <w:rFonts w:ascii="Times New Roman" w:hAnsi="Times New Roman" w:cs="Times New Roman"/>
          <w:i/>
          <w:iCs/>
        </w:rPr>
        <w:t>"multi-factor authentication"</w:t>
      </w:r>
      <w:r w:rsidRPr="007F2674">
        <w:rPr>
          <w:rFonts w:ascii="Times New Roman" w:hAnsi="Times New Roman" w:cs="Times New Roman"/>
        </w:rPr>
        <w:t xml:space="preserve"> in a clause body, even though the two refer to the same concept. The same gap applies to colloquial-vs-formal phrasing (</w:t>
      </w:r>
      <w:r w:rsidRPr="007F2674">
        <w:rPr>
          <w:rFonts w:ascii="Times New Roman" w:hAnsi="Times New Roman" w:cs="Times New Roman"/>
          <w:i/>
          <w:iCs/>
        </w:rPr>
        <w:t>"Can my system get an exception?"</w:t>
      </w:r>
      <w:r w:rsidRPr="007F2674">
        <w:rPr>
          <w:rFonts w:ascii="Times New Roman" w:hAnsi="Times New Roman" w:cs="Times New Roman"/>
        </w:rPr>
        <w:t xml:space="preserve"> vs. </w:t>
      </w:r>
      <w:r w:rsidRPr="007F2674">
        <w:rPr>
          <w:rFonts w:ascii="Times New Roman" w:hAnsi="Times New Roman" w:cs="Times New Roman"/>
          <w:i/>
          <w:iCs/>
        </w:rPr>
        <w:t>"The CIIO may apply for a waiver under Section 11(7)"</w:t>
      </w:r>
      <w:r w:rsidRPr="007F2674">
        <w:rPr>
          <w:rFonts w:ascii="Times New Roman" w:hAnsi="Times New Roman" w:cs="Times New Roman"/>
        </w:rPr>
        <w:t xml:space="preserve">). </w:t>
      </w:r>
      <w:proofErr w:type="spellStart"/>
      <w:r w:rsidRPr="007F2674">
        <w:rPr>
          <w:rFonts w:ascii="Times New Roman" w:hAnsi="Times New Roman" w:cs="Times New Roman"/>
        </w:rPr>
        <w:t>HyDE</w:t>
      </w:r>
      <w:proofErr w:type="spellEnd"/>
      <w:r w:rsidRPr="007F2674">
        <w:rPr>
          <w:rFonts w:ascii="Times New Roman" w:hAnsi="Times New Roman" w:cs="Times New Roman"/>
        </w:rPr>
        <w:t xml:space="preserve"> bridges this gap by having an LLM generate a hypothetical clause-style answer that contains the formal vocabulary expected in the corpus, so the embedding-space comparison is between regulatory-style text on both sides.</w:t>
      </w:r>
    </w:p>
    <w:p w14:paraId="0358111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lastRenderedPageBreak/>
        <w:t>Implementation.</w:t>
      </w:r>
      <w:r w:rsidRPr="007F2674">
        <w:rPr>
          <w:rFonts w:ascii="Times New Roman" w:hAnsi="Times New Roman" w:cs="Times New Roman"/>
        </w:rPr>
        <w:t xml:space="preserve"> The original query is sent to </w:t>
      </w:r>
      <w:r w:rsidRPr="007F2674">
        <w:rPr>
          <w:rStyle w:val="VerbatimChar"/>
          <w:rFonts w:ascii="Times New Roman" w:hAnsi="Times New Roman" w:cs="Times New Roman"/>
        </w:rPr>
        <w:t>gpt-4o-mini</w:t>
      </w:r>
      <w:r w:rsidRPr="007F2674">
        <w:rPr>
          <w:rFonts w:ascii="Times New Roman" w:hAnsi="Times New Roman" w:cs="Times New Roman"/>
        </w:rPr>
        <w:t xml:space="preserve"> via OpenRouter with a prompt instructing it to produce 2–3 sentences in formal regulatory style using CCoP 2.0 vocabulary (</w:t>
      </w:r>
      <w:r w:rsidRPr="007F2674">
        <w:rPr>
          <w:rFonts w:ascii="Times New Roman" w:hAnsi="Times New Roman" w:cs="Times New Roman"/>
          <w:i/>
          <w:iCs/>
        </w:rPr>
        <w:t>"the CIIO shall..."</w:t>
      </w:r>
      <w:r w:rsidRPr="007F2674">
        <w:rPr>
          <w:rFonts w:ascii="Times New Roman" w:hAnsi="Times New Roman" w:cs="Times New Roman"/>
        </w:rPr>
        <w:t xml:space="preserve">, </w:t>
      </w:r>
      <w:r w:rsidRPr="007F2674">
        <w:rPr>
          <w:rFonts w:ascii="Times New Roman" w:hAnsi="Times New Roman" w:cs="Times New Roman"/>
          <w:i/>
          <w:iCs/>
        </w:rPr>
        <w:t>"the Commissioner may..."</w:t>
      </w:r>
      <w:r w:rsidRPr="007F2674">
        <w:rPr>
          <w:rFonts w:ascii="Times New Roman" w:hAnsi="Times New Roman" w:cs="Times New Roman"/>
        </w:rPr>
        <w:t xml:space="preserve">, </w:t>
      </w:r>
      <w:r w:rsidRPr="007F2674">
        <w:rPr>
          <w:rFonts w:ascii="Times New Roman" w:hAnsi="Times New Roman" w:cs="Times New Roman"/>
          <w:i/>
          <w:iCs/>
        </w:rPr>
        <w:t>"waiver"</w:t>
      </w:r>
      <w:r w:rsidRPr="007F2674">
        <w:rPr>
          <w:rFonts w:ascii="Times New Roman" w:hAnsi="Times New Roman" w:cs="Times New Roman"/>
        </w:rPr>
        <w:t xml:space="preserve">, </w:t>
      </w:r>
      <w:r w:rsidRPr="007F2674">
        <w:rPr>
          <w:rFonts w:ascii="Times New Roman" w:hAnsi="Times New Roman" w:cs="Times New Roman"/>
          <w:i/>
          <w:iCs/>
        </w:rPr>
        <w:t>"compliance"</w:t>
      </w:r>
      <w:r w:rsidRPr="007F2674">
        <w:rPr>
          <w:rFonts w:ascii="Times New Roman" w:hAnsi="Times New Roman" w:cs="Times New Roman"/>
        </w:rPr>
        <w:t>) without preamble. The hypothetical clause becomes the embedding query. The original user query is preserved in graph state — it is needed downstream for the generator's context (the user wants their question answered, not the hypothetical).</w:t>
      </w:r>
    </w:p>
    <w:p w14:paraId="6494372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Worked example — test case B22-001</w:t>
      </w:r>
      <w:r w:rsidRPr="007F2674">
        <w:rPr>
          <w:rFonts w:ascii="Times New Roman" w:hAnsi="Times New Roman" w:cs="Times New Roman"/>
        </w:rPr>
        <w:t xml:space="preserve"> (Waiver / Exception Reasoning).</w:t>
      </w:r>
    </w:p>
    <w:p w14:paraId="2515D6C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User query (informal, with acronym):</w:t>
      </w:r>
    </w:p>
    <w:p w14:paraId="51DD3575" w14:textId="77777777"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Can a CII operator apply for a waiver for MFA requirements on legacy SCADA systems?</w:t>
      </w:r>
    </w:p>
    <w:p w14:paraId="2E58A6F1" w14:textId="77777777" w:rsidR="007F2674" w:rsidRPr="007F2674" w:rsidRDefault="007F2674" w:rsidP="000618FD">
      <w:pPr>
        <w:pStyle w:val="FirstParagraph"/>
        <w:spacing w:line="360" w:lineRule="auto"/>
        <w:rPr>
          <w:rFonts w:ascii="Times New Roman" w:hAnsi="Times New Roman" w:cs="Times New Roman"/>
          <w:sz w:val="22"/>
          <w:szCs w:val="22"/>
        </w:rPr>
      </w:pP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produced by </w:t>
      </w:r>
      <w:r w:rsidRPr="007F2674">
        <w:rPr>
          <w:rStyle w:val="VerbatimChar"/>
          <w:rFonts w:ascii="Times New Roman" w:hAnsi="Times New Roman" w:cs="Times New Roman"/>
          <w:sz w:val="22"/>
          <w:szCs w:val="22"/>
        </w:rPr>
        <w:t>gpt-4o-mini</w:t>
      </w:r>
      <w:r w:rsidRPr="007F2674">
        <w:rPr>
          <w:rFonts w:ascii="Times New Roman" w:hAnsi="Times New Roman" w:cs="Times New Roman"/>
          <w:sz w:val="22"/>
          <w:szCs w:val="22"/>
        </w:rPr>
        <w:t>, embedded for retrieval in place of the user query:</w:t>
      </w:r>
    </w:p>
    <w:p w14:paraId="1A093270" w14:textId="7DF55D11" w:rsidR="007F2674" w:rsidRPr="000618FD" w:rsidRDefault="007F2674" w:rsidP="000618FD">
      <w:pPr>
        <w:pStyle w:val="SourceCode"/>
        <w:wordWrap/>
        <w:spacing w:line="360" w:lineRule="auto"/>
        <w:rPr>
          <w:rFonts w:ascii="Times New Roman" w:hAnsi="Times New Roman" w:cs="Times New Roman"/>
          <w:i/>
          <w:iCs/>
          <w:color w:val="0070C0"/>
        </w:rPr>
      </w:pPr>
      <w:r w:rsidRPr="000618FD">
        <w:rPr>
          <w:rStyle w:val="VerbatimChar"/>
          <w:rFonts w:ascii="Times New Roman" w:hAnsi="Times New Roman" w:cs="Times New Roman"/>
          <w:i/>
          <w:iCs/>
          <w:color w:val="0070C0"/>
        </w:rPr>
        <w:t>The CIIO shall submit a formal request for a waiver from the multi-factor</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 under section 11(7) of the Act, with justifications</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supporting the request for legacy operational technology systems where compliance</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is technically infeasible.</w:t>
      </w:r>
    </w:p>
    <w:p w14:paraId="6DE09FB8"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actual answer clause is </w:t>
      </w:r>
      <w:r w:rsidRPr="007F2674">
        <w:rPr>
          <w:rStyle w:val="VerbatimChar"/>
          <w:rFonts w:ascii="Times New Roman" w:hAnsi="Times New Roman" w:cs="Times New Roman"/>
          <w:sz w:val="22"/>
          <w:szCs w:val="22"/>
        </w:rPr>
        <w:t xml:space="preserve">CCoP </w:t>
      </w:r>
      <w:proofErr w:type="gramStart"/>
      <w:r w:rsidRPr="007F2674">
        <w:rPr>
          <w:rStyle w:val="VerbatimChar"/>
          <w:rFonts w:ascii="Times New Roman" w:hAnsi="Times New Roman" w:cs="Times New Roman"/>
          <w:sz w:val="22"/>
          <w:szCs w:val="22"/>
        </w:rPr>
        <w:t>2.0::</w:t>
      </w:r>
      <w:proofErr w:type="gramEnd"/>
      <w:r w:rsidRPr="007F2674">
        <w:rPr>
          <w:rStyle w:val="VerbatimChar"/>
          <w:rFonts w:ascii="Times New Roman" w:hAnsi="Times New Roman" w:cs="Times New Roman"/>
          <w:sz w:val="22"/>
          <w:szCs w:val="22"/>
        </w:rPr>
        <w:t>1.6.2</w:t>
      </w:r>
      <w:r w:rsidRPr="007F2674">
        <w:rPr>
          <w:rFonts w:ascii="Times New Roman" w:hAnsi="Times New Roman" w:cs="Times New Roman"/>
          <w:sz w:val="22"/>
          <w:szCs w:val="22"/>
        </w:rPr>
        <w:t>:</w:t>
      </w:r>
    </w:p>
    <w:p w14:paraId="5D5C360D" w14:textId="77777777" w:rsidR="007F2674" w:rsidRPr="007F2674" w:rsidRDefault="007F2674" w:rsidP="000618FD">
      <w:pPr>
        <w:pStyle w:val="BlockText"/>
        <w:spacing w:line="360" w:lineRule="auto"/>
        <w:rPr>
          <w:rFonts w:ascii="Times New Roman" w:hAnsi="Times New Roman" w:cs="Times New Roman"/>
          <w:sz w:val="22"/>
          <w:szCs w:val="22"/>
        </w:rPr>
      </w:pPr>
      <w:r w:rsidRPr="007F2674">
        <w:rPr>
          <w:rFonts w:ascii="Times New Roman" w:hAnsi="Times New Roman" w:cs="Times New Roman"/>
          <w:i/>
          <w:iCs/>
          <w:sz w:val="22"/>
          <w:szCs w:val="22"/>
        </w:rPr>
        <w:t>"A CIIO can request for waiver from specific provisions of this Code under section 11(7) of the Act by submitting a written request to the Commissioner with the justifications supporting the request."</w:t>
      </w:r>
    </w:p>
    <w:p w14:paraId="35927341"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user's query says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"apply for a waiver"</w:t>
      </w:r>
      <w:r w:rsidRPr="007F2674">
        <w:rPr>
          <w:rFonts w:ascii="Times New Roman" w:hAnsi="Times New Roman" w:cs="Times New Roman"/>
          <w:sz w:val="22"/>
          <w:szCs w:val="22"/>
        </w:rPr>
        <w:t xml:space="preserve">; the corpus says </w:t>
      </w:r>
      <w:r w:rsidRPr="007F2674">
        <w:rPr>
          <w:rFonts w:ascii="Times New Roman" w:hAnsi="Times New Roman" w:cs="Times New Roman"/>
          <w:i/>
          <w:iCs/>
          <w:sz w:val="22"/>
          <w:szCs w:val="22"/>
        </w:rPr>
        <w:t>"multi-factor authentication"</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"request for waiver"</w:t>
      </w:r>
      <w:r w:rsidRPr="007F2674">
        <w:rPr>
          <w:rFonts w:ascii="Times New Roman" w:hAnsi="Times New Roman" w:cs="Times New Roman"/>
          <w:sz w:val="22"/>
          <w:szCs w:val="22"/>
        </w:rPr>
        <w:t xml:space="preserve">. A </w:t>
      </w:r>
      <w:proofErr w:type="gramStart"/>
      <w:r w:rsidRPr="007F2674">
        <w:rPr>
          <w:rFonts w:ascii="Times New Roman" w:hAnsi="Times New Roman" w:cs="Times New Roman"/>
          <w:sz w:val="22"/>
          <w:szCs w:val="22"/>
        </w:rPr>
        <w:t>bi-encoder</w:t>
      </w:r>
      <w:proofErr w:type="gramEnd"/>
      <w:r w:rsidRPr="007F2674">
        <w:rPr>
          <w:rFonts w:ascii="Times New Roman" w:hAnsi="Times New Roman" w:cs="Times New Roman"/>
          <w:sz w:val="22"/>
          <w:szCs w:val="22"/>
        </w:rPr>
        <w:t xml:space="preserve"> cannot bridge "MFA" → "multi-factor authentication" via attention alone. The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replaces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with the expanded form and switches </w:t>
      </w:r>
      <w:r w:rsidRPr="007F2674">
        <w:rPr>
          <w:rFonts w:ascii="Times New Roman" w:hAnsi="Times New Roman" w:cs="Times New Roman"/>
          <w:i/>
          <w:iCs/>
          <w:sz w:val="22"/>
          <w:szCs w:val="22"/>
        </w:rPr>
        <w:t>"Can a CII operator apply"</w:t>
      </w:r>
      <w:r w:rsidRPr="007F2674">
        <w:rPr>
          <w:rFonts w:ascii="Times New Roman" w:hAnsi="Times New Roman" w:cs="Times New Roman"/>
          <w:sz w:val="22"/>
          <w:szCs w:val="22"/>
        </w:rPr>
        <w:t xml:space="preserve"> → </w:t>
      </w:r>
      <w:r w:rsidRPr="007F2674">
        <w:rPr>
          <w:rFonts w:ascii="Times New Roman" w:hAnsi="Times New Roman" w:cs="Times New Roman"/>
          <w:i/>
          <w:iCs/>
          <w:sz w:val="22"/>
          <w:szCs w:val="22"/>
        </w:rPr>
        <w:t>"The CIIO shall submit a formal request"</w:t>
      </w:r>
      <w:r w:rsidRPr="007F2674">
        <w:rPr>
          <w:rFonts w:ascii="Times New Roman" w:hAnsi="Times New Roman" w:cs="Times New Roman"/>
          <w:sz w:val="22"/>
          <w:szCs w:val="22"/>
        </w:rPr>
        <w:t xml:space="preserve"> — token-level overlap with Clause 1.6.2 is now substantial. In the production retrieval trace for B22-001, Clause 1.6.2 surfaces at </w:t>
      </w:r>
      <w:r w:rsidRPr="007F2674">
        <w:rPr>
          <w:rFonts w:ascii="Times New Roman" w:hAnsi="Times New Roman" w:cs="Times New Roman"/>
          <w:b/>
          <w:bCs/>
          <w:sz w:val="22"/>
          <w:szCs w:val="22"/>
        </w:rPr>
        <w:t>dense rank 1, similarity 0.738</w:t>
      </w:r>
      <w:r w:rsidRPr="007F2674">
        <w:rPr>
          <w:rFonts w:ascii="Times New Roman" w:hAnsi="Times New Roman" w:cs="Times New Roman"/>
          <w:sz w:val="22"/>
          <w:szCs w:val="22"/>
        </w:rPr>
        <w:t xml:space="preserve"> with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without it, the same query would not lexically match.</w:t>
      </w:r>
    </w:p>
    <w:p w14:paraId="57902790" w14:textId="77777777" w:rsidR="007F2674" w:rsidRDefault="007F2674" w:rsidP="000618FD">
      <w:pPr>
        <w:spacing w:line="360" w:lineRule="auto"/>
        <w:rPr>
          <w:lang w:val="en-GB" w:eastAsia="en-GB"/>
        </w:rPr>
      </w:pPr>
    </w:p>
    <w:p w14:paraId="04BBB9E3" w14:textId="77777777" w:rsidR="00CB2363" w:rsidRDefault="00CB2363" w:rsidP="000618FD">
      <w:pPr>
        <w:spacing w:line="360" w:lineRule="auto"/>
        <w:rPr>
          <w:lang w:val="en-GB" w:eastAsia="en-GB"/>
        </w:rPr>
      </w:pPr>
    </w:p>
    <w:p w14:paraId="42A29053" w14:textId="77777777" w:rsidR="00CB2363" w:rsidRDefault="00CB2363" w:rsidP="000618FD">
      <w:pPr>
        <w:spacing w:line="360" w:lineRule="auto"/>
        <w:rPr>
          <w:lang w:val="en-GB" w:eastAsia="en-GB"/>
        </w:rPr>
      </w:pPr>
    </w:p>
    <w:p w14:paraId="56616358" w14:textId="75312E59" w:rsidR="000618FD" w:rsidRDefault="000618FD" w:rsidP="000618FD">
      <w:pPr>
        <w:pStyle w:val="Heading2"/>
        <w:rPr>
          <w:lang w:val="en-GB" w:eastAsia="en-GB"/>
        </w:rPr>
      </w:pPr>
      <w:bookmarkStart w:id="89" w:name="_Toc234570042"/>
      <w:r>
        <w:rPr>
          <w:lang w:val="en-GB" w:eastAsia="en-GB"/>
        </w:rPr>
        <w:lastRenderedPageBreak/>
        <w:t>LLM as Judge Reference</w:t>
      </w:r>
      <w:bookmarkEnd w:id="89"/>
    </w:p>
    <w:p w14:paraId="6E4CB65F" w14:textId="77777777" w:rsidR="000618FD" w:rsidRDefault="000618FD" w:rsidP="000618FD">
      <w:pPr>
        <w:rPr>
          <w:lang w:val="en-GB" w:eastAsia="en-GB"/>
        </w:rPr>
      </w:pPr>
    </w:p>
    <w:p w14:paraId="211D2D2B" w14:textId="3E324EFD" w:rsidR="000618FD" w:rsidRPr="000618FD" w:rsidRDefault="000618FD" w:rsidP="000618FD">
      <w:pPr>
        <w:pStyle w:val="Heading3"/>
        <w:rPr>
          <w:lang w:eastAsia="zh-CN"/>
        </w:rPr>
      </w:pPr>
      <w:bookmarkStart w:id="90" w:name="_Toc228647892"/>
      <w:bookmarkStart w:id="91" w:name="_Ref228658661"/>
      <w:bookmarkStart w:id="92" w:name="_Toc234570043"/>
      <w:r w:rsidRPr="000618FD">
        <w:rPr>
          <w:lang w:eastAsia="zh-CN"/>
        </w:rPr>
        <w:t>Anchor Scale, Ratios, and Composite Score</w:t>
      </w:r>
      <w:bookmarkStart w:id="93" w:name="X8793d3eeee6b6a681cdbe9bafbbff7ff408251a"/>
      <w:bookmarkEnd w:id="90"/>
      <w:bookmarkEnd w:id="91"/>
      <w:bookmarkEnd w:id="92"/>
    </w:p>
    <w:p w14:paraId="775A9C2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0–3 anchored scale used by every dimension: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994"/>
        <w:gridCol w:w="9452"/>
      </w:tblGrid>
      <w:tr w:rsidR="000618FD" w:rsidRPr="000618FD" w14:paraId="71C914F7" w14:textId="77777777" w:rsidTr="000618F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A2502E4"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Score</w:t>
            </w:r>
          </w:p>
        </w:tc>
        <w:tc>
          <w:tcPr>
            <w:tcW w:w="0" w:type="auto"/>
            <w:tcBorders>
              <w:bottom w:val="none" w:sz="0" w:space="0" w:color="auto"/>
            </w:tcBorders>
            <w:shd w:val="clear" w:color="auto" w:fill="D9E2F3"/>
          </w:tcPr>
          <w:p w14:paraId="28ECE1BC"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Level</w:t>
            </w:r>
          </w:p>
        </w:tc>
        <w:tc>
          <w:tcPr>
            <w:tcW w:w="0" w:type="auto"/>
            <w:tcBorders>
              <w:bottom w:val="none" w:sz="0" w:space="0" w:color="auto"/>
            </w:tcBorders>
            <w:shd w:val="clear" w:color="auto" w:fill="D9E2F3"/>
          </w:tcPr>
          <w:p w14:paraId="229CBB45"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Definition</w:t>
            </w:r>
          </w:p>
        </w:tc>
      </w:tr>
      <w:tr w:rsidR="000618FD" w:rsidRPr="000618FD" w14:paraId="5AA2DF3B" w14:textId="77777777" w:rsidTr="000618FD">
        <w:tc>
          <w:tcPr>
            <w:tcW w:w="0" w:type="auto"/>
          </w:tcPr>
          <w:p w14:paraId="4A362BD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0</w:t>
            </w:r>
          </w:p>
        </w:tc>
        <w:tc>
          <w:tcPr>
            <w:tcW w:w="0" w:type="auto"/>
          </w:tcPr>
          <w:p w14:paraId="1B3C7DF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Incorrect</w:t>
            </w:r>
          </w:p>
        </w:tc>
        <w:tc>
          <w:tcPr>
            <w:tcW w:w="0" w:type="auto"/>
          </w:tcPr>
          <w:p w14:paraId="7ABA5D8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Contains factually wrong regulatory information, fabricated claims, or fundamentally misinterprets the requirement</w:t>
            </w:r>
          </w:p>
        </w:tc>
      </w:tr>
      <w:tr w:rsidR="000618FD" w:rsidRPr="000618FD" w14:paraId="7E6CD71F" w14:textId="77777777" w:rsidTr="000618FD">
        <w:tc>
          <w:tcPr>
            <w:tcW w:w="0" w:type="auto"/>
          </w:tcPr>
          <w:p w14:paraId="355AB68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1</w:t>
            </w:r>
          </w:p>
        </w:tc>
        <w:tc>
          <w:tcPr>
            <w:tcW w:w="0" w:type="auto"/>
          </w:tcPr>
          <w:p w14:paraId="7418EF3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Partial</w:t>
            </w:r>
          </w:p>
        </w:tc>
        <w:tc>
          <w:tcPr>
            <w:tcW w:w="0" w:type="auto"/>
          </w:tcPr>
          <w:p w14:paraId="7B9E2E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Correct core but incomplete — missing key regulatory details, clauses, or context</w:t>
            </w:r>
          </w:p>
        </w:tc>
      </w:tr>
      <w:tr w:rsidR="000618FD" w:rsidRPr="000618FD" w14:paraId="550C664D" w14:textId="77777777" w:rsidTr="000618FD">
        <w:tc>
          <w:tcPr>
            <w:tcW w:w="0" w:type="auto"/>
          </w:tcPr>
          <w:p w14:paraId="3085C2D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2</w:t>
            </w:r>
          </w:p>
        </w:tc>
        <w:tc>
          <w:tcPr>
            <w:tcW w:w="0" w:type="auto"/>
          </w:tcPr>
          <w:p w14:paraId="169162D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Complete</w:t>
            </w:r>
          </w:p>
        </w:tc>
        <w:tc>
          <w:tcPr>
            <w:tcW w:w="0" w:type="auto"/>
          </w:tcPr>
          <w:p w14:paraId="6289A1A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with the expected answer; all required regulatory points covered accurately</w:t>
            </w:r>
          </w:p>
        </w:tc>
      </w:tr>
      <w:tr w:rsidR="000618FD" w:rsidRPr="000618FD" w14:paraId="42D80DDD" w14:textId="77777777" w:rsidTr="000618FD">
        <w:tc>
          <w:tcPr>
            <w:tcW w:w="0" w:type="auto"/>
          </w:tcPr>
          <w:p w14:paraId="57BD8CDC"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3</w:t>
            </w:r>
          </w:p>
        </w:tc>
        <w:tc>
          <w:tcPr>
            <w:tcW w:w="0" w:type="auto"/>
          </w:tcPr>
          <w:p w14:paraId="1DD1BB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Exceeds</w:t>
            </w:r>
          </w:p>
        </w:tc>
        <w:tc>
          <w:tcPr>
            <w:tcW w:w="0" w:type="auto"/>
          </w:tcPr>
          <w:p w14:paraId="1214CBB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and provides additional correct, relevant information</w:t>
            </w:r>
          </w:p>
        </w:tc>
      </w:tr>
    </w:tbl>
    <w:p w14:paraId="75989D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D3 and D6 use count-based ratios over atomic units (claims for D3, citations for D6) rather than holistic judgement:</w:t>
      </w:r>
    </w:p>
    <w:p w14:paraId="7AE76BCA" w14:textId="10C753F8"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D3 ratio = SUPPORTED / (SUPPORTED + UNSUPPORTED + CONTRADICTED)</w:t>
      </w:r>
      <w:r w:rsidRPr="005735BD">
        <w:rPr>
          <w:rFonts w:ascii="Consolas" w:eastAsia="Times New Roman" w:hAnsi="Consolas" w:cs="Consolas"/>
          <w:i/>
          <w:iCs/>
          <w:color w:val="595959" w:themeColor="text1" w:themeTint="A6"/>
          <w:sz w:val="18"/>
          <w:szCs w:val="18"/>
          <w:lang w:eastAsia="zh-CN"/>
        </w:rPr>
        <w:br/>
        <w:t>D6 ratio = (CORRECT + 0.5 × IMPRECISE) / (CORRECT + IMPRECISE + MISATTRIBUTED + FABRICATED)</w:t>
      </w:r>
      <w:r w:rsidRPr="005735BD">
        <w:rPr>
          <w:rFonts w:ascii="Consolas" w:eastAsia="Times New Roman" w:hAnsi="Consolas" w:cs="Consolas"/>
          <w:i/>
          <w:iCs/>
          <w:color w:val="595959" w:themeColor="text1" w:themeTint="A6"/>
          <w:sz w:val="18"/>
          <w:szCs w:val="18"/>
          <w:lang w:eastAsia="zh-CN"/>
        </w:rPr>
        <w:br/>
      </w:r>
      <w:r w:rsidRPr="005735BD">
        <w:rPr>
          <w:rFonts w:ascii="Consolas" w:eastAsia="Times New Roman" w:hAnsi="Consolas" w:cs="Consolas"/>
          <w:color w:val="595959" w:themeColor="text1" w:themeTint="A6"/>
          <w:sz w:val="18"/>
          <w:szCs w:val="18"/>
          <w:lang w:eastAsia="zh-CN"/>
        </w:rPr>
        <w:br/>
      </w:r>
      <w:r w:rsidRPr="005735BD">
        <w:rPr>
          <w:rFonts w:ascii="Consolas" w:eastAsia="Times New Roman" w:hAnsi="Consolas" w:cs="Consolas"/>
          <w:i/>
          <w:iCs/>
          <w:color w:val="595959" w:themeColor="text1" w:themeTint="A6"/>
          <w:sz w:val="18"/>
          <w:szCs w:val="18"/>
          <w:lang w:eastAsia="zh-CN"/>
        </w:rPr>
        <w:t>ratio = 1.0      → score 3</w:t>
      </w:r>
      <w:r w:rsidRPr="005735BD">
        <w:rPr>
          <w:rFonts w:ascii="Consolas" w:eastAsia="Times New Roman" w:hAnsi="Consolas" w:cs="Consolas"/>
          <w:i/>
          <w:iCs/>
          <w:color w:val="595959" w:themeColor="text1" w:themeTint="A6"/>
          <w:sz w:val="18"/>
          <w:szCs w:val="18"/>
          <w:lang w:eastAsia="zh-CN"/>
        </w:rPr>
        <w:br/>
        <w:t>ratio ≥ 0.67     → score 2</w:t>
      </w:r>
      <w:r w:rsidRPr="005735BD">
        <w:rPr>
          <w:rFonts w:ascii="Consolas" w:eastAsia="Times New Roman" w:hAnsi="Consolas" w:cs="Consolas"/>
          <w:i/>
          <w:iCs/>
          <w:color w:val="595959" w:themeColor="text1" w:themeTint="A6"/>
          <w:sz w:val="18"/>
          <w:szCs w:val="18"/>
          <w:lang w:eastAsia="zh-CN"/>
        </w:rPr>
        <w:br/>
        <w:t>ratio ≥ 0.34     → score 1</w:t>
      </w:r>
      <w:r w:rsidRPr="005735BD">
        <w:rPr>
          <w:rFonts w:ascii="Consolas" w:eastAsia="Times New Roman" w:hAnsi="Consolas" w:cs="Consolas"/>
          <w:i/>
          <w:iCs/>
          <w:color w:val="595959" w:themeColor="text1" w:themeTint="A6"/>
          <w:sz w:val="18"/>
          <w:szCs w:val="18"/>
          <w:lang w:eastAsia="zh-CN"/>
        </w:rPr>
        <w:br/>
        <w:t>ratio &lt; 0.34     → score 0</w:t>
      </w:r>
      <w:r w:rsidRPr="005735BD">
        <w:rPr>
          <w:rFonts w:ascii="Consolas" w:eastAsia="Times New Roman" w:hAnsi="Consolas" w:cs="Consolas"/>
          <w:i/>
          <w:iCs/>
          <w:color w:val="595959" w:themeColor="text1" w:themeTint="A6"/>
          <w:sz w:val="18"/>
          <w:szCs w:val="18"/>
          <w:lang w:eastAsia="zh-CN"/>
        </w:rPr>
        <w:br/>
        <w:t>0 claims/citations → score 1 (neutral)</w:t>
      </w:r>
    </w:p>
    <w:p w14:paraId="1B1F1D65" w14:textId="0B80817E"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composite score is the equally weighted normali</w:t>
      </w:r>
      <w:r>
        <w:rPr>
          <w:rFonts w:ascii="Times New Roman" w:eastAsia="Times New Roman" w:hAnsi="Times New Roman" w:cs="Times New Roman"/>
          <w:lang w:eastAsia="zh-CN"/>
        </w:rPr>
        <w:t>z</w:t>
      </w:r>
      <w:r w:rsidRPr="000618FD">
        <w:rPr>
          <w:rFonts w:ascii="Times New Roman" w:eastAsia="Times New Roman" w:hAnsi="Times New Roman" w:cs="Times New Roman"/>
          <w:lang w:eastAsia="zh-CN"/>
        </w:rPr>
        <w:t>ed average:</w:t>
      </w:r>
    </w:p>
    <w:p w14:paraId="13B76CA8" w14:textId="77777777"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 xml:space="preserve">composite = </w:t>
      </w:r>
      <w:proofErr w:type="gramStart"/>
      <w:r w:rsidRPr="005735BD">
        <w:rPr>
          <w:rFonts w:ascii="Consolas" w:eastAsia="Times New Roman" w:hAnsi="Consolas" w:cs="Consolas"/>
          <w:i/>
          <w:iCs/>
          <w:color w:val="595959" w:themeColor="text1" w:themeTint="A6"/>
          <w:sz w:val="18"/>
          <w:szCs w:val="18"/>
          <w:lang w:eastAsia="zh-CN"/>
        </w:rPr>
        <w:t>Σ(</w:t>
      </w:r>
      <w:proofErr w:type="spellStart"/>
      <w:proofErr w:type="gramEnd"/>
      <w:r w:rsidRPr="005735BD">
        <w:rPr>
          <w:rFonts w:ascii="Consolas" w:eastAsia="Times New Roman" w:hAnsi="Consolas" w:cs="Consolas"/>
          <w:i/>
          <w:iCs/>
          <w:color w:val="595959" w:themeColor="text1" w:themeTint="A6"/>
          <w:sz w:val="18"/>
          <w:szCs w:val="18"/>
          <w:lang w:eastAsia="zh-CN"/>
        </w:rPr>
        <w:t>score_i</w:t>
      </w:r>
      <w:proofErr w:type="spellEnd"/>
      <w:r w:rsidRPr="005735BD">
        <w:rPr>
          <w:rFonts w:ascii="Consolas" w:eastAsia="Times New Roman" w:hAnsi="Consolas" w:cs="Consolas"/>
          <w:i/>
          <w:iCs/>
          <w:color w:val="595959" w:themeColor="text1" w:themeTint="A6"/>
          <w:sz w:val="18"/>
          <w:szCs w:val="18"/>
          <w:lang w:eastAsia="zh-CN"/>
        </w:rPr>
        <w:t xml:space="preserve"> ×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 xml:space="preserve">) / (3.0 × Σ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w:t>
      </w:r>
    </w:p>
    <w:p w14:paraId="7ED02F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With six dimensions at weight 0.5 each, the composite reduces to the simple mean of the </w:t>
      </w:r>
      <w:proofErr w:type="gramStart"/>
      <w:r w:rsidRPr="000618FD">
        <w:rPr>
          <w:rFonts w:ascii="Times New Roman" w:eastAsia="Times New Roman" w:hAnsi="Times New Roman" w:cs="Times New Roman"/>
          <w:lang w:eastAsia="zh-CN"/>
        </w:rPr>
        <w:t>six dimension</w:t>
      </w:r>
      <w:proofErr w:type="gramEnd"/>
      <w:r w:rsidRPr="000618FD">
        <w:rPr>
          <w:rFonts w:ascii="Times New Roman" w:eastAsia="Times New Roman" w:hAnsi="Times New Roman" w:cs="Times New Roman"/>
          <w:lang w:eastAsia="zh-CN"/>
        </w:rPr>
        <w:t xml:space="preserve"> scores divided by 3, ranging 0.0–1.0.</w:t>
      </w:r>
    </w:p>
    <w:p w14:paraId="13A878F5" w14:textId="15F7401D" w:rsidR="000618FD" w:rsidRPr="000618FD" w:rsidRDefault="000618FD" w:rsidP="000618FD">
      <w:pPr>
        <w:pStyle w:val="Heading3"/>
        <w:rPr>
          <w:lang w:eastAsia="zh-CN"/>
        </w:rPr>
      </w:pPr>
      <w:bookmarkStart w:id="94" w:name="_Toc228647893"/>
      <w:bookmarkStart w:id="95" w:name="_Toc234570044"/>
      <w:bookmarkEnd w:id="93"/>
      <w:r w:rsidRPr="000618FD">
        <w:rPr>
          <w:lang w:eastAsia="zh-CN"/>
        </w:rPr>
        <w:t>Judge Prompt and Output Schema</w:t>
      </w:r>
      <w:bookmarkStart w:id="96" w:name="c2-judge-prompt-and-output-schema"/>
      <w:bookmarkEnd w:id="94"/>
      <w:bookmarkEnd w:id="95"/>
    </w:p>
    <w:p w14:paraId="413514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judge system prompt establishes it as a compliance auditor that must score strictly from the supplied ground truth. The load-bearing instruction is: </w:t>
      </w:r>
      <w:r w:rsidRPr="000618FD">
        <w:rPr>
          <w:rFonts w:ascii="Times New Roman" w:eastAsia="Times New Roman" w:hAnsi="Times New Roman" w:cs="Times New Roman"/>
          <w:i/>
          <w:iCs/>
          <w:lang w:eastAsia="zh-CN"/>
        </w:rPr>
        <w:t>"If a claim in the response is not verifiable against the provided ground truth AND cannot be traced to a clause whose actual text is shown below, treat it as ungrounded. Leniency not based on ground truth is a scoring error."</w:t>
      </w:r>
      <w:r w:rsidRPr="000618FD">
        <w:rPr>
          <w:rFonts w:ascii="Times New Roman" w:eastAsia="Times New Roman" w:hAnsi="Times New Roman" w:cs="Times New Roman"/>
          <w:lang w:eastAsia="zh-CN"/>
        </w:rPr>
        <w:t xml:space="preserve"> Without this, judge models drift toward giving the benefit of the doubt to plausible-looking regulatory content, inflating scores on responses that confidently cite plausible but unverifiable material.</w:t>
      </w:r>
    </w:p>
    <w:p w14:paraId="55F57370" w14:textId="48C6F5BF"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lastRenderedPageBreak/>
        <w:t>The prompt assembles seven ground-truth fields per test case, each serving a distinct dimension: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4961"/>
        <w:gridCol w:w="6706"/>
      </w:tblGrid>
      <w:tr w:rsidR="000618FD" w:rsidRPr="000618FD" w14:paraId="4154BCFC"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auto" w:fill="D9E2F3"/>
          </w:tcPr>
          <w:p w14:paraId="386A18DD"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Field</w:t>
            </w:r>
          </w:p>
        </w:tc>
        <w:tc>
          <w:tcPr>
            <w:tcW w:w="4961" w:type="dxa"/>
            <w:tcBorders>
              <w:bottom w:val="none" w:sz="0" w:space="0" w:color="auto"/>
            </w:tcBorders>
            <w:shd w:val="clear" w:color="auto" w:fill="D9E2F3"/>
          </w:tcPr>
          <w:p w14:paraId="5948AF73"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Source</w:t>
            </w:r>
          </w:p>
        </w:tc>
        <w:tc>
          <w:tcPr>
            <w:tcW w:w="6706" w:type="dxa"/>
            <w:tcBorders>
              <w:bottom w:val="none" w:sz="0" w:space="0" w:color="auto"/>
            </w:tcBorders>
            <w:shd w:val="clear" w:color="auto" w:fill="D9E2F3"/>
          </w:tcPr>
          <w:p w14:paraId="547FAE76"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Used for</w:t>
            </w:r>
          </w:p>
        </w:tc>
      </w:tr>
      <w:tr w:rsidR="000618FD" w:rsidRPr="000618FD" w14:paraId="1FEB79FC" w14:textId="77777777" w:rsidTr="002D1685">
        <w:tc>
          <w:tcPr>
            <w:tcW w:w="2235" w:type="dxa"/>
          </w:tcPr>
          <w:p w14:paraId="6AE2DA6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question</w:t>
            </w:r>
          </w:p>
        </w:tc>
        <w:tc>
          <w:tcPr>
            <w:tcW w:w="4961" w:type="dxa"/>
          </w:tcPr>
          <w:p w14:paraId="1BE16681"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Test case input</w:t>
            </w:r>
          </w:p>
        </w:tc>
        <w:tc>
          <w:tcPr>
            <w:tcW w:w="6706" w:type="dxa"/>
          </w:tcPr>
          <w:p w14:paraId="31262879"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D4 constraint extraction, D2 reasoning chain check</w:t>
            </w:r>
          </w:p>
        </w:tc>
      </w:tr>
      <w:tr w:rsidR="000618FD" w:rsidRPr="000618FD" w14:paraId="0CD3C6E9" w14:textId="77777777" w:rsidTr="002D1685">
        <w:tc>
          <w:tcPr>
            <w:tcW w:w="2235" w:type="dxa"/>
          </w:tcPr>
          <w:p w14:paraId="27B36BBA"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expected_response</w:t>
            </w:r>
          </w:p>
        </w:tc>
        <w:tc>
          <w:tcPr>
            <w:tcW w:w="4961" w:type="dxa"/>
          </w:tcPr>
          <w:p w14:paraId="2938745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75D5240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verdict comparison</w:t>
            </w:r>
          </w:p>
        </w:tc>
      </w:tr>
      <w:tr w:rsidR="000618FD" w:rsidRPr="000618FD" w14:paraId="46BF3035" w14:textId="77777777" w:rsidTr="002D1685">
        <w:tc>
          <w:tcPr>
            <w:tcW w:w="2235" w:type="dxa"/>
          </w:tcPr>
          <w:p w14:paraId="33828C1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key_facts</w:t>
            </w:r>
          </w:p>
        </w:tc>
        <w:tc>
          <w:tcPr>
            <w:tcW w:w="4961" w:type="dxa"/>
          </w:tcPr>
          <w:p w14:paraId="324652E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 (CRITICAL/IMPORTANT tiers)</w:t>
            </w:r>
          </w:p>
        </w:tc>
        <w:tc>
          <w:tcPr>
            <w:tcW w:w="6706" w:type="dxa"/>
          </w:tcPr>
          <w:p w14:paraId="4EE8743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D2 — missing CRITICAL facts must score lower than missing IMPORTANT ones</w:t>
            </w:r>
          </w:p>
        </w:tc>
      </w:tr>
      <w:tr w:rsidR="000618FD" w:rsidRPr="000618FD" w14:paraId="63633CF2" w14:textId="77777777" w:rsidTr="002D1685">
        <w:tc>
          <w:tcPr>
            <w:tcW w:w="2235" w:type="dxa"/>
          </w:tcPr>
          <w:p w14:paraId="2FA92D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clause_reference</w:t>
            </w:r>
          </w:p>
        </w:tc>
        <w:tc>
          <w:tcPr>
            <w:tcW w:w="4961" w:type="dxa"/>
          </w:tcPr>
          <w:p w14:paraId="083071B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4586E74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D6 — canonical clauses the expected answer cites</w:t>
            </w:r>
          </w:p>
        </w:tc>
      </w:tr>
      <w:tr w:rsidR="000618FD" w:rsidRPr="000618FD" w14:paraId="408B70D5" w14:textId="77777777" w:rsidTr="002D1685">
        <w:tc>
          <w:tcPr>
            <w:tcW w:w="2235" w:type="dxa"/>
          </w:tcPr>
          <w:p w14:paraId="71260BE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expected_citations_text</w:t>
            </w:r>
          </w:p>
        </w:tc>
        <w:tc>
          <w:tcPr>
            <w:tcW w:w="4961" w:type="dxa"/>
          </w:tcPr>
          <w:p w14:paraId="5BA427D0"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resolved from clause inventory</w:t>
            </w:r>
          </w:p>
        </w:tc>
        <w:tc>
          <w:tcPr>
            <w:tcW w:w="6706" w:type="dxa"/>
          </w:tcPr>
          <w:p w14:paraId="439830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actual text of expected clauses for substantive grounding</w:t>
            </w:r>
          </w:p>
        </w:tc>
      </w:tr>
      <w:tr w:rsidR="000618FD" w:rsidRPr="000618FD" w14:paraId="529AEE2C" w14:textId="77777777" w:rsidTr="002D1685">
        <w:tc>
          <w:tcPr>
            <w:tcW w:w="2235" w:type="dxa"/>
          </w:tcPr>
          <w:p w14:paraId="40746C8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citation_verifications</w:t>
            </w:r>
          </w:p>
        </w:tc>
        <w:tc>
          <w:tcPr>
            <w:tcW w:w="4961" w:type="dxa"/>
          </w:tcPr>
          <w:p w14:paraId="4D744604"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classified from response (Appendix C.3)</w:t>
            </w:r>
          </w:p>
        </w:tc>
        <w:tc>
          <w:tcPr>
            <w:tcW w:w="6706" w:type="dxa"/>
          </w:tcPr>
          <w:p w14:paraId="00AEF28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D6 — per-citation status</w:t>
            </w:r>
          </w:p>
        </w:tc>
      </w:tr>
      <w:tr w:rsidR="000618FD" w:rsidRPr="000618FD" w14:paraId="0CA50132" w14:textId="77777777" w:rsidTr="002D1685">
        <w:tc>
          <w:tcPr>
            <w:tcW w:w="2235" w:type="dxa"/>
          </w:tcPr>
          <w:p w14:paraId="1CAFF29E"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forbidden_claims + hallucination_patterns</w:t>
            </w:r>
          </w:p>
        </w:tc>
        <w:tc>
          <w:tcPr>
            <w:tcW w:w="4961" w:type="dxa"/>
          </w:tcPr>
          <w:p w14:paraId="24FB542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58D8B5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automatic CONTRADICTED classification on match</w:t>
            </w:r>
          </w:p>
        </w:tc>
      </w:tr>
    </w:tbl>
    <w:p w14:paraId="312B8B1F"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returns a single JSON object:</w:t>
      </w:r>
    </w:p>
    <w:p w14:paraId="2F20E60B" w14:textId="77777777" w:rsidR="002D1685" w:rsidRPr="005735BD" w:rsidRDefault="000618FD" w:rsidP="002D1685">
      <w:pPr>
        <w:spacing w:line="360" w:lineRule="auto"/>
        <w:rPr>
          <w:rFonts w:ascii="Menlo" w:eastAsia="Times New Roman" w:hAnsi="Menlo" w:cs="Menlo"/>
          <w:sz w:val="16"/>
          <w:szCs w:val="16"/>
          <w:lang w:eastAsia="zh-CN"/>
        </w:rPr>
      </w:pP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"dimensions"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"verdict_accuracy"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"justification_quality"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"factual_grounding"</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"scope_appropriateness"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"actionable_way_forward"</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"citation_correctness"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"justification"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"1-2 sentences per dimension, with required formats per 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"confidence"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0.0-1.0</w:t>
      </w:r>
      <w:r w:rsidRPr="005735BD">
        <w:rPr>
          <w:rFonts w:ascii="Menlo" w:eastAsia="Times New Roman" w:hAnsi="Menlo" w:cs="Menlo"/>
          <w:sz w:val="16"/>
          <w:szCs w:val="16"/>
          <w:lang w:eastAsia="zh-CN"/>
        </w:rPr>
        <w:br/>
      </w:r>
      <w:r w:rsidRPr="005735BD">
        <w:rPr>
          <w:rFonts w:ascii="Menlo" w:eastAsia="Times New Roman" w:hAnsi="Menlo" w:cs="Menlo"/>
          <w:color w:val="06287E"/>
          <w:sz w:val="16"/>
          <w:szCs w:val="16"/>
          <w:lang w:eastAsia="zh-CN"/>
        </w:rPr>
        <w:t>}</w:t>
      </w:r>
    </w:p>
    <w:p w14:paraId="7AC52EC6" w14:textId="79CC568A" w:rsidR="000618FD" w:rsidRPr="002D1685" w:rsidRDefault="000618FD" w:rsidP="002D1685">
      <w:pPr>
        <w:spacing w:line="360" w:lineRule="auto"/>
        <w:rPr>
          <w:rFonts w:ascii="Menlo" w:eastAsia="Times New Roman" w:hAnsi="Menlo" w:cs="Menlo"/>
          <w:sz w:val="18"/>
          <w:szCs w:val="18"/>
          <w:lang w:eastAsia="zh-CN"/>
        </w:rPr>
      </w:pPr>
      <w:r w:rsidRPr="000618FD">
        <w:rPr>
          <w:rFonts w:ascii="Times New Roman" w:eastAsia="Times New Roman" w:hAnsi="Times New Roman" w:cs="Times New Roman"/>
          <w:lang w:eastAsia="zh-CN"/>
        </w:rPr>
        <w:t xml:space="preserve">Justification format is constrained per dimension to keep explanations auditable: D3 requires count-only statements ("4 SUPPORTED, 1 UNSUPPORTED, 0 CONTRADICTED → ratio 0.8 → D3=2") plus one example per CONTRADICTED claim; D4 requires that any constraint violation be named explicitly; D5 must declare whether the failure mode is </w:t>
      </w:r>
      <w:r w:rsidRPr="000618FD">
        <w:rPr>
          <w:rFonts w:ascii="Times New Roman" w:eastAsia="Times New Roman" w:hAnsi="Times New Roman" w:cs="Times New Roman"/>
          <w:i/>
          <w:iCs/>
          <w:lang w:eastAsia="zh-CN"/>
        </w:rPr>
        <w:t>(a) no steps</w:t>
      </w:r>
      <w:r w:rsidRPr="000618FD">
        <w:rPr>
          <w:rFonts w:ascii="Times New Roman" w:eastAsia="Times New Roman" w:hAnsi="Times New Roman" w:cs="Times New Roman"/>
          <w:lang w:eastAsia="zh-CN"/>
        </w:rPr>
        <w:t xml:space="preserve"> or </w:t>
      </w:r>
      <w:r w:rsidRPr="000618FD">
        <w:rPr>
          <w:rFonts w:ascii="Times New Roman" w:eastAsia="Times New Roman" w:hAnsi="Times New Roman" w:cs="Times New Roman"/>
          <w:i/>
          <w:iCs/>
          <w:lang w:eastAsia="zh-CN"/>
        </w:rPr>
        <w:t>(b) infeasible steps</w:t>
      </w:r>
      <w:r w:rsidRPr="000618FD">
        <w:rPr>
          <w:rFonts w:ascii="Times New Roman" w:eastAsia="Times New Roman" w:hAnsi="Times New Roman" w:cs="Times New Roman"/>
          <w:lang w:eastAsia="zh-CN"/>
        </w:rPr>
        <w:t>; D6 uses the same count-and-ratio form as D3.</w:t>
      </w:r>
    </w:p>
    <w:p w14:paraId="79A06B45" w14:textId="2E2869A4" w:rsidR="000618FD" w:rsidRPr="000618FD" w:rsidRDefault="000618FD" w:rsidP="002D1685">
      <w:pPr>
        <w:pStyle w:val="Heading3"/>
        <w:rPr>
          <w:lang w:eastAsia="zh-CN"/>
        </w:rPr>
      </w:pPr>
      <w:bookmarkStart w:id="97" w:name="_Toc228647894"/>
      <w:bookmarkStart w:id="98" w:name="_Ref228658686"/>
      <w:bookmarkStart w:id="99" w:name="_Toc234570045"/>
      <w:bookmarkEnd w:id="96"/>
      <w:r w:rsidRPr="000618FD">
        <w:rPr>
          <w:lang w:eastAsia="zh-CN"/>
        </w:rPr>
        <w:lastRenderedPageBreak/>
        <w:t>Citation Verification and Classification Taxonomy</w:t>
      </w:r>
      <w:bookmarkStart w:id="100" w:name="X8b39fb2f8ab035eaba5ccc5ad0cc99d3fec53a3"/>
      <w:bookmarkEnd w:id="97"/>
      <w:bookmarkEnd w:id="98"/>
      <w:bookmarkEnd w:id="99"/>
    </w:p>
    <w:p w14:paraId="1A40345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D3 (claim-level) and D6 (citation-level) depend on programmatic verification of the response's citations against the corpus, not on the judge's recognition of clause IDs. The verification infrastructure is </w:t>
      </w:r>
      <w:proofErr w:type="spellStart"/>
      <w:r w:rsidRPr="000618FD">
        <w:rPr>
          <w:rFonts w:ascii="Times New Roman" w:eastAsia="Times New Roman" w:hAnsi="Times New Roman" w:cs="Times New Roman"/>
          <w:lang w:eastAsia="zh-CN"/>
        </w:rPr>
        <w:t>initialised</w:t>
      </w:r>
      <w:proofErr w:type="spellEnd"/>
      <w:r w:rsidRPr="000618FD">
        <w:rPr>
          <w:rFonts w:ascii="Times New Roman" w:eastAsia="Times New Roman" w:hAnsi="Times New Roman" w:cs="Times New Roman"/>
          <w:lang w:eastAsia="zh-CN"/>
        </w:rPr>
        <w:t xml:space="preserve"> at judge startup with three layers:</w:t>
      </w:r>
    </w:p>
    <w:p w14:paraId="2C240A2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(a) Doc-keyed clause inventory.</w:t>
      </w:r>
      <w:r w:rsidRPr="000618FD">
        <w:rPr>
          <w:rFonts w:ascii="Times New Roman" w:eastAsia="Times New Roman" w:hAnsi="Times New Roman" w:cs="Times New Roman"/>
          <w:lang w:eastAsia="zh-CN"/>
        </w:rPr>
        <w:t xml:space="preserve"> A canonical inventory (</w:t>
      </w:r>
      <w:proofErr w:type="spellStart"/>
      <w:r w:rsidRPr="000618FD">
        <w:rPr>
          <w:rFonts w:ascii="Times New Roman" w:eastAsia="Times New Roman" w:hAnsi="Times New Roman" w:cs="Times New Roman"/>
          <w:lang w:eastAsia="zh-CN"/>
        </w:rPr>
        <w:t>src</w:t>
      </w:r>
      <w:proofErr w:type="spellEnd"/>
      <w:r w:rsidRPr="000618FD">
        <w:rPr>
          <w:rFonts w:ascii="Times New Roman" w:eastAsia="Times New Roman" w:hAnsi="Times New Roman" w:cs="Times New Roman"/>
          <w:lang w:eastAsia="zh-CN"/>
        </w:rPr>
        <w:t>/rag/ingestion/fixtures/</w:t>
      </w:r>
      <w:proofErr w:type="spellStart"/>
      <w:r w:rsidRPr="000618FD">
        <w:rPr>
          <w:rFonts w:ascii="Times New Roman" w:eastAsia="Times New Roman" w:hAnsi="Times New Roman" w:cs="Times New Roman"/>
          <w:lang w:eastAsia="zh-CN"/>
        </w:rPr>
        <w:t>clause_inventory.json</w:t>
      </w:r>
      <w:proofErr w:type="spellEnd"/>
      <w:r w:rsidRPr="000618FD">
        <w:rPr>
          <w:rFonts w:ascii="Times New Roman" w:eastAsia="Times New Roman" w:hAnsi="Times New Roman" w:cs="Times New Roman"/>
          <w:lang w:eastAsia="zh-CN"/>
        </w:rPr>
        <w:t>) enumerates every clause ID across the seven source documents, stored doc-keyed (</w:t>
      </w:r>
      <w:proofErr w:type="spellStart"/>
      <w:r w:rsidRPr="000618FD">
        <w:rPr>
          <w:rFonts w:ascii="Times New Roman" w:eastAsia="Times New Roman" w:hAnsi="Times New Roman" w:cs="Times New Roman"/>
          <w:lang w:eastAsia="zh-CN"/>
        </w:rPr>
        <w:t>source_doc</w:t>
      </w:r>
      <w:proofErr w:type="spellEnd"/>
      <w:r w:rsidRPr="000618FD">
        <w:rPr>
          <w:rFonts w:ascii="Times New Roman" w:eastAsia="Times New Roman" w:hAnsi="Times New Roman" w:cs="Times New Roman"/>
          <w:lang w:eastAsia="zh-CN"/>
        </w:rPr>
        <w:t xml:space="preserve"> → set[</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so a clause format valid for one document is not spuriously credited or blamed on another.</w:t>
      </w:r>
    </w:p>
    <w:p w14:paraId="7DA738C2" w14:textId="7267EE82"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 xml:space="preserve">(b) Document alias </w:t>
      </w:r>
      <w:r w:rsidR="002D1685" w:rsidRPr="000618FD">
        <w:rPr>
          <w:rFonts w:ascii="Times New Roman" w:eastAsia="Times New Roman" w:hAnsi="Times New Roman" w:cs="Times New Roman"/>
          <w:b/>
          <w:bCs/>
          <w:lang w:eastAsia="zh-CN"/>
        </w:rPr>
        <w:t>normalization</w:t>
      </w:r>
      <w:r w:rsidRPr="000618FD">
        <w:rPr>
          <w:rFonts w:ascii="Times New Roman" w:eastAsia="Times New Roman" w:hAnsi="Times New Roman" w:cs="Times New Roman"/>
          <w:b/>
          <w:bCs/>
          <w:lang w:eastAsia="zh-CN"/>
        </w:rPr>
        <w:t>.</w:t>
      </w:r>
      <w:r w:rsidRPr="000618FD">
        <w:rPr>
          <w:rFonts w:ascii="Times New Roman" w:eastAsia="Times New Roman" w:hAnsi="Times New Roman" w:cs="Times New Roman"/>
          <w:lang w:eastAsia="zh-CN"/>
        </w:rPr>
        <w:t xml:space="preserve"> Models write document names as natural variants — </w:t>
      </w:r>
      <w:r w:rsidRPr="000618FD">
        <w:rPr>
          <w:rFonts w:ascii="Times New Roman" w:eastAsia="Times New Roman" w:hAnsi="Times New Roman" w:cs="Times New Roman"/>
          <w:i/>
          <w:iCs/>
          <w:lang w:eastAsia="zh-CN"/>
        </w:rPr>
        <w:t>"the Act"</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"CCoP"</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"Audit Guidelines"</w:t>
      </w:r>
      <w:r w:rsidRPr="000618FD">
        <w:rPr>
          <w:rFonts w:ascii="Times New Roman" w:eastAsia="Times New Roman" w:hAnsi="Times New Roman" w:cs="Times New Roman"/>
          <w:lang w:eastAsia="zh-CN"/>
        </w:rPr>
        <w:t xml:space="preserve"> — which are mapped to canonical inventory keys via an alias table. Citations whose document does not resolve are classified EXTERNAL (cross-document references like NIST CSF or ISO 27001) and excluded from D6 rather than </w:t>
      </w:r>
      <w:r w:rsidR="002D1685" w:rsidRPr="000618FD">
        <w:rPr>
          <w:rFonts w:ascii="Times New Roman" w:eastAsia="Times New Roman" w:hAnsi="Times New Roman" w:cs="Times New Roman"/>
          <w:lang w:eastAsia="zh-CN"/>
        </w:rPr>
        <w:t>penalized</w:t>
      </w:r>
      <w:r w:rsidRPr="000618FD">
        <w:rPr>
          <w:rFonts w:ascii="Times New Roman" w:eastAsia="Times New Roman" w:hAnsi="Times New Roman" w:cs="Times New Roman"/>
          <w:lang w:eastAsia="zh-CN"/>
        </w:rPr>
        <w:t xml:space="preserve"> as fabricated.</w:t>
      </w:r>
    </w:p>
    <w:p w14:paraId="13397792"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(c) Clause-text cache.</w:t>
      </w:r>
      <w:r w:rsidRPr="000618FD">
        <w:rPr>
          <w:rFonts w:ascii="Times New Roman" w:eastAsia="Times New Roman" w:hAnsi="Times New Roman" w:cs="Times New Roman"/>
          <w:lang w:eastAsia="zh-CN"/>
        </w:rPr>
        <w:t xml:space="preserve"> Actual clause text is pre-loaded from the Qdrant vector store at startup, keyed by (</w:t>
      </w:r>
      <w:proofErr w:type="spellStart"/>
      <w:r w:rsidRPr="000618FD">
        <w:rPr>
          <w:rFonts w:ascii="Times New Roman" w:eastAsia="Times New Roman" w:hAnsi="Times New Roman" w:cs="Times New Roman"/>
          <w:lang w:eastAsia="zh-CN"/>
        </w:rPr>
        <w:t>canonical_doc</w:t>
      </w:r>
      <w:proofErr w:type="spellEnd"/>
      <w:r w:rsidRPr="000618FD">
        <w:rPr>
          <w:rFonts w:ascii="Times New Roman" w:eastAsia="Times New Roman" w:hAnsi="Times New Roman" w:cs="Times New Roman"/>
          <w:lang w:eastAsia="zh-CN"/>
        </w:rPr>
        <w:t xml:space="preserve">, </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xml:space="preserve">). This is what enables MISATTRIBUTED detection: a citation pointing to a real clause that doesn't </w:t>
      </w:r>
      <w:proofErr w:type="gramStart"/>
      <w:r w:rsidRPr="000618FD">
        <w:rPr>
          <w:rFonts w:ascii="Times New Roman" w:eastAsia="Times New Roman" w:hAnsi="Times New Roman" w:cs="Times New Roman"/>
          <w:lang w:eastAsia="zh-CN"/>
        </w:rPr>
        <w:t>actually contain</w:t>
      </w:r>
      <w:proofErr w:type="gramEnd"/>
      <w:r w:rsidRPr="000618FD">
        <w:rPr>
          <w:rFonts w:ascii="Times New Roman" w:eastAsia="Times New Roman" w:hAnsi="Times New Roman" w:cs="Times New Roman"/>
          <w:lang w:eastAsia="zh-CN"/>
        </w:rPr>
        <w:t xml:space="preserve"> the claimed content fails D6 even though its ID exists. When Qdrant is unreachable, the judge degrades gracefully to inventory-only checks (existence works; misattribution disabled).</w:t>
      </w:r>
    </w:p>
    <w:p w14:paraId="1EACD0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Each citation is classified as exactly one of:</w:t>
      </w:r>
    </w:p>
    <w:p w14:paraId="66CFCA8E" w14:textId="77777777" w:rsidR="000618FD" w:rsidRPr="000618FD" w:rsidRDefault="000618FD" w:rsidP="000618FD">
      <w:p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EXTERNAL     → outside 7-doc corpus → excluded from D6</w:t>
      </w:r>
      <w:r w:rsidRPr="000618FD">
        <w:rPr>
          <w:rFonts w:ascii="Times New Roman" w:eastAsia="Times New Roman" w:hAnsi="Times New Roman" w:cs="Times New Roman"/>
          <w:lang w:eastAsia="zh-CN"/>
        </w:rPr>
        <w:br/>
        <w:t>FABRICATED   → claims a corpus clause that doesn't exist → counted, scored 0</w:t>
      </w:r>
      <w:r w:rsidRPr="000618FD">
        <w:rPr>
          <w:rFonts w:ascii="Times New Roman" w:eastAsia="Times New Roman" w:hAnsi="Times New Roman" w:cs="Times New Roman"/>
          <w:lang w:eastAsia="zh-CN"/>
        </w:rPr>
        <w:br/>
        <w:t>EXISTS:</w:t>
      </w:r>
      <w:r w:rsidRPr="000618FD">
        <w:rPr>
          <w:rFonts w:ascii="Times New Roman" w:eastAsia="Times New Roman" w:hAnsi="Times New Roman" w:cs="Times New Roman"/>
          <w:lang w:eastAsia="zh-CN"/>
        </w:rPr>
        <w:br/>
        <w:t xml:space="preserve">  CORRECT       → ID exists, description matches clause text</w:t>
      </w:r>
      <w:r w:rsidRPr="000618FD">
        <w:rPr>
          <w:rFonts w:ascii="Times New Roman" w:eastAsia="Times New Roman" w:hAnsi="Times New Roman" w:cs="Times New Roman"/>
          <w:lang w:eastAsia="zh-CN"/>
        </w:rPr>
        <w:br/>
        <w:t xml:space="preserve">  IMPRECISE     → ID exists, description partially matches (counted at 0.5 weight)</w:t>
      </w:r>
      <w:r w:rsidRPr="000618FD">
        <w:rPr>
          <w:rFonts w:ascii="Times New Roman" w:eastAsia="Times New Roman" w:hAnsi="Times New Roman" w:cs="Times New Roman"/>
          <w:lang w:eastAsia="zh-CN"/>
        </w:rPr>
        <w:br/>
        <w:t xml:space="preserve">  MISATTRIBUTED → ID exists but description does not match</w:t>
      </w:r>
    </w:p>
    <w:p w14:paraId="4C9A8DC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Sub-letter precision is enforced: 5.3.1(c) is FABRICATED when only 5.3.1(a) and 5.3.1(b) exist in the corpus, even though the parent clause 5.3.1 is real. This catches a class of hallucination where models invent plausible sub-clauses by extrapolating numbering patterns.</w:t>
      </w:r>
    </w:p>
    <w:p w14:paraId="603D6C6C" w14:textId="768D23D3" w:rsidR="000618FD" w:rsidRPr="000618FD" w:rsidRDefault="000618FD" w:rsidP="002D1685">
      <w:pPr>
        <w:pStyle w:val="Heading3"/>
        <w:rPr>
          <w:lang w:eastAsia="zh-CN"/>
        </w:rPr>
      </w:pPr>
      <w:bookmarkStart w:id="101" w:name="_Toc228647895"/>
      <w:bookmarkStart w:id="102" w:name="_Ref228658706"/>
      <w:bookmarkStart w:id="103" w:name="_Toc234570046"/>
      <w:bookmarkEnd w:id="100"/>
      <w:r w:rsidRPr="000618FD">
        <w:rPr>
          <w:lang w:eastAsia="zh-CN"/>
        </w:rPr>
        <w:lastRenderedPageBreak/>
        <w:t>Runtime Configuration and Error Handling</w:t>
      </w:r>
      <w:bookmarkEnd w:id="101"/>
      <w:bookmarkEnd w:id="102"/>
      <w:bookmarkEnd w:id="103"/>
    </w:p>
    <w:p w14:paraId="2F754B5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6"/>
        <w:gridCol w:w="2694"/>
        <w:gridCol w:w="3939"/>
      </w:tblGrid>
      <w:tr w:rsidR="000618FD" w:rsidRPr="000618FD" w14:paraId="2E830335"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1D930B6"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Setting</w:t>
            </w:r>
          </w:p>
        </w:tc>
        <w:tc>
          <w:tcPr>
            <w:tcW w:w="0" w:type="auto"/>
            <w:tcBorders>
              <w:bottom w:val="none" w:sz="0" w:space="0" w:color="auto"/>
            </w:tcBorders>
            <w:shd w:val="clear" w:color="auto" w:fill="D9E2F3"/>
          </w:tcPr>
          <w:p w14:paraId="442E8E9C"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Default</w:t>
            </w:r>
          </w:p>
        </w:tc>
        <w:tc>
          <w:tcPr>
            <w:tcW w:w="0" w:type="auto"/>
            <w:tcBorders>
              <w:bottom w:val="none" w:sz="0" w:space="0" w:color="auto"/>
            </w:tcBorders>
            <w:shd w:val="clear" w:color="auto" w:fill="D9E2F3"/>
          </w:tcPr>
          <w:p w14:paraId="4921BE01"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Configurable via</w:t>
            </w:r>
          </w:p>
        </w:tc>
      </w:tr>
      <w:tr w:rsidR="000618FD" w:rsidRPr="000618FD" w14:paraId="082C8444" w14:textId="77777777" w:rsidTr="002D1685">
        <w:tc>
          <w:tcPr>
            <w:tcW w:w="0" w:type="auto"/>
          </w:tcPr>
          <w:p w14:paraId="731ECFBC"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Primary judge model</w:t>
            </w:r>
          </w:p>
        </w:tc>
        <w:tc>
          <w:tcPr>
            <w:tcW w:w="0" w:type="auto"/>
          </w:tcPr>
          <w:p w14:paraId="00144414"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qwen</w:t>
            </w:r>
            <w:proofErr w:type="spellEnd"/>
            <w:r w:rsidRPr="002D1685">
              <w:rPr>
                <w:rFonts w:ascii="Times New Roman" w:hAnsi="Times New Roman" w:cs="Times New Roman"/>
                <w:bCs/>
                <w:sz w:val="20"/>
                <w:szCs w:val="22"/>
                <w:lang w:eastAsia="en-US"/>
              </w:rPr>
              <w:t>/qwen3-235b-a22b-07-25</w:t>
            </w:r>
          </w:p>
        </w:tc>
        <w:tc>
          <w:tcPr>
            <w:tcW w:w="0" w:type="auto"/>
          </w:tcPr>
          <w:p w14:paraId="24847295"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CCOP_JUDGE_PRIMARY_MODEL</w:t>
            </w:r>
          </w:p>
        </w:tc>
      </w:tr>
      <w:tr w:rsidR="000618FD" w:rsidRPr="000618FD" w14:paraId="01E4EB07" w14:textId="77777777" w:rsidTr="002D1685">
        <w:tc>
          <w:tcPr>
            <w:tcW w:w="0" w:type="auto"/>
          </w:tcPr>
          <w:p w14:paraId="2EDAE66B"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Secondary judge model</w:t>
            </w:r>
          </w:p>
        </w:tc>
        <w:tc>
          <w:tcPr>
            <w:tcW w:w="0" w:type="auto"/>
          </w:tcPr>
          <w:p w14:paraId="1EC655D0"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openai</w:t>
            </w:r>
            <w:proofErr w:type="spellEnd"/>
            <w:r w:rsidRPr="002D1685">
              <w:rPr>
                <w:rFonts w:ascii="Times New Roman" w:hAnsi="Times New Roman" w:cs="Times New Roman"/>
                <w:bCs/>
                <w:sz w:val="20"/>
                <w:szCs w:val="22"/>
                <w:lang w:eastAsia="en-US"/>
              </w:rPr>
              <w:t>/gpt-4o-mini</w:t>
            </w:r>
          </w:p>
        </w:tc>
        <w:tc>
          <w:tcPr>
            <w:tcW w:w="0" w:type="auto"/>
          </w:tcPr>
          <w:p w14:paraId="39D6D63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CCOP_JUDGE_SECONDARY_MODEL</w:t>
            </w:r>
          </w:p>
        </w:tc>
      </w:tr>
      <w:tr w:rsidR="000618FD" w:rsidRPr="000618FD" w14:paraId="68AEEADD" w14:textId="77777777" w:rsidTr="002D1685">
        <w:tc>
          <w:tcPr>
            <w:tcW w:w="0" w:type="auto"/>
          </w:tcPr>
          <w:p w14:paraId="4619265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Sampling temperature</w:t>
            </w:r>
          </w:p>
        </w:tc>
        <w:tc>
          <w:tcPr>
            <w:tcW w:w="0" w:type="auto"/>
          </w:tcPr>
          <w:p w14:paraId="4DE187D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0.2</w:t>
            </w:r>
          </w:p>
        </w:tc>
        <w:tc>
          <w:tcPr>
            <w:tcW w:w="0" w:type="auto"/>
          </w:tcPr>
          <w:p w14:paraId="60243916"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CCOP_JUDGE_TEMPERATURE</w:t>
            </w:r>
          </w:p>
        </w:tc>
      </w:tr>
      <w:tr w:rsidR="000618FD" w:rsidRPr="000618FD" w14:paraId="38B4B28F" w14:textId="77777777" w:rsidTr="002D1685">
        <w:tc>
          <w:tcPr>
            <w:tcW w:w="0" w:type="auto"/>
          </w:tcPr>
          <w:p w14:paraId="1975136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JSON retry attempts</w:t>
            </w:r>
          </w:p>
        </w:tc>
        <w:tc>
          <w:tcPr>
            <w:tcW w:w="0" w:type="auto"/>
          </w:tcPr>
          <w:p w14:paraId="3B7523B7"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3</w:t>
            </w:r>
          </w:p>
        </w:tc>
        <w:tc>
          <w:tcPr>
            <w:tcW w:w="0" w:type="auto"/>
          </w:tcPr>
          <w:p w14:paraId="17E7F52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CCOP_JUDGE_JSON_RETRY_ATTEMPTS</w:t>
            </w:r>
          </w:p>
        </w:tc>
      </w:tr>
      <w:tr w:rsidR="000618FD" w:rsidRPr="000618FD" w14:paraId="095B351F" w14:textId="77777777" w:rsidTr="002D1685">
        <w:tc>
          <w:tcPr>
            <w:tcW w:w="0" w:type="auto"/>
          </w:tcPr>
          <w:p w14:paraId="0732E62E"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Per-call timeout</w:t>
            </w:r>
          </w:p>
        </w:tc>
        <w:tc>
          <w:tcPr>
            <w:tcW w:w="0" w:type="auto"/>
          </w:tcPr>
          <w:p w14:paraId="46B5181A"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2C6A696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CCOP_JUDGE_TIMEOUT</w:t>
            </w:r>
          </w:p>
        </w:tc>
      </w:tr>
      <w:tr w:rsidR="000618FD" w:rsidRPr="000618FD" w14:paraId="763DA5E4" w14:textId="77777777" w:rsidTr="002D1685">
        <w:tc>
          <w:tcPr>
            <w:tcW w:w="0" w:type="auto"/>
          </w:tcPr>
          <w:p w14:paraId="0B11946C"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OpenRouter</w:t>
            </w:r>
            <w:proofErr w:type="spellEnd"/>
            <w:r w:rsidRPr="002D1685">
              <w:rPr>
                <w:rFonts w:ascii="Times New Roman" w:hAnsi="Times New Roman" w:cs="Times New Roman"/>
                <w:bCs/>
                <w:sz w:val="20"/>
                <w:szCs w:val="22"/>
                <w:lang w:eastAsia="en-US"/>
              </w:rPr>
              <w:t xml:space="preserve"> API retries</w:t>
            </w:r>
          </w:p>
        </w:tc>
        <w:tc>
          <w:tcPr>
            <w:tcW w:w="0" w:type="auto"/>
          </w:tcPr>
          <w:p w14:paraId="3C77A284"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54A26D0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CCOP_JUDGE_MAX_RETRIES</w:t>
            </w:r>
          </w:p>
        </w:tc>
      </w:tr>
    </w:tbl>
    <w:p w14:paraId="361221C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14:paraId="70A7869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Two safeguards apply at runtime:</w:t>
      </w:r>
    </w:p>
    <w:p w14:paraId="65E450BC"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JSON parse retries.</w:t>
      </w:r>
      <w:r w:rsidRPr="000618FD">
        <w:rPr>
          <w:rFonts w:ascii="Times New Roman" w:eastAsia="Times New Roman" w:hAnsi="Times New Roman" w:cs="Times New Roman"/>
          <w:lang w:eastAsia="zh-CN"/>
        </w:rPr>
        <w:t xml:space="preserve"> When the judge returns malformed JSON (a recurring failure mode of long-context generation), the service re-issues the call up to CCOP_JUDGE_JSON_RETRY_ATTEMPTS times (default 3, comprising the initial call plus two retries). Each retry is logged through the structured logger so retry rates are observable per run rather than silently absorbed.</w:t>
      </w:r>
    </w:p>
    <w:p w14:paraId="02FA2760"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Skip-and-flag, not fallback.</w:t>
      </w:r>
      <w:r w:rsidRPr="000618FD">
        <w:rPr>
          <w:rFonts w:ascii="Times New Roman" w:eastAsia="Times New Roman" w:hAnsi="Times New Roman" w:cs="Times New Roman"/>
          <w:lang w:eastAsia="zh-CN"/>
        </w:rPr>
        <w:t xml:space="preserve"> When all retries are exhausted, the test case receives a </w:t>
      </w:r>
      <w:proofErr w:type="spellStart"/>
      <w:r w:rsidRPr="000618FD">
        <w:rPr>
          <w:rFonts w:ascii="Times New Roman" w:eastAsia="Times New Roman" w:hAnsi="Times New Roman" w:cs="Times New Roman"/>
          <w:lang w:eastAsia="zh-CN"/>
        </w:rPr>
        <w:t>JudgeEvaluation</w:t>
      </w:r>
      <w:proofErr w:type="spellEnd"/>
      <w:r w:rsidRPr="000618FD">
        <w:rPr>
          <w:rFonts w:ascii="Times New Roman" w:eastAsia="Times New Roman" w:hAnsi="Times New Roman" w:cs="Times New Roman"/>
          <w:lang w:eastAsia="zh-CN"/>
        </w:rPr>
        <w:t xml:space="preserve"> with </w:t>
      </w:r>
      <w:proofErr w:type="spellStart"/>
      <w:r w:rsidRPr="000618FD">
        <w:rPr>
          <w:rFonts w:ascii="Times New Roman" w:eastAsia="Times New Roman" w:hAnsi="Times New Roman" w:cs="Times New Roman"/>
          <w:lang w:eastAsia="zh-CN"/>
        </w:rPr>
        <w:t>judge_error</w:t>
      </w:r>
      <w:proofErr w:type="spellEnd"/>
      <w:r w:rsidRPr="000618FD">
        <w:rPr>
          <w:rFonts w:ascii="Times New Roman" w:eastAsia="Times New Roman" w:hAnsi="Times New Roman" w:cs="Times New Roman"/>
          <w:lang w:eastAsia="zh-CN"/>
        </w:rPr>
        <w:t xml:space="preserve">=True and zero </w:t>
      </w:r>
      <w:proofErr w:type="gramStart"/>
      <w:r w:rsidRPr="000618FD">
        <w:rPr>
          <w:rFonts w:ascii="Times New Roman" w:eastAsia="Times New Roman" w:hAnsi="Times New Roman" w:cs="Times New Roman"/>
          <w:lang w:eastAsia="zh-CN"/>
        </w:rPr>
        <w:t>scores, and</w:t>
      </w:r>
      <w:proofErr w:type="gramEnd"/>
      <w:r w:rsidRPr="000618FD">
        <w:rPr>
          <w:rFonts w:ascii="Times New Roman" w:eastAsia="Times New Roman" w:hAnsi="Times New Roman" w:cs="Times New Roman"/>
          <w:lang w:eastAsia="zh-CN"/>
        </w:rPr>
        <w:t xml:space="preserve"> is excluded from aggregate metrics rather than scored as a failure. This prevents a malformed-JSON bug — judge infrastructure issue, not model performance issue — from contaminating the model's measured score. Run summaries report the skipped count separately.</w:t>
      </w:r>
    </w:p>
    <w:p w14:paraId="51C530A4" w14:textId="77777777" w:rsid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framework supports a two-judge methodology in which the secondary judge is invoked alongside the primary on designated </w:t>
      </w:r>
      <w:r w:rsidRPr="000618FD">
        <w:rPr>
          <w:rFonts w:ascii="Times New Roman" w:eastAsia="Times New Roman" w:hAnsi="Times New Roman" w:cs="Times New Roman"/>
          <w:i/>
          <w:iCs/>
          <w:lang w:eastAsia="zh-CN"/>
        </w:rPr>
        <w:t>measurement snapshots</w:t>
      </w:r>
      <w:r w:rsidRPr="000618FD">
        <w:rPr>
          <w:rFonts w:ascii="Times New Roman" w:eastAsia="Times New Roman" w:hAnsi="Times New Roman" w:cs="Times New Roman"/>
          <w:lang w:eastAsia="zh-CN"/>
        </w:rPr>
        <w:t xml:space="preserve"> — runs explicitly marked for human-review comparison. Per-test-case evaluation runs use the primary judge only to keep cost bounded.</w:t>
      </w:r>
    </w:p>
    <w:p w14:paraId="07C1568C" w14:textId="77777777" w:rsidR="00E93B84" w:rsidRDefault="00E93B84" w:rsidP="000618FD">
      <w:pPr>
        <w:spacing w:before="180" w:after="180" w:line="360" w:lineRule="auto"/>
        <w:rPr>
          <w:rFonts w:ascii="Times New Roman" w:eastAsia="Times New Roman" w:hAnsi="Times New Roman" w:cs="Times New Roman"/>
          <w:lang w:eastAsia="zh-CN"/>
        </w:rPr>
      </w:pPr>
    </w:p>
    <w:p w14:paraId="05B5198E" w14:textId="77777777" w:rsidR="00E93B84" w:rsidRDefault="00E93B84" w:rsidP="00E93B84">
      <w:pPr>
        <w:pStyle w:val="Heading2"/>
      </w:pPr>
      <w:bookmarkStart w:id="104" w:name="_Ref228662964"/>
      <w:bookmarkStart w:id="105" w:name="_Toc234570047"/>
      <w:r>
        <w:lastRenderedPageBreak/>
        <w:t>Iteration History</w:t>
      </w:r>
      <w:bookmarkEnd w:id="104"/>
      <w:bookmarkEnd w:id="105"/>
    </w:p>
    <w:p w14:paraId="0FA210E4" w14:textId="2E023931"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This appendix records the qualitative iteration history behind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(Retrieval Pipeline) 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(LLM as Judge). Headlines are summari</w:t>
      </w:r>
      <w:r w:rsidR="001E2D65" w:rsidRPr="001E2D65">
        <w:rPr>
          <w:rFonts w:ascii="Times New Roman" w:hAnsi="Times New Roman" w:cs="Times New Roman"/>
          <w:sz w:val="22"/>
          <w:szCs w:val="22"/>
        </w:rPr>
        <w:t>z</w:t>
      </w:r>
      <w:r w:rsidRPr="001E2D65">
        <w:rPr>
          <w:rFonts w:ascii="Times New Roman" w:hAnsi="Times New Roman" w:cs="Times New Roman"/>
          <w:sz w:val="22"/>
          <w:szCs w:val="22"/>
        </w:rPr>
        <w:t xml:space="preserve">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_Ref228662687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8.1</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 xml:space="preserve">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_Ref228662701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the full row-level history is below.</w:t>
      </w:r>
    </w:p>
    <w:p w14:paraId="576EA610" w14:textId="2E1FD374" w:rsidR="00E93B84" w:rsidRPr="001E2D65" w:rsidRDefault="00E93B84" w:rsidP="00E93B84">
      <w:pPr>
        <w:pStyle w:val="Heading3"/>
        <w:rPr>
          <w:rFonts w:cs="Times New Roman"/>
        </w:rPr>
      </w:pPr>
      <w:bookmarkStart w:id="106" w:name="_Toc228647897"/>
      <w:bookmarkStart w:id="107" w:name="_Ref228662979"/>
      <w:bookmarkStart w:id="108" w:name="_Toc234570048"/>
      <w:r w:rsidRPr="001E2D65">
        <w:rPr>
          <w:rFonts w:cs="Times New Roman"/>
        </w:rPr>
        <w:t>Retrieval Experiments and Ablations</w:t>
      </w:r>
      <w:bookmarkStart w:id="109" w:name="d1-retrieval-experiments-and-ablations"/>
      <w:bookmarkEnd w:id="106"/>
      <w:bookmarkEnd w:id="107"/>
      <w:bookmarkEnd w:id="108"/>
    </w:p>
    <w:p w14:paraId="4AE5863C" w14:textId="3AC5FC90"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The production retrieval stack documented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is the result of 41 lab experiments, of which the headline ones are </w:t>
      </w:r>
      <w:proofErr w:type="spellStart"/>
      <w:r w:rsidRPr="001E2D65">
        <w:rPr>
          <w:rFonts w:ascii="Times New Roman" w:hAnsi="Times New Roman" w:cs="Times New Roman"/>
          <w:sz w:val="22"/>
          <w:szCs w:val="22"/>
        </w:rPr>
        <w:t>summarised</w:t>
      </w:r>
      <w:proofErr w:type="spellEnd"/>
      <w:r w:rsidRPr="001E2D65">
        <w:rPr>
          <w:rFonts w:ascii="Times New Roman" w:hAnsi="Times New Roman" w:cs="Times New Roman"/>
          <w:sz w:val="22"/>
          <w:szCs w:val="22"/>
        </w:rPr>
        <w:t xml:space="preserve"> below. Many of the 41 were small-grained sweeps (</w:t>
      </w:r>
      <w:proofErr w:type="spellStart"/>
      <w:r w:rsidRPr="001E2D65">
        <w:rPr>
          <w:rFonts w:ascii="Times New Roman" w:hAnsi="Times New Roman" w:cs="Times New Roman"/>
          <w:sz w:val="22"/>
          <w:szCs w:val="22"/>
        </w:rPr>
        <w:t>top_k</w:t>
      </w:r>
      <w:proofErr w:type="spellEnd"/>
      <w:r w:rsidRPr="001E2D65">
        <w:rPr>
          <w:rFonts w:ascii="Times New Roman" w:hAnsi="Times New Roman" w:cs="Times New Roman"/>
          <w:sz w:val="22"/>
          <w:szCs w:val="22"/>
        </w:rPr>
        <w:t xml:space="preserve"> variations, embedding model substitutions, RRF weight tuning) that are not narrated individually; the table captures the experiments that changed the architecture or settled a methodological question.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2919"/>
        <w:gridCol w:w="5381"/>
        <w:gridCol w:w="2365"/>
        <w:gridCol w:w="2821"/>
      </w:tblGrid>
      <w:tr w:rsidR="00E93B84" w:rsidRPr="001E2D65" w14:paraId="005B8807"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25B7E24"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w:t>
            </w:r>
          </w:p>
        </w:tc>
        <w:tc>
          <w:tcPr>
            <w:tcW w:w="0" w:type="auto"/>
            <w:tcBorders>
              <w:bottom w:val="none" w:sz="0" w:space="0" w:color="auto"/>
            </w:tcBorders>
            <w:shd w:val="clear" w:color="auto" w:fill="D9E2F3"/>
          </w:tcPr>
          <w:p w14:paraId="6B031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Iteration</w:t>
            </w:r>
          </w:p>
        </w:tc>
        <w:tc>
          <w:tcPr>
            <w:tcW w:w="0" w:type="auto"/>
            <w:tcBorders>
              <w:bottom w:val="none" w:sz="0" w:space="0" w:color="auto"/>
            </w:tcBorders>
            <w:shd w:val="clear" w:color="auto" w:fill="D9E2F3"/>
          </w:tcPr>
          <w:p w14:paraId="717573C9"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Observation</w:t>
            </w:r>
          </w:p>
        </w:tc>
        <w:tc>
          <w:tcPr>
            <w:tcW w:w="0" w:type="auto"/>
            <w:tcBorders>
              <w:bottom w:val="none" w:sz="0" w:space="0" w:color="auto"/>
            </w:tcBorders>
            <w:shd w:val="clear" w:color="auto" w:fill="D9E2F3"/>
          </w:tcPr>
          <w:p w14:paraId="41E7DB95"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Outcome</w:t>
            </w:r>
          </w:p>
        </w:tc>
        <w:tc>
          <w:tcPr>
            <w:tcW w:w="0" w:type="auto"/>
            <w:tcBorders>
              <w:bottom w:val="none" w:sz="0" w:space="0" w:color="auto"/>
            </w:tcBorders>
            <w:shd w:val="clear" w:color="auto" w:fill="D9E2F3"/>
          </w:tcPr>
          <w:p w14:paraId="76DFB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Motivated next</w:t>
            </w:r>
          </w:p>
        </w:tc>
      </w:tr>
      <w:tr w:rsidR="00E93B84" w:rsidRPr="001E2D65" w14:paraId="3CB802D6" w14:textId="77777777" w:rsidTr="00D7384D">
        <w:tc>
          <w:tcPr>
            <w:tcW w:w="0" w:type="auto"/>
          </w:tcPr>
          <w:p w14:paraId="527E2F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4DFD0C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Baseline: dense bi-encoder retrieval, single-pass top-k, no </w:t>
            </w:r>
            <w:proofErr w:type="spellStart"/>
            <w:r w:rsidRPr="001E2D65">
              <w:rPr>
                <w:rFonts w:ascii="Times New Roman" w:hAnsi="Times New Roman" w:cs="Times New Roman"/>
                <w:bCs/>
                <w:sz w:val="20"/>
                <w:szCs w:val="20"/>
                <w:lang w:eastAsia="en-US"/>
              </w:rPr>
              <w:t>reranker</w:t>
            </w:r>
            <w:proofErr w:type="spellEnd"/>
          </w:p>
        </w:tc>
        <w:tc>
          <w:tcPr>
            <w:tcW w:w="0" w:type="auto"/>
          </w:tcPr>
          <w:p w14:paraId="7FC3BCD0"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ctx_recall</w:t>
            </w:r>
            <w:proofErr w:type="spellEnd"/>
            <w:r w:rsidRPr="001E2D65">
              <w:rPr>
                <w:rFonts w:ascii="Times New Roman" w:hAnsi="Times New Roman" w:cs="Times New Roman"/>
                <w:bCs/>
                <w:sz w:val="20"/>
                <w:szCs w:val="20"/>
                <w:lang w:eastAsia="en-US"/>
              </w:rPr>
              <w:t xml:space="preserve"> plateaued at low values on multi-hop questions; correct clauses present in top-50 but not top-5</w:t>
            </w:r>
          </w:p>
        </w:tc>
        <w:tc>
          <w:tcPr>
            <w:tcW w:w="0" w:type="auto"/>
          </w:tcPr>
          <w:p w14:paraId="132F67F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Insufficient as final stack</w:t>
            </w:r>
          </w:p>
        </w:tc>
        <w:tc>
          <w:tcPr>
            <w:tcW w:w="0" w:type="auto"/>
          </w:tcPr>
          <w:p w14:paraId="1CB3E72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cross-encoder reranking</w:t>
            </w:r>
          </w:p>
        </w:tc>
      </w:tr>
      <w:tr w:rsidR="00E93B84" w:rsidRPr="001E2D65" w14:paraId="56850F59" w14:textId="77777777" w:rsidTr="00D7384D">
        <w:tc>
          <w:tcPr>
            <w:tcW w:w="0" w:type="auto"/>
          </w:tcPr>
          <w:p w14:paraId="7A5197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7336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added (ms-marco-MiniLM-L12-v2)</w:t>
            </w:r>
          </w:p>
        </w:tc>
        <w:tc>
          <w:tcPr>
            <w:tcW w:w="0" w:type="auto"/>
          </w:tcPr>
          <w:p w14:paraId="7B30A032"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frequently demoted correct clauses on short queries (e.g. B03 5.3.1 went from dense rank 7 → CE rank 12) — the bi-encoder's weighted token overlap was being overridden by the cross-encoder's exact-token bias</w:t>
            </w:r>
          </w:p>
        </w:tc>
        <w:tc>
          <w:tcPr>
            <w:tcW w:w="0" w:type="auto"/>
          </w:tcPr>
          <w:p w14:paraId="137E99C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Kept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switched model</w:t>
            </w:r>
          </w:p>
        </w:tc>
        <w:tc>
          <w:tcPr>
            <w:tcW w:w="0" w:type="auto"/>
          </w:tcPr>
          <w:p w14:paraId="7ADEF5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Larger, regulatory-aware cross-encoder</w:t>
            </w:r>
          </w:p>
        </w:tc>
      </w:tr>
      <w:tr w:rsidR="00E93B84" w:rsidRPr="001E2D65" w14:paraId="28D6EBE0" w14:textId="77777777" w:rsidTr="00D7384D">
        <w:tc>
          <w:tcPr>
            <w:tcW w:w="0" w:type="auto"/>
          </w:tcPr>
          <w:p w14:paraId="49AAA71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32D819E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upgraded to </w:t>
            </w:r>
            <w:proofErr w:type="spellStart"/>
            <w:r w:rsidRPr="001E2D65">
              <w:rPr>
                <w:rFonts w:ascii="Times New Roman" w:hAnsi="Times New Roman" w:cs="Times New Roman"/>
                <w:bCs/>
                <w:sz w:val="20"/>
                <w:szCs w:val="20"/>
                <w:lang w:eastAsia="en-US"/>
              </w:rPr>
              <w:t>bge</w:t>
            </w:r>
            <w:proofErr w:type="spellEnd"/>
            <w:r w:rsidRPr="001E2D65">
              <w:rPr>
                <w:rFonts w:ascii="Times New Roman" w:hAnsi="Times New Roman" w:cs="Times New Roman"/>
                <w:bCs/>
                <w:sz w:val="20"/>
                <w:szCs w:val="20"/>
                <w:lang w:eastAsia="en-US"/>
              </w:rPr>
              <w:t>-</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-large</w:t>
            </w:r>
          </w:p>
        </w:tc>
        <w:tc>
          <w:tcPr>
            <w:tcW w:w="0" w:type="auto"/>
          </w:tcPr>
          <w:p w14:paraId="2767A8B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Discrimination improved on long queries, still degraded on short acronym-heavy queries</w:t>
            </w:r>
          </w:p>
        </w:tc>
        <w:tc>
          <w:tcPr>
            <w:tcW w:w="0" w:type="auto"/>
          </w:tcPr>
          <w:p w14:paraId="4EC116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w:t>
            </w:r>
          </w:p>
        </w:tc>
        <w:tc>
          <w:tcPr>
            <w:tcW w:w="0" w:type="auto"/>
          </w:tcPr>
          <w:p w14:paraId="6075F8C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acronym expansion problem upstream</w:t>
            </w:r>
          </w:p>
        </w:tc>
      </w:tr>
      <w:tr w:rsidR="00E93B84" w:rsidRPr="001E2D65" w14:paraId="6CEDDB19" w14:textId="77777777" w:rsidTr="00D7384D">
        <w:tc>
          <w:tcPr>
            <w:tcW w:w="0" w:type="auto"/>
          </w:tcPr>
          <w:p w14:paraId="5823BF9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6E79440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#14 — chunk contextualization (breadcrumb + LLM-generated context appended at indexing)</w:t>
            </w:r>
          </w:p>
        </w:tc>
        <w:tc>
          <w:tcPr>
            <w:tcW w:w="0" w:type="auto"/>
          </w:tcPr>
          <w:p w14:paraId="3D3330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Augmented chunks gave the cross-encoder regulatory anchors to lock onto; CE discrimination on short queries improved materially</w:t>
            </w:r>
          </w:p>
        </w:tc>
        <w:tc>
          <w:tcPr>
            <w:tcW w:w="0" w:type="auto"/>
          </w:tcPr>
          <w:p w14:paraId="6FDBA9F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913F0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contextualization quality</w:t>
            </w:r>
          </w:p>
        </w:tc>
      </w:tr>
      <w:tr w:rsidR="00E93B84" w:rsidRPr="001E2D65" w14:paraId="334CB724" w14:textId="77777777" w:rsidTr="00D7384D">
        <w:tc>
          <w:tcPr>
            <w:tcW w:w="0" w:type="auto"/>
          </w:tcPr>
          <w:p w14:paraId="7BFB31E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6EB5A93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#15 — pass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to CE pairs</w:t>
            </w:r>
          </w:p>
        </w:tc>
        <w:tc>
          <w:tcPr>
            <w:tcW w:w="0" w:type="auto"/>
          </w:tcPr>
          <w:p w14:paraId="4A2924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Reverted; v3 contextualization (clean acronym expansion only) produced cleaner augmented text that improved CE discrimination over </w:t>
            </w:r>
            <w:proofErr w:type="spellStart"/>
            <w:r w:rsidRPr="001E2D65">
              <w:rPr>
                <w:rFonts w:ascii="Times New Roman" w:hAnsi="Times New Roman" w:cs="Times New Roman"/>
                <w:bCs/>
                <w:sz w:val="20"/>
                <w:szCs w:val="20"/>
                <w:lang w:eastAsia="en-US"/>
              </w:rPr>
              <w:t>original_text</w:t>
            </w:r>
            <w:proofErr w:type="spellEnd"/>
          </w:p>
        </w:tc>
        <w:tc>
          <w:tcPr>
            <w:tcW w:w="0" w:type="auto"/>
          </w:tcPr>
          <w:p w14:paraId="2771EE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58C9083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Use </w:t>
            </w:r>
            <w:proofErr w:type="spellStart"/>
            <w:r w:rsidRPr="001E2D65">
              <w:rPr>
                <w:rFonts w:ascii="Times New Roman" w:hAnsi="Times New Roman" w:cs="Times New Roman"/>
                <w:bCs/>
                <w:sz w:val="20"/>
                <w:szCs w:val="20"/>
                <w:lang w:eastAsia="en-US"/>
              </w:rPr>
              <w:t>augmented_text</w:t>
            </w:r>
            <w:proofErr w:type="spellEnd"/>
            <w:r w:rsidRPr="001E2D65">
              <w:rPr>
                <w:rFonts w:ascii="Times New Roman" w:hAnsi="Times New Roman" w:cs="Times New Roman"/>
                <w:bCs/>
                <w:sz w:val="20"/>
                <w:szCs w:val="20"/>
                <w:lang w:eastAsia="en-US"/>
              </w:rPr>
              <w:t xml:space="preserve"> for CE pairs</w:t>
            </w:r>
          </w:p>
        </w:tc>
      </w:tr>
      <w:tr w:rsidR="00E93B84" w:rsidRPr="001E2D65" w14:paraId="21AC8DEF" w14:textId="77777777" w:rsidTr="00D7384D">
        <w:tc>
          <w:tcPr>
            <w:tcW w:w="0" w:type="auto"/>
          </w:tcPr>
          <w:p w14:paraId="211AAA6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170838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#17 —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query rewriting via gpt-4o-mini</w:t>
            </w:r>
          </w:p>
        </w:tc>
        <w:tc>
          <w:tcPr>
            <w:tcW w:w="0" w:type="auto"/>
          </w:tcPr>
          <w:p w14:paraId="3178660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Bridged acronym expansion ("MFA" → "multi-factor authentication") which neither bi-encoder nor cross-encoder could perform via attention alone</w:t>
            </w:r>
          </w:p>
        </w:tc>
        <w:tc>
          <w:tcPr>
            <w:tcW w:w="0" w:type="auto"/>
          </w:tcPr>
          <w:p w14:paraId="72EE9B3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6C57F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Fold into Exp #41 production stack</w:t>
            </w:r>
          </w:p>
        </w:tc>
      </w:tr>
      <w:tr w:rsidR="00E93B84" w:rsidRPr="001E2D65" w14:paraId="6C0F42EB" w14:textId="77777777" w:rsidTr="00D7384D">
        <w:tc>
          <w:tcPr>
            <w:tcW w:w="0" w:type="auto"/>
          </w:tcPr>
          <w:p w14:paraId="73CDC03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7</w:t>
            </w:r>
          </w:p>
        </w:tc>
        <w:tc>
          <w:tcPr>
            <w:tcW w:w="0" w:type="auto"/>
          </w:tcPr>
          <w:p w14:paraId="37541F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#16 / #33 — parent-child auto-merge</w:t>
            </w:r>
          </w:p>
        </w:tc>
        <w:tc>
          <w:tcPr>
            <w:tcW w:w="0" w:type="auto"/>
          </w:tcPr>
          <w:p w14:paraId="314D292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Sibling sub-clauses (5.3.1(a), (b), (c)) frequently appeared in the top-window separately; merging their content under one anchor improved coverage on multi-clause answers without bloating prompt token count beyond the merge cap</w:t>
            </w:r>
          </w:p>
        </w:tc>
        <w:tc>
          <w:tcPr>
            <w:tcW w:w="0" w:type="auto"/>
          </w:tcPr>
          <w:p w14:paraId="78302DE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B5D0ED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score-ratio gate to prevent weak siblings being bundled in</w:t>
            </w:r>
          </w:p>
        </w:tc>
      </w:tr>
      <w:tr w:rsidR="00E93B84" w:rsidRPr="001E2D65" w14:paraId="06B1E0C3" w14:textId="77777777" w:rsidTr="00D7384D">
        <w:tc>
          <w:tcPr>
            <w:tcW w:w="0" w:type="auto"/>
          </w:tcPr>
          <w:p w14:paraId="2087121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78CE5C7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#28 — RRF ensemble of dense rank + CE rank</w:t>
            </w:r>
          </w:p>
        </w:tc>
        <w:tc>
          <w:tcPr>
            <w:tcW w:w="0" w:type="auto"/>
          </w:tcPr>
          <w:p w14:paraId="1FBE261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Pure CE ranking lost the bi-encoder's recall on cases where the cross-encoder under-weighted regulatory tokens; RRF (K=60, </w:t>
            </w:r>
            <w:proofErr w:type="spellStart"/>
            <w:r w:rsidRPr="001E2D65">
              <w:rPr>
                <w:rFonts w:ascii="Times New Roman" w:hAnsi="Times New Roman" w:cs="Times New Roman"/>
                <w:bCs/>
                <w:sz w:val="20"/>
                <w:szCs w:val="20"/>
                <w:lang w:eastAsia="en-US"/>
              </w:rPr>
              <w:t>w_dense</w:t>
            </w:r>
            <w:proofErr w:type="spellEnd"/>
            <w:r w:rsidRPr="001E2D65">
              <w:rPr>
                <w:rFonts w:ascii="Times New Roman" w:hAnsi="Times New Roman" w:cs="Times New Roman"/>
                <w:bCs/>
                <w:sz w:val="20"/>
                <w:szCs w:val="20"/>
                <w:lang w:eastAsia="en-US"/>
              </w:rPr>
              <w:t xml:space="preserve">=1.0, </w:t>
            </w:r>
            <w:proofErr w:type="spellStart"/>
            <w:r w:rsidRPr="001E2D65">
              <w:rPr>
                <w:rFonts w:ascii="Times New Roman" w:hAnsi="Times New Roman" w:cs="Times New Roman"/>
                <w:bCs/>
                <w:sz w:val="20"/>
                <w:szCs w:val="20"/>
                <w:lang w:eastAsia="en-US"/>
              </w:rPr>
              <w:t>w_ce</w:t>
            </w:r>
            <w:proofErr w:type="spellEnd"/>
            <w:r w:rsidRPr="001E2D65">
              <w:rPr>
                <w:rFonts w:ascii="Times New Roman" w:hAnsi="Times New Roman" w:cs="Times New Roman"/>
                <w:bCs/>
                <w:sz w:val="20"/>
                <w:szCs w:val="20"/>
                <w:lang w:eastAsia="en-US"/>
              </w:rPr>
              <w:t>=1.5) preserved both signals</w:t>
            </w:r>
          </w:p>
        </w:tc>
        <w:tc>
          <w:tcPr>
            <w:tcW w:w="0" w:type="auto"/>
          </w:tcPr>
          <w:p w14:paraId="5CC7E03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F0E5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weights via sweep</w:t>
            </w:r>
          </w:p>
        </w:tc>
      </w:tr>
      <w:tr w:rsidR="00E93B84" w:rsidRPr="001E2D65" w14:paraId="66E6E941" w14:textId="77777777" w:rsidTr="00D7384D">
        <w:tc>
          <w:tcPr>
            <w:tcW w:w="0" w:type="auto"/>
          </w:tcPr>
          <w:p w14:paraId="710851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673387C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TOC filter (dot-leader heuristic, 2026-04-27)</w:t>
            </w:r>
          </w:p>
        </w:tc>
        <w:tc>
          <w:tcPr>
            <w:tcW w:w="0" w:type="auto"/>
          </w:tcPr>
          <w:p w14:paraId="3EED0D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Identified 7 TOC/index chunks (preambles of 5 docs + a misclassified Risk Assessment Guide page) that polluted top-K with 6–15K chars of noise per query</w:t>
            </w:r>
          </w:p>
        </w:tc>
        <w:tc>
          <w:tcPr>
            <w:tcW w:w="0" w:type="auto"/>
          </w:tcPr>
          <w:p w14:paraId="272F8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6ABC66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One-shot fix; not parameterized further</w:t>
            </w:r>
          </w:p>
        </w:tc>
      </w:tr>
      <w:tr w:rsidR="00E93B84" w:rsidRPr="001E2D65" w14:paraId="517C16CA" w14:textId="77777777" w:rsidTr="00D7384D">
        <w:tc>
          <w:tcPr>
            <w:tcW w:w="0" w:type="auto"/>
          </w:tcPr>
          <w:p w14:paraId="438F574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6D141183"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reduction 8 → 3 (2026-04-27)</w:t>
            </w:r>
          </w:p>
        </w:tc>
        <w:tc>
          <w:tcPr>
            <w:tcW w:w="0" w:type="auto"/>
          </w:tcPr>
          <w:p w14:paraId="35F0BC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At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=8, prompts hit 44K chars and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scores were clustered at 0.000–0.080 with no clear winner on short queries; verbosity grew without precision gain</w:t>
            </w:r>
          </w:p>
        </w:tc>
        <w:tc>
          <w:tcPr>
            <w:tcW w:w="0" w:type="auto"/>
          </w:tcPr>
          <w:p w14:paraId="6F88328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70763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Investigate retrieval </w:t>
            </w:r>
            <w:proofErr w:type="spellStart"/>
            <w:r w:rsidRPr="001E2D65">
              <w:rPr>
                <w:rFonts w:ascii="Times New Roman" w:hAnsi="Times New Roman" w:cs="Times New Roman"/>
                <w:bCs/>
                <w:sz w:val="20"/>
                <w:szCs w:val="20"/>
                <w:lang w:eastAsia="en-US"/>
              </w:rPr>
              <w:t>recall@C</w:t>
            </w:r>
            <w:proofErr w:type="spellEnd"/>
            <w:r w:rsidRPr="001E2D65">
              <w:rPr>
                <w:rFonts w:ascii="Times New Roman" w:hAnsi="Times New Roman" w:cs="Times New Roman"/>
                <w:bCs/>
                <w:sz w:val="20"/>
                <w:szCs w:val="20"/>
                <w:lang w:eastAsia="en-US"/>
              </w:rPr>
              <w:t xml:space="preserve"> metric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at corpus cardinality) for honest recall reporting</w:t>
            </w:r>
          </w:p>
        </w:tc>
      </w:tr>
      <w:tr w:rsidR="00E93B84" w:rsidRPr="001E2D65" w14:paraId="27C2097F" w14:textId="77777777" w:rsidTr="00D7384D">
        <w:tc>
          <w:tcPr>
            <w:tcW w:w="0" w:type="auto"/>
          </w:tcPr>
          <w:p w14:paraId="2083371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64E498C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#41 — full migration to production</w:t>
            </w:r>
          </w:p>
        </w:tc>
        <w:tc>
          <w:tcPr>
            <w:tcW w:w="0" w:type="auto"/>
          </w:tcPr>
          <w:p w14:paraId="30C547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All adopted experiments combined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 dense on contextual_v3 → </w:t>
            </w:r>
            <w:proofErr w:type="spellStart"/>
            <w:r w:rsidRPr="001E2D65">
              <w:rPr>
                <w:rFonts w:ascii="Times New Roman" w:hAnsi="Times New Roman" w:cs="Times New Roman"/>
                <w:bCs/>
                <w:sz w:val="20"/>
                <w:szCs w:val="20"/>
                <w:lang w:eastAsia="en-US"/>
              </w:rPr>
              <w:t>bge-reranker</w:t>
            </w:r>
            <w:proofErr w:type="spellEnd"/>
            <w:r w:rsidRPr="001E2D65">
              <w:rPr>
                <w:rFonts w:ascii="Times New Roman" w:hAnsi="Times New Roman" w:cs="Times New Roman"/>
                <w:bCs/>
                <w:sz w:val="20"/>
                <w:szCs w:val="20"/>
                <w:lang w:eastAsia="en-US"/>
              </w:rPr>
              <w:t xml:space="preserve"> on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 RRF → parent-child merge →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=8) produced R@C 0.510 / R@8 0.600 on the 30-case lab subset, vs. baseline lab benchmark within ~5pts</w:t>
            </w:r>
          </w:p>
        </w:tc>
        <w:tc>
          <w:tcPr>
            <w:tcW w:w="0" w:type="auto"/>
          </w:tcPr>
          <w:p w14:paraId="1B646BA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Migrated to mainline (commit 92463c1)</w:t>
            </w:r>
          </w:p>
        </w:tc>
        <w:tc>
          <w:tcPr>
            <w:tcW w:w="0" w:type="auto"/>
          </w:tcPr>
          <w:p w14:paraId="7683578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Tune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in production (Exp #11→#10 above)</w:t>
            </w:r>
          </w:p>
        </w:tc>
      </w:tr>
      <w:tr w:rsidR="00E93B84" w:rsidRPr="001E2D65" w14:paraId="3266D0F4" w14:textId="77777777" w:rsidTr="00D7384D">
        <w:tc>
          <w:tcPr>
            <w:tcW w:w="0" w:type="auto"/>
          </w:tcPr>
          <w:p w14:paraId="59F328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60591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Cybersecurity Act citation-format mismatch</w:t>
            </w:r>
          </w:p>
        </w:tc>
        <w:tc>
          <w:tcPr>
            <w:tcW w:w="0" w:type="auto"/>
          </w:tcPr>
          <w:p w14:paraId="547157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Statute uses Section 11(7) while CCoP uses 5.3.1(c); the same regex/inventory logic mishandled cross-document citations</w:t>
            </w:r>
          </w:p>
        </w:tc>
        <w:tc>
          <w:tcPr>
            <w:tcW w:w="0" w:type="auto"/>
          </w:tcPr>
          <w:p w14:paraId="1B3351B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Patched in inventory + alias normalization</w:t>
            </w:r>
          </w:p>
        </w:tc>
        <w:tc>
          <w:tcPr>
            <w:tcW w:w="0" w:type="auto"/>
          </w:tcPr>
          <w:p w14:paraId="1AD32C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citation classification surface end-to-end</w:t>
            </w:r>
          </w:p>
        </w:tc>
      </w:tr>
      <w:tr w:rsidR="00E93B84" w:rsidRPr="001E2D65" w14:paraId="4B07EDEA" w14:textId="77777777" w:rsidTr="00D7384D">
        <w:tc>
          <w:tcPr>
            <w:tcW w:w="0" w:type="auto"/>
          </w:tcPr>
          <w:p w14:paraId="2D6AF92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13</w:t>
            </w:r>
          </w:p>
        </w:tc>
        <w:tc>
          <w:tcPr>
            <w:tcW w:w="0" w:type="auto"/>
          </w:tcPr>
          <w:p w14:paraId="7BE454A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RAG generation prompt — "Retrieved Context" parroting</w:t>
            </w:r>
          </w:p>
        </w:tc>
        <w:tc>
          <w:tcPr>
            <w:tcW w:w="0" w:type="auto"/>
          </w:tcPr>
          <w:p w14:paraId="01919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Model began every response with "Based on the retrieved context..." — the system prompt's framing was being repeated verbatim</w:t>
            </w:r>
          </w:p>
        </w:tc>
        <w:tc>
          <w:tcPr>
            <w:tcW w:w="0" w:type="auto"/>
          </w:tcPr>
          <w:p w14:paraId="48F7946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Strip seed phrases from system prompt rather than add forbidden-phrase rules</w:t>
            </w:r>
          </w:p>
        </w:tc>
        <w:tc>
          <w:tcPr>
            <w:tcW w:w="0" w:type="auto"/>
          </w:tcPr>
          <w:p w14:paraId="5D06055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Generalize: address cause, not symptom</w:t>
            </w:r>
          </w:p>
        </w:tc>
      </w:tr>
      <w:tr w:rsidR="00E93B84" w:rsidRPr="001E2D65" w14:paraId="1C95FDD9" w14:textId="77777777" w:rsidTr="00D7384D">
        <w:tc>
          <w:tcPr>
            <w:tcW w:w="0" w:type="auto"/>
          </w:tcPr>
          <w:p w14:paraId="0A3F07E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14</w:t>
            </w:r>
          </w:p>
        </w:tc>
        <w:tc>
          <w:tcPr>
            <w:tcW w:w="0" w:type="auto"/>
          </w:tcPr>
          <w:p w14:paraId="2F1EA68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Sources footer convention (&lt;doc&gt;: &lt;clause&gt; per line)</w:t>
            </w:r>
          </w:p>
        </w:tc>
        <w:tc>
          <w:tcPr>
            <w:tcW w:w="0" w:type="auto"/>
          </w:tcPr>
          <w:p w14:paraId="45E71D5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Free-form citation styles were </w:t>
            </w:r>
            <w:proofErr w:type="spellStart"/>
            <w:r w:rsidRPr="001E2D65">
              <w:rPr>
                <w:rFonts w:ascii="Times New Roman" w:hAnsi="Times New Roman" w:cs="Times New Roman"/>
                <w:bCs/>
                <w:sz w:val="20"/>
                <w:szCs w:val="20"/>
                <w:lang w:eastAsia="en-US"/>
              </w:rPr>
              <w:t>unparseable</w:t>
            </w:r>
            <w:proofErr w:type="spellEnd"/>
            <w:r w:rsidRPr="001E2D65">
              <w:rPr>
                <w:rFonts w:ascii="Times New Roman" w:hAnsi="Times New Roman" w:cs="Times New Roman"/>
                <w:bCs/>
                <w:sz w:val="20"/>
                <w:szCs w:val="20"/>
                <w:lang w:eastAsia="en-US"/>
              </w:rPr>
              <w:t xml:space="preserve"> by the resolver; structured footer enabled deterministic post-generation citation extraction</w:t>
            </w:r>
          </w:p>
        </w:tc>
        <w:tc>
          <w:tcPr>
            <w:tcW w:w="0" w:type="auto"/>
          </w:tcPr>
          <w:p w14:paraId="4E5DC1C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DE02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Couple footer to D6 verification chain</w:t>
            </w:r>
          </w:p>
        </w:tc>
      </w:tr>
      <w:tr w:rsidR="00E93B84" w:rsidRPr="001E2D65" w14:paraId="714093D8" w14:textId="77777777" w:rsidTr="00D7384D">
        <w:tc>
          <w:tcPr>
            <w:tcW w:w="0" w:type="auto"/>
          </w:tcPr>
          <w:p w14:paraId="413840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15</w:t>
            </w:r>
          </w:p>
        </w:tc>
        <w:tc>
          <w:tcPr>
            <w:tcW w:w="0" w:type="auto"/>
          </w:tcPr>
          <w:p w14:paraId="2619EF0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Removed "Prioritize answers grounded in passages" over-instruction</w:t>
            </w:r>
          </w:p>
        </w:tc>
        <w:tc>
          <w:tcPr>
            <w:tcW w:w="0" w:type="auto"/>
          </w:tcPr>
          <w:p w14:paraId="4BF4C0F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Caused the model to reject perfectly valid inferential answers when the exact phrasing wasn't in the passages</w:t>
            </w:r>
          </w:p>
        </w:tc>
        <w:tc>
          <w:tcPr>
            <w:tcW w:w="0" w:type="auto"/>
          </w:tcPr>
          <w:p w14:paraId="079C2F4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0DCFA02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Trust the rubric (D3 claim-level grounding) instead of over-constraining the generator</w:t>
            </w:r>
          </w:p>
        </w:tc>
      </w:tr>
    </w:tbl>
    <w:p w14:paraId="657D25C5" w14:textId="77777777" w:rsidR="001E2D65" w:rsidRDefault="001E2D65" w:rsidP="001E2D65">
      <w:pPr>
        <w:pStyle w:val="Heading2"/>
        <w:numPr>
          <w:ilvl w:val="0"/>
          <w:numId w:val="0"/>
        </w:numPr>
        <w:ind w:left="576" w:hanging="576"/>
        <w:rPr>
          <w:rFonts w:cs="Times New Roman"/>
          <w:sz w:val="22"/>
          <w:szCs w:val="22"/>
        </w:rPr>
      </w:pPr>
      <w:bookmarkStart w:id="110" w:name="_Toc228647898"/>
      <w:bookmarkEnd w:id="109"/>
    </w:p>
    <w:p w14:paraId="5574B9D5" w14:textId="3E8FB082" w:rsidR="00E93B84" w:rsidRPr="001E2D65" w:rsidRDefault="00E93B84" w:rsidP="001E2D65">
      <w:pPr>
        <w:pStyle w:val="Heading3"/>
      </w:pPr>
      <w:bookmarkStart w:id="111" w:name="_Ref228663020"/>
      <w:bookmarkStart w:id="112" w:name="_Toc234570049"/>
      <w:r w:rsidRPr="001E2D65">
        <w:t>Judge Experiments and Ablations</w:t>
      </w:r>
      <w:bookmarkStart w:id="113" w:name="d2-judge-experiments-and-ablations"/>
      <w:bookmarkEnd w:id="110"/>
      <w:bookmarkEnd w:id="111"/>
      <w:bookmarkEnd w:id="112"/>
    </w:p>
    <w:p w14:paraId="7A09FDA9" w14:textId="65CF4E34"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The LLM Judge evolved through twelve iterations between the original 5-dimension cliff design and the production 6-dimension equal-weight rubric documented in Section</w:t>
      </w:r>
      <w:r w:rsidR="001E2D65" w:rsidRPr="001E2D65">
        <w:rPr>
          <w:rFonts w:ascii="Times New Roman" w:hAnsi="Times New Roman" w:cs="Times New Roman"/>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4327"/>
        <w:gridCol w:w="5476"/>
        <w:gridCol w:w="1650"/>
        <w:gridCol w:w="2033"/>
      </w:tblGrid>
      <w:tr w:rsidR="00E93B84" w:rsidRPr="001E2D65" w14:paraId="7238CF05"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C554210"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w:t>
            </w:r>
          </w:p>
        </w:tc>
        <w:tc>
          <w:tcPr>
            <w:tcW w:w="0" w:type="auto"/>
            <w:tcBorders>
              <w:bottom w:val="none" w:sz="0" w:space="0" w:color="auto"/>
            </w:tcBorders>
            <w:shd w:val="clear" w:color="auto" w:fill="D9E2F3"/>
          </w:tcPr>
          <w:p w14:paraId="1DD461D1"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Iteration</w:t>
            </w:r>
          </w:p>
        </w:tc>
        <w:tc>
          <w:tcPr>
            <w:tcW w:w="0" w:type="auto"/>
            <w:tcBorders>
              <w:bottom w:val="none" w:sz="0" w:space="0" w:color="auto"/>
            </w:tcBorders>
            <w:shd w:val="clear" w:color="auto" w:fill="D9E2F3"/>
          </w:tcPr>
          <w:p w14:paraId="77B94818"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Observation</w:t>
            </w:r>
          </w:p>
        </w:tc>
        <w:tc>
          <w:tcPr>
            <w:tcW w:w="0" w:type="auto"/>
            <w:tcBorders>
              <w:bottom w:val="none" w:sz="0" w:space="0" w:color="auto"/>
            </w:tcBorders>
            <w:shd w:val="clear" w:color="auto" w:fill="D9E2F3"/>
          </w:tcPr>
          <w:p w14:paraId="1A0FB144"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Outcome</w:t>
            </w:r>
          </w:p>
        </w:tc>
        <w:tc>
          <w:tcPr>
            <w:tcW w:w="0" w:type="auto"/>
            <w:tcBorders>
              <w:bottom w:val="none" w:sz="0" w:space="0" w:color="auto"/>
            </w:tcBorders>
            <w:shd w:val="clear" w:color="auto" w:fill="D9E2F3"/>
          </w:tcPr>
          <w:p w14:paraId="67102A6F"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Motivated next</w:t>
            </w:r>
          </w:p>
        </w:tc>
      </w:tr>
      <w:tr w:rsidR="00E93B84" w:rsidRPr="001E2D65" w14:paraId="658F7FEE" w14:textId="77777777" w:rsidTr="00D7384D">
        <w:tc>
          <w:tcPr>
            <w:tcW w:w="0" w:type="auto"/>
          </w:tcPr>
          <w:p w14:paraId="086AE5D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07FFEF5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Original 5-dim rubric with cliff weights (D1=0.4, D2=0.25, D3=0.2, D4=0.1, D5=0.05)</w:t>
            </w:r>
          </w:p>
        </w:tc>
        <w:tc>
          <w:tcPr>
            <w:tcW w:w="0" w:type="auto"/>
          </w:tcPr>
          <w:p w14:paraId="008D1FE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small change in D1 score moved the composite by 0.13 points, while D5 was effectively unscored — the weight schedule made D1 deterministic of the outcome</w:t>
            </w:r>
          </w:p>
        </w:tc>
        <w:tc>
          <w:tcPr>
            <w:tcW w:w="0" w:type="auto"/>
          </w:tcPr>
          <w:p w14:paraId="410E28E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 cliff weighting</w:t>
            </w:r>
          </w:p>
        </w:tc>
        <w:tc>
          <w:tcPr>
            <w:tcW w:w="0" w:type="auto"/>
          </w:tcPr>
          <w:p w14:paraId="5743F8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weights across dimensions</w:t>
            </w:r>
          </w:p>
        </w:tc>
      </w:tr>
      <w:tr w:rsidR="00E93B84" w:rsidRPr="001E2D65" w14:paraId="4D894ADF" w14:textId="77777777" w:rsidTr="00D7384D">
        <w:tc>
          <w:tcPr>
            <w:tcW w:w="0" w:type="auto"/>
          </w:tcPr>
          <w:p w14:paraId="4D2BC7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397CE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 0.2 across 5 dimensions</w:t>
            </w:r>
          </w:p>
        </w:tc>
        <w:tc>
          <w:tcPr>
            <w:tcW w:w="0" w:type="auto"/>
          </w:tcPr>
          <w:p w14:paraId="11E472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Composite became responsive to all dimensions; revealed that D3 was conflating two distinct signals (claim-level grounding vs citation-level correctness)</w:t>
            </w:r>
          </w:p>
        </w:tc>
        <w:tc>
          <w:tcPr>
            <w:tcW w:w="0" w:type="auto"/>
          </w:tcPr>
          <w:p w14:paraId="03F9FF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 equal weighting</w:t>
            </w:r>
          </w:p>
        </w:tc>
        <w:tc>
          <w:tcPr>
            <w:tcW w:w="0" w:type="auto"/>
          </w:tcPr>
          <w:p w14:paraId="28D34E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into two dimensions</w:t>
            </w:r>
          </w:p>
        </w:tc>
      </w:tr>
      <w:tr w:rsidR="00E93B84" w:rsidRPr="001E2D65" w14:paraId="612F218A" w14:textId="77777777" w:rsidTr="00D7384D">
        <w:tc>
          <w:tcPr>
            <w:tcW w:w="0" w:type="auto"/>
          </w:tcPr>
          <w:p w14:paraId="270A31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4D1978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 D3 (</w:t>
            </w:r>
            <w:proofErr w:type="spellStart"/>
            <w:r w:rsidRPr="001E2D65">
              <w:rPr>
                <w:rFonts w:ascii="Times New Roman" w:hAnsi="Times New Roman" w:cs="Times New Roman"/>
                <w:bCs/>
                <w:sz w:val="20"/>
                <w:szCs w:val="20"/>
                <w:lang w:eastAsia="en-US"/>
              </w:rPr>
              <w:t>factual_grounding</w:t>
            </w:r>
            <w:proofErr w:type="spellEnd"/>
            <w:r w:rsidRPr="001E2D65">
              <w:rPr>
                <w:rFonts w:ascii="Times New Roman" w:hAnsi="Times New Roman" w:cs="Times New Roman"/>
                <w:bCs/>
                <w:sz w:val="20"/>
                <w:szCs w:val="20"/>
                <w:lang w:eastAsia="en-US"/>
              </w:rPr>
              <w:t>, claim-level) + D6 (</w:t>
            </w:r>
            <w:proofErr w:type="spellStart"/>
            <w:r w:rsidRPr="001E2D65">
              <w:rPr>
                <w:rFonts w:ascii="Times New Roman" w:hAnsi="Times New Roman" w:cs="Times New Roman"/>
                <w:bCs/>
                <w:sz w:val="20"/>
                <w:szCs w:val="20"/>
                <w:lang w:eastAsia="en-US"/>
              </w:rPr>
              <w:t>citation_correctness</w:t>
            </w:r>
            <w:proofErr w:type="spellEnd"/>
            <w:r w:rsidRPr="001E2D65">
              <w:rPr>
                <w:rFonts w:ascii="Times New Roman" w:hAnsi="Times New Roman" w:cs="Times New Roman"/>
                <w:bCs/>
                <w:sz w:val="20"/>
                <w:szCs w:val="20"/>
                <w:lang w:eastAsia="en-US"/>
              </w:rPr>
              <w:t>, citation-level)</w:t>
            </w:r>
          </w:p>
        </w:tc>
        <w:tc>
          <w:tcPr>
            <w:tcW w:w="0" w:type="auto"/>
          </w:tcPr>
          <w:p w14:paraId="6530BC8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response with perfect IDs but wrong descriptions, and a response with weak IDs but correct substantive claims, both became scoreable distinctly</w:t>
            </w:r>
          </w:p>
        </w:tc>
        <w:tc>
          <w:tcPr>
            <w:tcW w:w="0" w:type="auto"/>
          </w:tcPr>
          <w:p w14:paraId="19BCCAA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rubric grew to 6 dimensions</w:t>
            </w:r>
          </w:p>
        </w:tc>
        <w:tc>
          <w:tcPr>
            <w:tcW w:w="0" w:type="auto"/>
          </w:tcPr>
          <w:p w14:paraId="7AB733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Rebalance weights to sum</w:t>
            </w:r>
          </w:p>
        </w:tc>
      </w:tr>
      <w:tr w:rsidR="00E93B84" w:rsidRPr="001E2D65" w14:paraId="24E199EA" w14:textId="77777777" w:rsidTr="00D7384D">
        <w:tc>
          <w:tcPr>
            <w:tcW w:w="0" w:type="auto"/>
          </w:tcPr>
          <w:p w14:paraId="6826897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29748E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Six dimensions × equal weight 0.5 (composite normalized to 0–1)</w:t>
            </w:r>
          </w:p>
        </w:tc>
        <w:tc>
          <w:tcPr>
            <w:tcW w:w="0" w:type="auto"/>
          </w:tcPr>
          <w:p w14:paraId="77869A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Stable across the test corpus; composite range reflected actual response variation</w:t>
            </w:r>
          </w:p>
        </w:tc>
        <w:tc>
          <w:tcPr>
            <w:tcW w:w="0" w:type="auto"/>
          </w:tcPr>
          <w:p w14:paraId="01EE28A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as production rubric</w:t>
            </w:r>
          </w:p>
        </w:tc>
        <w:tc>
          <w:tcPr>
            <w:tcW w:w="0" w:type="auto"/>
          </w:tcPr>
          <w:p w14:paraId="289987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judge-side reliability issues</w:t>
            </w:r>
          </w:p>
        </w:tc>
      </w:tr>
      <w:tr w:rsidR="00E93B84" w:rsidRPr="001E2D65" w14:paraId="459991DB" w14:textId="77777777" w:rsidTr="00D7384D">
        <w:tc>
          <w:tcPr>
            <w:tcW w:w="0" w:type="auto"/>
          </w:tcPr>
          <w:p w14:paraId="7DDA74D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40C0EC8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parse failures on long-context judge calls</w:t>
            </w:r>
          </w:p>
        </w:tc>
        <w:tc>
          <w:tcPr>
            <w:tcW w:w="0" w:type="auto"/>
          </w:tcPr>
          <w:p w14:paraId="443E556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Roughly 3–5% of calls produced malformed JSON; treating these as score-zero contaminated the model's measured score with judge infrastructure noise</w:t>
            </w:r>
          </w:p>
        </w:tc>
        <w:tc>
          <w:tcPr>
            <w:tcW w:w="0" w:type="auto"/>
          </w:tcPr>
          <w:p w14:paraId="265F14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JSON parse retries</w:t>
            </w:r>
          </w:p>
        </w:tc>
        <w:tc>
          <w:tcPr>
            <w:tcW w:w="0" w:type="auto"/>
          </w:tcPr>
          <w:p w14:paraId="28B1BC8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Make retry rates observable</w:t>
            </w:r>
          </w:p>
        </w:tc>
      </w:tr>
      <w:tr w:rsidR="00E93B84" w:rsidRPr="001E2D65" w14:paraId="59589D71" w14:textId="77777777" w:rsidTr="00D7384D">
        <w:tc>
          <w:tcPr>
            <w:tcW w:w="0" w:type="auto"/>
          </w:tcPr>
          <w:p w14:paraId="2F7D55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763698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retry implemented (default 3 attempts)</w:t>
            </w:r>
          </w:p>
        </w:tc>
        <w:tc>
          <w:tcPr>
            <w:tcW w:w="0" w:type="auto"/>
          </w:tcPr>
          <w:p w14:paraId="27820FC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Most parse failures resolved within retry budget; residual failures concentrated on a small set of test cases with very long expected responses</w:t>
            </w:r>
          </w:p>
        </w:tc>
        <w:tc>
          <w:tcPr>
            <w:tcW w:w="0" w:type="auto"/>
          </w:tcPr>
          <w:p w14:paraId="43A3DCB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0585F9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Surface retry rates for audit</w:t>
            </w:r>
          </w:p>
        </w:tc>
      </w:tr>
      <w:tr w:rsidR="00E93B84" w:rsidRPr="001E2D65" w14:paraId="0A773EC8" w14:textId="77777777" w:rsidTr="00D7384D">
        <w:tc>
          <w:tcPr>
            <w:tcW w:w="0" w:type="auto"/>
          </w:tcPr>
          <w:p w14:paraId="379CD39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7</w:t>
            </w:r>
          </w:p>
        </w:tc>
        <w:tc>
          <w:tcPr>
            <w:tcW w:w="0" w:type="auto"/>
          </w:tcPr>
          <w:p w14:paraId="166F14E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Structured logging for retry events</w:t>
            </w:r>
          </w:p>
        </w:tc>
        <w:tc>
          <w:tcPr>
            <w:tcW w:w="0" w:type="auto"/>
          </w:tcPr>
          <w:p w14:paraId="3E82178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Retry rate per run became visible in logs alongside test-case </w:t>
            </w:r>
            <w:r w:rsidRPr="001E2D65">
              <w:rPr>
                <w:rFonts w:ascii="Times New Roman" w:hAnsi="Times New Roman" w:cs="Times New Roman"/>
                <w:bCs/>
                <w:sz w:val="20"/>
                <w:szCs w:val="20"/>
                <w:lang w:eastAsia="en-US"/>
              </w:rPr>
              <w:lastRenderedPageBreak/>
              <w:t>progress; previously-silent failures became attributable to specific (</w:t>
            </w:r>
            <w:proofErr w:type="spellStart"/>
            <w:r w:rsidRPr="001E2D65">
              <w:rPr>
                <w:rFonts w:ascii="Times New Roman" w:hAnsi="Times New Roman" w:cs="Times New Roman"/>
                <w:bCs/>
                <w:sz w:val="20"/>
                <w:szCs w:val="20"/>
                <w:lang w:eastAsia="en-US"/>
              </w:rPr>
              <w:t>judge_model</w:t>
            </w:r>
            <w:proofErr w:type="spellEnd"/>
            <w:r w:rsidRPr="001E2D65">
              <w:rPr>
                <w:rFonts w:ascii="Times New Roman" w:hAnsi="Times New Roman" w:cs="Times New Roman"/>
                <w:bCs/>
                <w:sz w:val="20"/>
                <w:szCs w:val="20"/>
                <w:lang w:eastAsia="en-US"/>
              </w:rPr>
              <w:t xml:space="preserve">, </w:t>
            </w:r>
            <w:proofErr w:type="spellStart"/>
            <w:r w:rsidRPr="001E2D65">
              <w:rPr>
                <w:rFonts w:ascii="Times New Roman" w:hAnsi="Times New Roman" w:cs="Times New Roman"/>
                <w:bCs/>
                <w:sz w:val="20"/>
                <w:szCs w:val="20"/>
                <w:lang w:eastAsia="en-US"/>
              </w:rPr>
              <w:t>test_case</w:t>
            </w:r>
            <w:proofErr w:type="spellEnd"/>
            <w:r w:rsidRPr="001E2D65">
              <w:rPr>
                <w:rFonts w:ascii="Times New Roman" w:hAnsi="Times New Roman" w:cs="Times New Roman"/>
                <w:bCs/>
                <w:sz w:val="20"/>
                <w:szCs w:val="20"/>
                <w:lang w:eastAsia="en-US"/>
              </w:rPr>
              <w:t>) pairs</w:t>
            </w:r>
          </w:p>
        </w:tc>
        <w:tc>
          <w:tcPr>
            <w:tcW w:w="0" w:type="auto"/>
          </w:tcPr>
          <w:p w14:paraId="1FCE14B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Adopted</w:t>
            </w:r>
          </w:p>
        </w:tc>
        <w:tc>
          <w:tcPr>
            <w:tcW w:w="0" w:type="auto"/>
          </w:tcPr>
          <w:p w14:paraId="3FFDE64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Decide how to handle </w:t>
            </w:r>
            <w:r w:rsidRPr="001E2D65">
              <w:rPr>
                <w:rFonts w:ascii="Times New Roman" w:hAnsi="Times New Roman" w:cs="Times New Roman"/>
                <w:bCs/>
                <w:sz w:val="20"/>
                <w:szCs w:val="20"/>
                <w:lang w:eastAsia="en-US"/>
              </w:rPr>
              <w:lastRenderedPageBreak/>
              <w:t>terminal retry-exhaustion cases</w:t>
            </w:r>
          </w:p>
        </w:tc>
      </w:tr>
      <w:tr w:rsidR="00E93B84" w:rsidRPr="001E2D65" w14:paraId="668DA4C7" w14:textId="77777777" w:rsidTr="00D7384D">
        <w:tc>
          <w:tcPr>
            <w:tcW w:w="0" w:type="auto"/>
          </w:tcPr>
          <w:p w14:paraId="1BB039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528B67F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Skip-and-flag on terminal retry failure</w:t>
            </w:r>
          </w:p>
        </w:tc>
        <w:tc>
          <w:tcPr>
            <w:tcW w:w="0" w:type="auto"/>
          </w:tcPr>
          <w:p w14:paraId="49217B6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Test case marked </w:t>
            </w:r>
            <w:proofErr w:type="spellStart"/>
            <w:r w:rsidRPr="001E2D65">
              <w:rPr>
                <w:rFonts w:ascii="Times New Roman" w:hAnsi="Times New Roman" w:cs="Times New Roman"/>
                <w:bCs/>
                <w:sz w:val="20"/>
                <w:szCs w:val="20"/>
                <w:lang w:eastAsia="en-US"/>
              </w:rPr>
              <w:t>judge_error</w:t>
            </w:r>
            <w:proofErr w:type="spellEnd"/>
            <w:r w:rsidRPr="001E2D65">
              <w:rPr>
                <w:rFonts w:ascii="Times New Roman" w:hAnsi="Times New Roman" w:cs="Times New Roman"/>
                <w:bCs/>
                <w:sz w:val="20"/>
                <w:szCs w:val="20"/>
                <w:lang w:eastAsia="en-US"/>
              </w:rPr>
              <w:t>=True and excluded from aggregate metrics rather than scored zero; run summary reports skipped count separately</w:t>
            </w:r>
          </w:p>
        </w:tc>
        <w:tc>
          <w:tcPr>
            <w:tcW w:w="0" w:type="auto"/>
          </w:tcPr>
          <w:p w14:paraId="2487E9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D0727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skipped cases per run for systemic patterns</w:t>
            </w:r>
          </w:p>
        </w:tc>
      </w:tr>
      <w:tr w:rsidR="00E93B84" w:rsidRPr="001E2D65" w14:paraId="34AA42C6" w14:textId="77777777" w:rsidTr="00D7384D">
        <w:tc>
          <w:tcPr>
            <w:tcW w:w="0" w:type="auto"/>
          </w:tcPr>
          <w:p w14:paraId="62F75B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468E9A0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Claim-level grounding refactor — D3 procedure changed from holistic 0–3 judgement to count-based ratio over the 5 most load-bearing claims</w:t>
            </w:r>
          </w:p>
        </w:tc>
        <w:tc>
          <w:tcPr>
            <w:tcW w:w="0" w:type="auto"/>
          </w:tcPr>
          <w:p w14:paraId="67B877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Inter-judge variance on D3 dropped substantially; per-judge "leniency" became less of a factor</w:t>
            </w:r>
          </w:p>
        </w:tc>
        <w:tc>
          <w:tcPr>
            <w:tcW w:w="0" w:type="auto"/>
          </w:tcPr>
          <w:p w14:paraId="2ABA47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755765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count-based pattern to D6</w:t>
            </w:r>
          </w:p>
        </w:tc>
      </w:tr>
      <w:tr w:rsidR="00E93B84" w:rsidRPr="001E2D65" w14:paraId="2A262A69" w14:textId="77777777" w:rsidTr="00D7384D">
        <w:tc>
          <w:tcPr>
            <w:tcW w:w="0" w:type="auto"/>
          </w:tcPr>
          <w:p w14:paraId="02D064E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0FBA88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Count-based ratio for D6 (CORRECT, IMPRECISE, MISATTRIBUTED, FABRICATED)</w:t>
            </w:r>
          </w:p>
        </w:tc>
        <w:tc>
          <w:tcPr>
            <w:tcW w:w="0" w:type="auto"/>
          </w:tcPr>
          <w:p w14:paraId="0219D0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D6 became as reliable as D3 by the same mechanism — judge compares against deterministic verification output rather than holistic impression</w:t>
            </w:r>
          </w:p>
        </w:tc>
        <w:tc>
          <w:tcPr>
            <w:tcW w:w="0" w:type="auto"/>
          </w:tcPr>
          <w:p w14:paraId="336C40A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AF9545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Compress D3 procedure to keep prompt tractable</w:t>
            </w:r>
          </w:p>
        </w:tc>
      </w:tr>
      <w:tr w:rsidR="00E93B84" w:rsidRPr="001E2D65" w14:paraId="44A9EB47" w14:textId="77777777" w:rsidTr="00D7384D">
        <w:tc>
          <w:tcPr>
            <w:tcW w:w="0" w:type="auto"/>
          </w:tcPr>
          <w:p w14:paraId="1535C1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4A5036E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Simplified D3 procedure (compressed from ~30 lines to ~15)</w:t>
            </w:r>
          </w:p>
        </w:tc>
        <w:tc>
          <w:tcPr>
            <w:tcW w:w="0" w:type="auto"/>
          </w:tcPr>
          <w:p w14:paraId="0256806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Long procedural blocks in the rubric had been confusing the judge — it occasionally followed a partial procedure and produced inconsistent counts. Compression to the essential steps recovered consistency</w:t>
            </w:r>
          </w:p>
        </w:tc>
        <w:tc>
          <w:tcPr>
            <w:tcW w:w="0" w:type="auto"/>
          </w:tcPr>
          <w:p w14:paraId="4B89A6E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D47C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same compression to D4/D5</w:t>
            </w:r>
          </w:p>
        </w:tc>
      </w:tr>
      <w:tr w:rsidR="00E93B84" w:rsidRPr="001E2D65" w14:paraId="6A1CB466" w14:textId="77777777" w:rsidTr="00D7384D">
        <w:tc>
          <w:tcPr>
            <w:tcW w:w="0" w:type="auto"/>
          </w:tcPr>
          <w:p w14:paraId="45B3E9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2223AD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Anti-leniency instruction in system prompt — "Leniency not based on ground truth is a scoring error"</w:t>
            </w:r>
          </w:p>
        </w:tc>
        <w:tc>
          <w:tcPr>
            <w:tcW w:w="0" w:type="auto"/>
          </w:tcPr>
          <w:p w14:paraId="4DC4029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Without this instruction, judge models drifted toward giving the benefit of the doubt to plausible-looking regulatory content; with it, scores on confidently-cited but unverifiable material dropped to expected ranges</w:t>
            </w:r>
          </w:p>
        </w:tc>
        <w:tc>
          <w:tcPr>
            <w:tcW w:w="0" w:type="auto"/>
          </w:tcPr>
          <w:p w14:paraId="73A4D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17065C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Final 6-dim equal-weight production rubric</w:t>
            </w:r>
          </w:p>
        </w:tc>
      </w:tr>
      <w:bookmarkEnd w:id="113"/>
    </w:tbl>
    <w:p w14:paraId="736051D1" w14:textId="77777777" w:rsidR="00E93B84" w:rsidRPr="001E2D65" w:rsidRDefault="00E93B84" w:rsidP="000618FD">
      <w:pPr>
        <w:spacing w:before="180" w:after="180" w:line="360" w:lineRule="auto"/>
        <w:rPr>
          <w:rFonts w:ascii="Times New Roman" w:eastAsia="Times New Roman" w:hAnsi="Times New Roman" w:cs="Times New Roman"/>
          <w:lang w:eastAsia="zh-CN"/>
        </w:rPr>
      </w:pPr>
    </w:p>
    <w:p w14:paraId="651939C0" w14:textId="77777777" w:rsidR="00996BCC" w:rsidRDefault="00996BCC">
      <w:pPr>
        <w:rPr>
          <w:rFonts w:ascii="Times New Roman" w:eastAsiaTheme="majorEastAsia" w:hAnsi="Times New Roman" w:cstheme="majorBidi"/>
          <w:b/>
          <w:bCs/>
          <w:color w:val="4F81BD" w:themeColor="accent1"/>
          <w:sz w:val="26"/>
          <w:szCs w:val="26"/>
          <w:lang w:val="en-GB" w:eastAsia="en-GB"/>
        </w:rPr>
      </w:pPr>
      <w:r>
        <w:rPr>
          <w:lang w:val="en-GB" w:eastAsia="en-GB"/>
        </w:rPr>
        <w:br w:type="page"/>
      </w:r>
    </w:p>
    <w:p w14:paraId="561DEC8F" w14:textId="65AE26F4" w:rsidR="000618FD" w:rsidRDefault="00996BCC" w:rsidP="00996BCC">
      <w:pPr>
        <w:pStyle w:val="Heading2"/>
        <w:rPr>
          <w:lang w:val="en-GB" w:eastAsia="en-GB"/>
        </w:rPr>
      </w:pPr>
      <w:bookmarkStart w:id="114" w:name="_Toc234570050"/>
      <w:r>
        <w:rPr>
          <w:lang w:val="en-GB" w:eastAsia="en-GB"/>
        </w:rPr>
        <w:lastRenderedPageBreak/>
        <w:t>Runtime Evaluation- Framework in Action</w:t>
      </w:r>
      <w:bookmarkEnd w:id="114"/>
    </w:p>
    <w:p w14:paraId="28126B61" w14:textId="77777777" w:rsidR="00996BCC" w:rsidRPr="00996BCC" w:rsidRDefault="00996BCC" w:rsidP="00996BCC">
      <w:pPr>
        <w:rPr>
          <w:lang w:val="en-GB" w:eastAsia="en-GB"/>
        </w:rPr>
      </w:pPr>
    </w:p>
    <w:p w14:paraId="0A1A48A6" w14:textId="77777777" w:rsidR="00853414" w:rsidRPr="00BE7EA5" w:rsidRDefault="00853414" w:rsidP="00853414">
      <w:pPr>
        <w:rPr>
          <w:rFonts w:ascii="Times New Roman" w:hAnsi="Times New Roman" w:cs="Times New Roman"/>
        </w:rPr>
      </w:pPr>
      <w:r w:rsidRPr="00BE7EA5">
        <w:rPr>
          <w:rFonts w:ascii="Times New Roman" w:hAnsi="Times New Roman" w:cs="Times New Roman"/>
          <w:noProof/>
        </w:rPr>
        <w:drawing>
          <wp:inline distT="0" distB="0" distL="0" distR="0" wp14:anchorId="3EADB081" wp14:editId="285924EC">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21"/>
                    <a:stretch>
                      <a:fillRect/>
                    </a:stretch>
                  </pic:blipFill>
                  <pic:spPr>
                    <a:xfrm>
                      <a:off x="0" y="0"/>
                      <a:ext cx="8690610" cy="2814320"/>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noProof/>
        </w:rPr>
        <w:drawing>
          <wp:inline distT="0" distB="0" distL="0" distR="0" wp14:anchorId="7EEA4653" wp14:editId="7C98E120">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22"/>
                    <a:stretch>
                      <a:fillRect/>
                    </a:stretch>
                  </pic:blipFill>
                  <pic:spPr>
                    <a:xfrm>
                      <a:off x="0" y="0"/>
                      <a:ext cx="8690610" cy="857250"/>
                    </a:xfrm>
                    <a:prstGeom prst="rect">
                      <a:avLst/>
                    </a:prstGeom>
                  </pic:spPr>
                </pic:pic>
              </a:graphicData>
            </a:graphic>
          </wp:inline>
        </w:drawing>
      </w:r>
    </w:p>
    <w:p w14:paraId="2D61C705" w14:textId="242ADA2F" w:rsidR="00853414" w:rsidRPr="00BE7EA5" w:rsidRDefault="00853414" w:rsidP="00853414">
      <w:pPr>
        <w:jc w:val="center"/>
        <w:rPr>
          <w:rFonts w:ascii="Times New Roman" w:hAnsi="Times New Roman" w:cs="Times New Roman"/>
          <w:i/>
          <w:color w:val="666666"/>
        </w:rPr>
      </w:pPr>
      <w:r w:rsidRPr="00BE7EA5">
        <w:rPr>
          <w:rFonts w:ascii="Times New Roman" w:hAnsi="Times New Roman" w:cs="Times New Roman"/>
          <w:i/>
          <w:color w:val="666666"/>
        </w:rPr>
        <w:t xml:space="preserve">Figure </w:t>
      </w:r>
      <w:r w:rsidR="00097BF7">
        <w:rPr>
          <w:rFonts w:ascii="Times New Roman" w:hAnsi="Times New Roman" w:cs="Times New Roman"/>
          <w:i/>
          <w:color w:val="666666"/>
        </w:rPr>
        <w:t>4</w:t>
      </w:r>
      <w:r w:rsidRPr="00BE7EA5">
        <w:rPr>
          <w:rFonts w:ascii="Times New Roman" w:hAnsi="Times New Roman" w:cs="Times New Roman"/>
          <w:i/>
          <w:color w:val="666666"/>
        </w:rPr>
        <w:t xml:space="preserve">: CCoP Evaluation framework in action, showing model response and evaluation for a RAG augmented pipeline, </w:t>
      </w:r>
    </w:p>
    <w:p w14:paraId="1B1CE5EF" w14:textId="77777777" w:rsidR="00853414" w:rsidRPr="00BE7EA5" w:rsidRDefault="00853414" w:rsidP="00853414">
      <w:pPr>
        <w:jc w:val="center"/>
        <w:rPr>
          <w:rFonts w:ascii="Times New Roman" w:hAnsi="Times New Roman" w:cs="Times New Roman"/>
        </w:rPr>
      </w:pPr>
      <w:r w:rsidRPr="00BE7EA5">
        <w:rPr>
          <w:rFonts w:ascii="Times New Roman" w:hAnsi="Times New Roman" w:cs="Times New Roman"/>
          <w:i/>
          <w:color w:val="666666"/>
        </w:rPr>
        <w:t>focusing on assessment of model grounding to CCoP facts</w:t>
      </w:r>
    </w:p>
    <w:p w14:paraId="7DD5B1FE" w14:textId="77777777" w:rsidR="00853414" w:rsidRPr="000618FD" w:rsidRDefault="00853414" w:rsidP="000618FD">
      <w:pPr>
        <w:rPr>
          <w:lang w:val="en-GB" w:eastAsia="en-GB"/>
        </w:rPr>
      </w:pPr>
    </w:p>
    <w:sectPr w:rsidR="00853414" w:rsidRPr="000618FD" w:rsidSect="00B47576">
      <w:pgSz w:w="15840" w:h="12240"/>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8DF2B6" w14:textId="77777777" w:rsidR="00845EF5" w:rsidRDefault="00845EF5" w:rsidP="00B47576">
      <w:pPr>
        <w:spacing w:after="0" w:line="240" w:lineRule="auto"/>
      </w:pPr>
      <w:r>
        <w:separator/>
      </w:r>
    </w:p>
  </w:endnote>
  <w:endnote w:type="continuationSeparator" w:id="0">
    <w:p w14:paraId="5FDD3255" w14:textId="77777777" w:rsidR="00845EF5" w:rsidRDefault="00845EF5" w:rsidP="00B4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EE85F" w14:textId="77777777" w:rsidR="00845EF5" w:rsidRDefault="00845EF5" w:rsidP="00B47576">
      <w:pPr>
        <w:spacing w:after="0" w:line="240" w:lineRule="auto"/>
      </w:pPr>
      <w:r>
        <w:separator/>
      </w:r>
    </w:p>
  </w:footnote>
  <w:footnote w:type="continuationSeparator" w:id="0">
    <w:p w14:paraId="2292A931" w14:textId="77777777" w:rsidR="00845EF5" w:rsidRDefault="00845EF5" w:rsidP="00B4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A4C0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13C6E34"/>
    <w:multiLevelType w:val="hybridMultilevel"/>
    <w:tmpl w:val="20129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4FA703E"/>
    <w:multiLevelType w:val="hybridMultilevel"/>
    <w:tmpl w:val="5130FB58"/>
    <w:lvl w:ilvl="0" w:tplc="DED4F096">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B83C0E"/>
    <w:multiLevelType w:val="multilevel"/>
    <w:tmpl w:val="28CEB782"/>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6790824"/>
    <w:multiLevelType w:val="hybridMultilevel"/>
    <w:tmpl w:val="5B72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3B0902"/>
    <w:multiLevelType w:val="hybridMultilevel"/>
    <w:tmpl w:val="8390A602"/>
    <w:lvl w:ilvl="0" w:tplc="6B2E2018">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0D6D24"/>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75C446B"/>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11"/>
  </w:num>
  <w:num w:numId="11" w16cid:durableId="1065646290">
    <w:abstractNumId w:val="18"/>
  </w:num>
  <w:num w:numId="12" w16cid:durableId="1551990375">
    <w:abstractNumId w:val="9"/>
  </w:num>
  <w:num w:numId="13" w16cid:durableId="217399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315127">
    <w:abstractNumId w:val="16"/>
  </w:num>
  <w:num w:numId="15" w16cid:durableId="61685316">
    <w:abstractNumId w:val="13"/>
  </w:num>
  <w:num w:numId="16" w16cid:durableId="1081441662">
    <w:abstractNumId w:val="15"/>
  </w:num>
  <w:num w:numId="17" w16cid:durableId="1685594944">
    <w:abstractNumId w:val="14"/>
  </w:num>
  <w:num w:numId="18" w16cid:durableId="872115068">
    <w:abstractNumId w:val="14"/>
  </w:num>
  <w:num w:numId="19" w16cid:durableId="1035691701">
    <w:abstractNumId w:val="17"/>
  </w:num>
  <w:num w:numId="20" w16cid:durableId="245305555">
    <w:abstractNumId w:val="19"/>
  </w:num>
  <w:num w:numId="21" w16cid:durableId="140595308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467E"/>
    <w:rsid w:val="00097BF7"/>
    <w:rsid w:val="00097FE2"/>
    <w:rsid w:val="000F7A95"/>
    <w:rsid w:val="00122D22"/>
    <w:rsid w:val="0015074B"/>
    <w:rsid w:val="00161A12"/>
    <w:rsid w:val="00164024"/>
    <w:rsid w:val="00182A51"/>
    <w:rsid w:val="001C1156"/>
    <w:rsid w:val="001E2D65"/>
    <w:rsid w:val="001F68BF"/>
    <w:rsid w:val="0020100C"/>
    <w:rsid w:val="00223355"/>
    <w:rsid w:val="0029639D"/>
    <w:rsid w:val="002A173F"/>
    <w:rsid w:val="002D1685"/>
    <w:rsid w:val="002F37C2"/>
    <w:rsid w:val="00326F90"/>
    <w:rsid w:val="003476DF"/>
    <w:rsid w:val="00352DED"/>
    <w:rsid w:val="00376E0D"/>
    <w:rsid w:val="00390D2D"/>
    <w:rsid w:val="003A4878"/>
    <w:rsid w:val="003F3FDA"/>
    <w:rsid w:val="00406713"/>
    <w:rsid w:val="00410F83"/>
    <w:rsid w:val="00426E4F"/>
    <w:rsid w:val="0046563C"/>
    <w:rsid w:val="004C57DD"/>
    <w:rsid w:val="004C72B8"/>
    <w:rsid w:val="0050005C"/>
    <w:rsid w:val="00505CED"/>
    <w:rsid w:val="00515624"/>
    <w:rsid w:val="00532365"/>
    <w:rsid w:val="00533329"/>
    <w:rsid w:val="005566A1"/>
    <w:rsid w:val="0055746D"/>
    <w:rsid w:val="005735BD"/>
    <w:rsid w:val="005A08B6"/>
    <w:rsid w:val="005B0098"/>
    <w:rsid w:val="005D7DE0"/>
    <w:rsid w:val="005E4AAA"/>
    <w:rsid w:val="00632351"/>
    <w:rsid w:val="006451DD"/>
    <w:rsid w:val="0065034B"/>
    <w:rsid w:val="006655D1"/>
    <w:rsid w:val="00696D39"/>
    <w:rsid w:val="006A1948"/>
    <w:rsid w:val="006C54DD"/>
    <w:rsid w:val="006E3AED"/>
    <w:rsid w:val="00704140"/>
    <w:rsid w:val="00721B09"/>
    <w:rsid w:val="007819C5"/>
    <w:rsid w:val="007A3F86"/>
    <w:rsid w:val="007F2674"/>
    <w:rsid w:val="00803C6F"/>
    <w:rsid w:val="00824DCD"/>
    <w:rsid w:val="00845EF5"/>
    <w:rsid w:val="00853414"/>
    <w:rsid w:val="00864653"/>
    <w:rsid w:val="00887A55"/>
    <w:rsid w:val="00892C8C"/>
    <w:rsid w:val="008C1DC6"/>
    <w:rsid w:val="008E64F0"/>
    <w:rsid w:val="009255AF"/>
    <w:rsid w:val="00996BCC"/>
    <w:rsid w:val="009B7AFE"/>
    <w:rsid w:val="009D2BFA"/>
    <w:rsid w:val="00AA1D8D"/>
    <w:rsid w:val="00B16BD8"/>
    <w:rsid w:val="00B47576"/>
    <w:rsid w:val="00B47730"/>
    <w:rsid w:val="00B97D46"/>
    <w:rsid w:val="00BA15C9"/>
    <w:rsid w:val="00BC44D0"/>
    <w:rsid w:val="00BE7EA5"/>
    <w:rsid w:val="00C3263E"/>
    <w:rsid w:val="00C70A50"/>
    <w:rsid w:val="00C90FAD"/>
    <w:rsid w:val="00CB0664"/>
    <w:rsid w:val="00CB2363"/>
    <w:rsid w:val="00CD6CC2"/>
    <w:rsid w:val="00D20509"/>
    <w:rsid w:val="00D2610D"/>
    <w:rsid w:val="00D37A3A"/>
    <w:rsid w:val="00D70EAE"/>
    <w:rsid w:val="00D7384D"/>
    <w:rsid w:val="00DA21F2"/>
    <w:rsid w:val="00DE7CB7"/>
    <w:rsid w:val="00DF48C0"/>
    <w:rsid w:val="00E21312"/>
    <w:rsid w:val="00E401FD"/>
    <w:rsid w:val="00E51A59"/>
    <w:rsid w:val="00E65FA9"/>
    <w:rsid w:val="00E732C4"/>
    <w:rsid w:val="00E93B84"/>
    <w:rsid w:val="00EA1845"/>
    <w:rsid w:val="00EE0768"/>
    <w:rsid w:val="00F03009"/>
    <w:rsid w:val="00F05F61"/>
    <w:rsid w:val="00F21249"/>
    <w:rsid w:val="00F42352"/>
    <w:rsid w:val="00FC693F"/>
    <w:rsid w:val="00FD0719"/>
    <w:rsid w:val="00FF3D85"/>
    <w:rsid w:val="00FF5217"/>
    <w:rsid w:val="00FF7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24DCD"/>
    <w:pPr>
      <w:keepNext/>
      <w:keepLines/>
      <w:numPr>
        <w:numId w:val="17"/>
      </w:numPr>
      <w:spacing w:before="480" w:after="0"/>
      <w:outlineLvl w:val="0"/>
    </w:pPr>
    <w:rPr>
      <w:rFonts w:ascii="Times New Roman" w:eastAsiaTheme="majorEastAsia" w:hAnsi="Times New Roman"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A1845"/>
    <w:pPr>
      <w:keepNext/>
      <w:keepLines/>
      <w:numPr>
        <w:ilvl w:val="1"/>
        <w:numId w:val="17"/>
      </w:numPr>
      <w:spacing w:before="200" w:after="0"/>
      <w:ind w:left="576"/>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0618FD"/>
    <w:pPr>
      <w:keepNext/>
      <w:keepLines/>
      <w:numPr>
        <w:ilvl w:val="2"/>
        <w:numId w:val="17"/>
      </w:numPr>
      <w:spacing w:before="200" w:after="0"/>
      <w:outlineLvl w:val="2"/>
    </w:pPr>
    <w:rPr>
      <w:rFonts w:ascii="Times New Roman" w:eastAsiaTheme="majorEastAsia" w:hAnsi="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DCD"/>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A184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0618FD"/>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BE7EA5"/>
    <w:pPr>
      <w:spacing w:before="180" w:after="180" w:line="240" w:lineRule="auto"/>
    </w:pPr>
    <w:rPr>
      <w:sz w:val="24"/>
      <w:szCs w:val="24"/>
      <w:lang w:eastAsia="zh-CN"/>
    </w:rPr>
  </w:style>
  <w:style w:type="table" w:customStyle="1" w:styleId="Table">
    <w:name w:val="Table"/>
    <w:semiHidden/>
    <w:unhideWhenUsed/>
    <w:qFormat/>
    <w:rsid w:val="00BE7EA5"/>
    <w:pPr>
      <w:spacing w:line="240" w:lineRule="auto"/>
    </w:pPr>
    <w:rPr>
      <w:sz w:val="24"/>
      <w:szCs w:val="24"/>
      <w:lang w:val="en-S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E7EA5"/>
    <w:rPr>
      <w:rFonts w:ascii="Consolas" w:hAnsi="Consolas"/>
    </w:rPr>
  </w:style>
  <w:style w:type="paragraph" w:customStyle="1" w:styleId="SourceCode">
    <w:name w:val="Source Code"/>
    <w:basedOn w:val="Normal"/>
    <w:link w:val="VerbatimChar"/>
    <w:rsid w:val="00BE7EA5"/>
    <w:pPr>
      <w:wordWrap w:val="0"/>
      <w:spacing w:line="240" w:lineRule="auto"/>
    </w:pPr>
    <w:rPr>
      <w:rFonts w:ascii="Consolas" w:hAnsi="Consolas"/>
    </w:rPr>
  </w:style>
  <w:style w:type="paragraph" w:customStyle="1" w:styleId="Compact">
    <w:name w:val="Compact"/>
    <w:basedOn w:val="BodyText"/>
    <w:qFormat/>
    <w:rsid w:val="00BE7EA5"/>
    <w:pPr>
      <w:spacing w:before="36" w:after="36" w:line="240" w:lineRule="auto"/>
    </w:pPr>
    <w:rPr>
      <w:sz w:val="24"/>
      <w:szCs w:val="24"/>
      <w:lang w:eastAsia="zh-CN"/>
    </w:rPr>
  </w:style>
  <w:style w:type="paragraph" w:styleId="BlockText">
    <w:name w:val="Block Text"/>
    <w:basedOn w:val="BodyText"/>
    <w:next w:val="BodyText"/>
    <w:uiPriority w:val="9"/>
    <w:unhideWhenUsed/>
    <w:qFormat/>
    <w:rsid w:val="00BE7EA5"/>
    <w:pPr>
      <w:spacing w:before="100" w:after="100" w:line="240" w:lineRule="auto"/>
      <w:ind w:left="480" w:right="480"/>
    </w:pPr>
    <w:rPr>
      <w:sz w:val="24"/>
      <w:szCs w:val="24"/>
      <w:lang w:eastAsia="zh-CN"/>
    </w:rPr>
  </w:style>
  <w:style w:type="character" w:styleId="PageNumber">
    <w:name w:val="page number"/>
    <w:basedOn w:val="DefaultParagraphFont"/>
    <w:uiPriority w:val="99"/>
    <w:semiHidden/>
    <w:unhideWhenUsed/>
    <w:rsid w:val="00B47576"/>
  </w:style>
  <w:style w:type="paragraph" w:styleId="TOC1">
    <w:name w:val="toc 1"/>
    <w:basedOn w:val="Normal"/>
    <w:next w:val="Normal"/>
    <w:autoRedefine/>
    <w:uiPriority w:val="39"/>
    <w:unhideWhenUsed/>
    <w:rsid w:val="00996BCC"/>
    <w:pPr>
      <w:spacing w:before="120" w:after="0"/>
    </w:pPr>
    <w:rPr>
      <w:b/>
      <w:bCs/>
      <w:i/>
      <w:iCs/>
      <w:sz w:val="24"/>
      <w:szCs w:val="24"/>
    </w:rPr>
  </w:style>
  <w:style w:type="paragraph" w:styleId="TOC2">
    <w:name w:val="toc 2"/>
    <w:basedOn w:val="Normal"/>
    <w:next w:val="Normal"/>
    <w:autoRedefine/>
    <w:uiPriority w:val="39"/>
    <w:unhideWhenUsed/>
    <w:rsid w:val="00996BCC"/>
    <w:pPr>
      <w:spacing w:before="120" w:after="0"/>
      <w:ind w:left="220"/>
    </w:pPr>
    <w:rPr>
      <w:b/>
      <w:bCs/>
    </w:rPr>
  </w:style>
  <w:style w:type="paragraph" w:styleId="TOC3">
    <w:name w:val="toc 3"/>
    <w:basedOn w:val="Normal"/>
    <w:next w:val="Normal"/>
    <w:autoRedefine/>
    <w:uiPriority w:val="39"/>
    <w:unhideWhenUsed/>
    <w:rsid w:val="00996BCC"/>
    <w:pPr>
      <w:spacing w:after="0"/>
      <w:ind w:left="440"/>
    </w:pPr>
    <w:rPr>
      <w:sz w:val="20"/>
      <w:szCs w:val="20"/>
    </w:rPr>
  </w:style>
  <w:style w:type="character" w:styleId="Hyperlink">
    <w:name w:val="Hyperlink"/>
    <w:basedOn w:val="DefaultParagraphFont"/>
    <w:uiPriority w:val="99"/>
    <w:unhideWhenUsed/>
    <w:rsid w:val="00996BCC"/>
    <w:rPr>
      <w:color w:val="0000FF" w:themeColor="hyperlink"/>
      <w:u w:val="single"/>
    </w:rPr>
  </w:style>
  <w:style w:type="paragraph" w:styleId="TOC4">
    <w:name w:val="toc 4"/>
    <w:basedOn w:val="Normal"/>
    <w:next w:val="Normal"/>
    <w:autoRedefine/>
    <w:uiPriority w:val="39"/>
    <w:semiHidden/>
    <w:unhideWhenUsed/>
    <w:rsid w:val="00996BCC"/>
    <w:pPr>
      <w:spacing w:after="0"/>
      <w:ind w:left="660"/>
    </w:pPr>
    <w:rPr>
      <w:sz w:val="20"/>
      <w:szCs w:val="20"/>
    </w:rPr>
  </w:style>
  <w:style w:type="paragraph" w:styleId="TOC5">
    <w:name w:val="toc 5"/>
    <w:basedOn w:val="Normal"/>
    <w:next w:val="Normal"/>
    <w:autoRedefine/>
    <w:uiPriority w:val="39"/>
    <w:semiHidden/>
    <w:unhideWhenUsed/>
    <w:rsid w:val="00996BCC"/>
    <w:pPr>
      <w:spacing w:after="0"/>
      <w:ind w:left="880"/>
    </w:pPr>
    <w:rPr>
      <w:sz w:val="20"/>
      <w:szCs w:val="20"/>
    </w:rPr>
  </w:style>
  <w:style w:type="paragraph" w:styleId="TOC6">
    <w:name w:val="toc 6"/>
    <w:basedOn w:val="Normal"/>
    <w:next w:val="Normal"/>
    <w:autoRedefine/>
    <w:uiPriority w:val="39"/>
    <w:semiHidden/>
    <w:unhideWhenUsed/>
    <w:rsid w:val="00996BCC"/>
    <w:pPr>
      <w:spacing w:after="0"/>
      <w:ind w:left="1100"/>
    </w:pPr>
    <w:rPr>
      <w:sz w:val="20"/>
      <w:szCs w:val="20"/>
    </w:rPr>
  </w:style>
  <w:style w:type="paragraph" w:styleId="TOC7">
    <w:name w:val="toc 7"/>
    <w:basedOn w:val="Normal"/>
    <w:next w:val="Normal"/>
    <w:autoRedefine/>
    <w:uiPriority w:val="39"/>
    <w:semiHidden/>
    <w:unhideWhenUsed/>
    <w:rsid w:val="00996BCC"/>
    <w:pPr>
      <w:spacing w:after="0"/>
      <w:ind w:left="1320"/>
    </w:pPr>
    <w:rPr>
      <w:sz w:val="20"/>
      <w:szCs w:val="20"/>
    </w:rPr>
  </w:style>
  <w:style w:type="paragraph" w:styleId="TOC8">
    <w:name w:val="toc 8"/>
    <w:basedOn w:val="Normal"/>
    <w:next w:val="Normal"/>
    <w:autoRedefine/>
    <w:uiPriority w:val="39"/>
    <w:semiHidden/>
    <w:unhideWhenUsed/>
    <w:rsid w:val="00996BCC"/>
    <w:pPr>
      <w:spacing w:after="0"/>
      <w:ind w:left="1540"/>
    </w:pPr>
    <w:rPr>
      <w:sz w:val="20"/>
      <w:szCs w:val="20"/>
    </w:rPr>
  </w:style>
  <w:style w:type="paragraph" w:styleId="TOC9">
    <w:name w:val="toc 9"/>
    <w:basedOn w:val="Normal"/>
    <w:next w:val="Normal"/>
    <w:autoRedefine/>
    <w:uiPriority w:val="39"/>
    <w:semiHidden/>
    <w:unhideWhenUsed/>
    <w:rsid w:val="00996BCC"/>
    <w:pPr>
      <w:spacing w:after="0"/>
      <w:ind w:left="1760"/>
    </w:pPr>
    <w:rPr>
      <w:sz w:val="20"/>
      <w:szCs w:val="20"/>
    </w:rPr>
  </w:style>
  <w:style w:type="table" w:styleId="PlainTable1">
    <w:name w:val="Plain Table 1"/>
    <w:basedOn w:val="TableNormal"/>
    <w:uiPriority w:val="99"/>
    <w:rsid w:val="00B16B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rsid w:val="002F37C2"/>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character" w:styleId="UnresolvedMention">
    <w:name w:val="Unresolved Mention"/>
    <w:basedOn w:val="DefaultParagraphFont"/>
    <w:uiPriority w:val="99"/>
    <w:semiHidden/>
    <w:unhideWhenUsed/>
    <w:rsid w:val="00BA15C9"/>
    <w:rPr>
      <w:color w:val="605E5C"/>
      <w:shd w:val="clear" w:color="auto" w:fill="E1DFDD"/>
    </w:rPr>
  </w:style>
  <w:style w:type="character" w:styleId="FollowedHyperlink">
    <w:name w:val="FollowedHyperlink"/>
    <w:basedOn w:val="DefaultParagraphFont"/>
    <w:uiPriority w:val="99"/>
    <w:semiHidden/>
    <w:unhideWhenUsed/>
    <w:rsid w:val="00BA15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arxiv.org/abs/2603.25152"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505.000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arxiv.org/abs/2510.26309"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68</Pages>
  <Words>18265</Words>
  <Characters>104115</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13</cp:revision>
  <cp:lastPrinted>2026-05-02T18:45:00Z</cp:lastPrinted>
  <dcterms:created xsi:type="dcterms:W3CDTF">2026-05-02T18:45:00Z</dcterms:created>
  <dcterms:modified xsi:type="dcterms:W3CDTF">2026-07-10T03:55:00Z</dcterms:modified>
  <cp:category/>
</cp:coreProperties>
</file>