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5397"/>
      </w:tblGrid>
      <w:tr>
        <w:trPr/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summarize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Acknowledge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emotions with "You" statements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</w:t>
            </w:r>
            <w:r>
              <w:rPr>
                <w:sz w:val="22"/>
                <w:szCs w:val="22"/>
              </w:rPr>
              <w:t xml:space="preserve">Thank reporter </w:t>
            </w:r>
            <w:r>
              <w:rPr>
                <w:sz w:val="22"/>
                <w:szCs w:val="22"/>
              </w:rPr>
              <w:t>for reporting the incident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Actions reporter </w:t>
      </w:r>
      <w:r>
        <w:rPr>
          <w:sz w:val="26"/>
          <w:szCs w:val="26"/>
        </w:rPr>
        <w:t>has requested you take (do not prompt the reporter)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7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JARRING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what happened with </w:t>
            </w:r>
            <w:r>
              <w:rPr>
                <w:b/>
                <w:bCs/>
                <w:sz w:val="22"/>
                <w:szCs w:val="22"/>
              </w:rPr>
              <w:t>no Judgment</w:t>
            </w:r>
            <w:r>
              <w:rPr>
                <w:sz w:val="22"/>
                <w:szCs w:val="22"/>
              </w:rPr>
              <w:t xml:space="preserve"> words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Affirm</w:t>
            </w:r>
            <w:r>
              <w:rPr>
                <w:sz w:val="22"/>
                <w:szCs w:val="22"/>
              </w:rPr>
              <w:t xml:space="preserve"> the impact on the reporter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 the reported person to </w:t>
            </w:r>
            <w:r>
              <w:rPr>
                <w:b/>
                <w:bCs/>
                <w:sz w:val="22"/>
                <w:szCs w:val="22"/>
              </w:rPr>
              <w:t>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Your job is </w:t>
            </w:r>
            <w:r>
              <w:rPr>
                <w:b/>
                <w:bCs/>
                <w:sz w:val="22"/>
                <w:szCs w:val="22"/>
              </w:rPr>
              <w:t>not to Reassure</w:t>
            </w:r>
            <w:r>
              <w:rPr>
                <w:sz w:val="22"/>
                <w:szCs w:val="22"/>
              </w:rPr>
              <w:t xml:space="preserve">, forgive, or accept excuses </w:t>
            </w:r>
            <w:r>
              <w:rPr>
                <w:sz w:val="22"/>
                <w:szCs w:val="22"/>
              </w:rPr>
              <w:t>for the intent of their actions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on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of their behavior and your Code of Conduct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them </w:t>
            </w:r>
            <w:r>
              <w:rPr>
                <w:b/>
                <w:bCs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, "I need your help making this a welcoming and inclusive event/community"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Give</w:t>
            </w:r>
            <w:r>
              <w:rPr>
                <w:sz w:val="22"/>
                <w:szCs w:val="22"/>
              </w:rPr>
              <w:t xml:space="preserve"> them a concrete plan of action for modifying their behavior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Document response. Don't let them contact reporter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Response to plan:</w:t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LibreOffice/6.0.4.1$Linux_X86_64 LibreOffice_project/00m0$Build-1</Application>
  <Pages>3</Pages>
  <Words>228</Words>
  <Characters>1238</Characters>
  <CharactersWithSpaces>1417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Sarah Sharp</cp:lastModifiedBy>
  <dcterms:modified xsi:type="dcterms:W3CDTF">2018-05-24T10:59:31Z</dcterms:modified>
  <cp:revision>15</cp:revision>
  <dc:subject/>
  <dc:title/>
</cp:coreProperties>
</file>