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502B" w14:textId="77777777" w:rsidR="006C4EB7" w:rsidRDefault="00000000">
      <w:pPr>
        <w:spacing w:after="60"/>
      </w:pPr>
      <w:proofErr w:type="spellStart"/>
      <w:r>
        <w:rPr>
          <w:b/>
          <w:bCs/>
          <w:sz w:val="32"/>
          <w:szCs w:val="32"/>
        </w:rPr>
        <w:t>InfraGuard</w:t>
      </w:r>
      <w:proofErr w:type="spellEnd"/>
      <w:r>
        <w:rPr>
          <w:b/>
          <w:bCs/>
          <w:sz w:val="32"/>
          <w:szCs w:val="32"/>
        </w:rPr>
        <w:t xml:space="preserve"> AI</w:t>
      </w:r>
    </w:p>
    <w:p w14:paraId="2D4E8FE9" w14:textId="77777777" w:rsidR="006C4EB7" w:rsidRDefault="00000000">
      <w:pPr>
        <w:spacing w:after="60"/>
      </w:pPr>
      <w:r>
        <w:rPr>
          <w:b/>
          <w:bCs/>
          <w:sz w:val="28"/>
          <w:szCs w:val="28"/>
        </w:rPr>
        <w:t>DevOps Assessment Report</w:t>
      </w:r>
    </w:p>
    <w:p w14:paraId="39F3B516" w14:textId="77777777" w:rsidR="006C4EB7" w:rsidRDefault="00000000">
      <w:pPr>
        <w:spacing w:before="80" w:after="120"/>
      </w:pPr>
      <w:r>
        <w:rPr>
          <w:i/>
          <w:iCs/>
        </w:rPr>
        <w:t>Review of the Frozen Controlled-Incident and RAG Benchmark — DevOps role lens</w:t>
      </w:r>
    </w:p>
    <w:p w14:paraId="00F2AA8A" w14:textId="77777777" w:rsidR="006C4EB7" w:rsidRDefault="006C4EB7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6"/>
        <w:gridCol w:w="4564"/>
      </w:tblGrid>
      <w:tr w:rsidR="006C4EB7" w14:paraId="1A88B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131F" w14:textId="77777777" w:rsidR="006C4EB7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85CC" w14:textId="77777777" w:rsidR="006C4EB7" w:rsidRDefault="00000000">
            <w:r>
              <w:rPr>
                <w:b/>
                <w:bCs/>
              </w:rPr>
              <w:t>Value</w:t>
            </w:r>
          </w:p>
        </w:tc>
      </w:tr>
      <w:tr w:rsidR="006C4EB7" w14:paraId="4AD33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8D20" w14:textId="77777777" w:rsidR="006C4EB7" w:rsidRDefault="00000000">
            <w:r>
              <w:t>Assessment date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C30B" w14:textId="716EB5B5" w:rsidR="006C4EB7" w:rsidRDefault="00000000">
            <w:r>
              <w:t>2</w:t>
            </w:r>
            <w:r w:rsidR="00AD2760">
              <w:t>4</w:t>
            </w:r>
            <w:r>
              <w:t xml:space="preserve"> August 2026</w:t>
            </w:r>
          </w:p>
        </w:tc>
      </w:tr>
      <w:tr w:rsidR="006C4EB7" w14:paraId="6FB3E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AF54" w14:textId="77777777" w:rsidR="006C4EB7" w:rsidRDefault="00000000">
            <w:r>
              <w:t>Role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E1B7" w14:textId="77777777" w:rsidR="006C4EB7" w:rsidRDefault="00000000">
            <w:r>
              <w:t>DevOps</w:t>
            </w:r>
          </w:p>
        </w:tc>
      </w:tr>
      <w:tr w:rsidR="006C4EB7" w14:paraId="286BE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A56A" w14:textId="77777777" w:rsidR="006C4EB7" w:rsidRDefault="00000000">
            <w:r>
              <w:t>Role randomization seed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DB956" w14:textId="7F739AED" w:rsidR="006C4EB7" w:rsidRDefault="00000000">
            <w:r>
              <w:t>202608</w:t>
            </w:r>
            <w:r w:rsidR="00AD2760">
              <w:t>24</w:t>
            </w:r>
            <w:r>
              <w:t>0</w:t>
            </w:r>
            <w:r w:rsidR="00AD2760">
              <w:t>5</w:t>
            </w:r>
          </w:p>
        </w:tc>
      </w:tr>
      <w:tr w:rsidR="006C4EB7" w14:paraId="7AC43E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8B42" w14:textId="77777777" w:rsidR="006C4EB7" w:rsidRDefault="00000000">
            <w:r>
              <w:t>Incident coverage (this role)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46C9" w14:textId="77777777" w:rsidR="006C4EB7" w:rsidRDefault="00000000">
            <w:r>
              <w:t>72 responses across 24 scenarios</w:t>
            </w:r>
          </w:p>
        </w:tc>
      </w:tr>
      <w:tr w:rsidR="006C4EB7" w14:paraId="4EBFB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9D6E" w14:textId="77777777" w:rsidR="006C4EB7" w:rsidRDefault="00000000">
            <w:r>
              <w:t>RAG/no-RAG coverage (this role)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5ECD" w14:textId="77777777" w:rsidR="006C4EB7" w:rsidRDefault="00000000">
            <w:r>
              <w:t>72 responses across 12 questions</w:t>
            </w:r>
          </w:p>
        </w:tc>
      </w:tr>
      <w:tr w:rsidR="006C4EB7" w14:paraId="6A5C2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54D5" w14:textId="77777777" w:rsidR="006C4EB7" w:rsidRDefault="00000000">
            <w:r>
              <w:t>Source model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3D9A" w14:textId="77777777" w:rsidR="006C4EB7" w:rsidRDefault="00000000">
            <w:r>
              <w:t>qwen2.5:3b</w:t>
            </w:r>
          </w:p>
        </w:tc>
      </w:tr>
    </w:tbl>
    <w:p w14:paraId="6D8644CA" w14:textId="77777777" w:rsidR="006C4EB7" w:rsidRDefault="00000000">
      <w:pPr>
        <w:spacing w:before="80" w:after="120"/>
      </w:pPr>
      <w:r>
        <w:rPr>
          <w:i/>
          <w:iCs/>
        </w:rPr>
        <w:t>The submitted master's project manuscript was not modified by this assessment.</w:t>
      </w:r>
    </w:p>
    <w:p w14:paraId="5309DA44" w14:textId="77777777" w:rsidR="006C4EB7" w:rsidRDefault="00000000">
      <w:pPr>
        <w:pStyle w:val="Heading1"/>
        <w:spacing w:before="240" w:after="120"/>
      </w:pPr>
      <w:r>
        <w:t>1. Executive Summary</w:t>
      </w:r>
    </w:p>
    <w:p w14:paraId="3C07374C" w14:textId="441706E3" w:rsidR="006C4EB7" w:rsidRDefault="00000000">
      <w:pPr>
        <w:spacing w:before="80" w:after="120"/>
      </w:pPr>
      <w:r>
        <w:t xml:space="preserve">This report isolates the DevOps role lens from the combined </w:t>
      </w:r>
      <w:proofErr w:type="spellStart"/>
      <w:r>
        <w:t>InfraGuard</w:t>
      </w:r>
      <w:proofErr w:type="spellEnd"/>
      <w:r>
        <w:t xml:space="preserve"> AI DevOps and SRE assessment. The DevOps pass scored the complete frozen evidence set (72 incident responses, 72 RAG/no-RAG responses) under seed </w:t>
      </w:r>
      <w:r w:rsidR="00AD2760">
        <w:t>2026082405</w:t>
      </w:r>
      <w:r>
        <w:t>, with scenario and condition keys withheld until both role score files were complete.</w:t>
      </w:r>
    </w:p>
    <w:p w14:paraId="7BE13B38" w14:textId="77777777" w:rsidR="006C4EB7" w:rsidRDefault="00000000">
      <w:pPr>
        <w:spacing w:before="80" w:after="120"/>
      </w:pPr>
      <w:r>
        <w:t>DevOps incident qualitative means: 1.264/2 for root-cause accuracy, 1.056/2 for recommended-action accuracy, and 0.764/2 for evidence grounding.</w:t>
      </w:r>
    </w:p>
    <w:p w14:paraId="0AA9C0AB" w14:textId="77777777" w:rsidR="006C4EB7" w:rsidRDefault="00000000">
      <w:pPr>
        <w:spacing w:before="80" w:after="120"/>
      </w:pPr>
      <w:r>
        <w:t>DevOps RAG condition: pooled correctness 1.639/2 with RAG versus 0.667/2 without RAG; grounding 1.778/2 with RAG versus 0.000/2 without RAG (no-RAG grounding is structurally zero — no sources were supplied in that condition).</w:t>
      </w:r>
    </w:p>
    <w:p w14:paraId="2D511433" w14:textId="77777777" w:rsidR="006C4EB7" w:rsidRDefault="00000000">
      <w:pPr>
        <w:pStyle w:val="Heading1"/>
        <w:spacing w:before="240" w:after="120"/>
      </w:pPr>
      <w:r>
        <w:t>2. Assessment Method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7591"/>
      </w:tblGrid>
      <w:tr w:rsidR="006C4EB7" w14:paraId="7D8FA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A539" w14:textId="77777777" w:rsidR="006C4EB7" w:rsidRDefault="00000000"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3421" w14:textId="77777777" w:rsidR="006C4EB7" w:rsidRDefault="00000000">
            <w:r>
              <w:rPr>
                <w:b/>
                <w:bCs/>
              </w:rPr>
              <w:t>Implementation</w:t>
            </w:r>
          </w:p>
        </w:tc>
      </w:tr>
      <w:tr w:rsidR="006C4EB7" w14:paraId="6BD02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9890" w14:textId="77777777" w:rsidR="006C4EB7" w:rsidRDefault="00000000">
            <w:r>
              <w:t>Evidence set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8CFA" w14:textId="77777777" w:rsidR="006C4EB7" w:rsidRDefault="00000000">
            <w:r>
              <w:t>Frozen benchmark v1.0.0 and existing qwen2.5:3b generations</w:t>
            </w:r>
          </w:p>
        </w:tc>
      </w:tr>
      <w:tr w:rsidR="006C4EB7" w14:paraId="332CD9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D13C" w14:textId="77777777" w:rsidR="006C4EB7" w:rsidRDefault="00000000">
            <w:r>
              <w:t>Incident review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AE4E" w14:textId="77777777" w:rsidR="006C4EB7" w:rsidRDefault="00000000">
            <w:r>
              <w:t>72 outputs; 24 scenarios; three repetitions per scenario</w:t>
            </w:r>
          </w:p>
        </w:tc>
      </w:tr>
      <w:tr w:rsidR="006C4EB7" w14:paraId="24BCB8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E046F" w14:textId="77777777" w:rsidR="006C4EB7" w:rsidRDefault="00000000">
            <w:r>
              <w:t>RAG review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0E5B" w14:textId="77777777" w:rsidR="006C4EB7" w:rsidRDefault="00000000">
            <w:r>
              <w:t>72 outputs; 12 questions; RAG and no-RAG; three repetitions per condition</w:t>
            </w:r>
          </w:p>
        </w:tc>
      </w:tr>
      <w:tr w:rsidR="006C4EB7" w14:paraId="2F4EB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D1DC" w14:textId="77777777" w:rsidR="006C4EB7" w:rsidRDefault="00000000">
            <w:r>
              <w:t>Role lens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DE01" w14:textId="77777777" w:rsidR="006C4EB7" w:rsidRDefault="00000000">
            <w:r>
              <w:t>DevOps operational safety/deployment lens</w:t>
            </w:r>
          </w:p>
        </w:tc>
      </w:tr>
      <w:tr w:rsidR="006C4EB7" w14:paraId="10C6B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C775" w14:textId="77777777" w:rsidR="006C4EB7" w:rsidRDefault="00000000">
            <w:r>
              <w:t>Randomization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D1D5" w14:textId="633C67F7" w:rsidR="006C4EB7" w:rsidRDefault="00000000">
            <w:r>
              <w:t xml:space="preserve">Fixed order using seed </w:t>
            </w:r>
            <w:r w:rsidR="00AD2760">
              <w:t>2026082405</w:t>
            </w:r>
          </w:p>
        </w:tc>
      </w:tr>
      <w:tr w:rsidR="006C4EB7" w14:paraId="0F9A9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CF77" w14:textId="77777777" w:rsidR="006C4EB7" w:rsidRDefault="00000000">
            <w:r>
              <w:t>Blinding control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6C4D8" w14:textId="77777777" w:rsidR="006C4EB7" w:rsidRDefault="00000000">
            <w:r>
              <w:t>Assessor key files and the other role's output were not consulted during scoring</w:t>
            </w:r>
          </w:p>
        </w:tc>
      </w:tr>
      <w:tr w:rsidR="006C4EB7" w14:paraId="01800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05A6" w14:textId="77777777" w:rsidR="006C4EB7" w:rsidRDefault="00000000">
            <w:r>
              <w:t>Key join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86DF" w14:textId="77777777" w:rsidR="006C4EB7" w:rsidRDefault="00000000">
            <w:r>
              <w:t>Keys joined only after both role score files were complete.</w:t>
            </w:r>
          </w:p>
        </w:tc>
      </w:tr>
      <w:tr w:rsidR="006C4EB7" w14:paraId="1142E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8A29" w14:textId="77777777" w:rsidR="006C4EB7" w:rsidRDefault="00000000">
            <w:r>
              <w:t>Score scale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AFFC5" w14:textId="77777777" w:rsidR="006C4EB7" w:rsidRDefault="00000000">
            <w:r>
              <w:t>0 = wrong/unsafe/unsupported; 1 = partial; 2 = correct, safe, and traceable</w:t>
            </w:r>
          </w:p>
        </w:tc>
      </w:tr>
    </w:tbl>
    <w:p w14:paraId="4DF348BD" w14:textId="77777777" w:rsidR="006C4EB7" w:rsidRDefault="00000000">
      <w:pPr>
        <w:pStyle w:val="Heading1"/>
        <w:spacing w:before="240" w:after="120"/>
      </w:pPr>
      <w:r>
        <w:t>3. Unchanged Objective Benchmark Evidence</w:t>
      </w:r>
    </w:p>
    <w:p w14:paraId="093A6446" w14:textId="77777777" w:rsidR="006C4EB7" w:rsidRDefault="00000000">
      <w:pPr>
        <w:spacing w:before="80" w:after="120"/>
      </w:pPr>
      <w:r>
        <w:t>These objective metrics were copied unchanged from the frozen evaluation summary and are not role-specific; the review did not alter generations, severity labels, latency values, token counts, or retrieval results.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6"/>
        <w:gridCol w:w="1102"/>
        <w:gridCol w:w="4952"/>
      </w:tblGrid>
      <w:tr w:rsidR="006C4EB7" w14:paraId="228DB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98EA" w14:textId="77777777" w:rsidR="006C4EB7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076C" w14:textId="77777777" w:rsidR="006C4EB7" w:rsidRDefault="00000000"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9FD5" w14:textId="77777777" w:rsidR="006C4EB7" w:rsidRDefault="00000000">
            <w:r>
              <w:rPr>
                <w:b/>
                <w:bCs/>
              </w:rPr>
              <w:t>Interpretation</w:t>
            </w:r>
          </w:p>
        </w:tc>
      </w:tr>
      <w:tr w:rsidR="006C4EB7" w14:paraId="79AD5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C7B4" w14:textId="77777777" w:rsidR="006C4EB7" w:rsidRDefault="00000000">
            <w:r>
              <w:lastRenderedPageBreak/>
              <w:t>Incident schema validity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07AC" w14:textId="77777777" w:rsidR="006C4EB7" w:rsidRDefault="00000000">
            <w:r>
              <w:t>100.0%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5609" w14:textId="77777777" w:rsidR="006C4EB7" w:rsidRDefault="00000000">
            <w:r>
              <w:t>72/72 structurally valid</w:t>
            </w:r>
          </w:p>
        </w:tc>
      </w:tr>
      <w:tr w:rsidR="006C4EB7" w14:paraId="1B8CD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67D98" w14:textId="77777777" w:rsidR="006C4EB7" w:rsidRDefault="00000000">
            <w:r>
              <w:t>Exact severity accuracy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CE9B0" w14:textId="77777777" w:rsidR="006C4EB7" w:rsidRDefault="00000000">
            <w:r>
              <w:t>40.3%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EAFD" w14:textId="77777777" w:rsidR="006C4EB7" w:rsidRDefault="00000000">
            <w:r>
              <w:t>29/72 exact</w:t>
            </w:r>
          </w:p>
        </w:tc>
      </w:tr>
      <w:tr w:rsidR="006C4EB7" w14:paraId="14BBF0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CE4D" w14:textId="77777777" w:rsidR="006C4EB7" w:rsidRDefault="00000000">
            <w:r>
              <w:t>Severity macro F1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1E8A" w14:textId="77777777" w:rsidR="006C4EB7" w:rsidRDefault="00000000">
            <w:r>
              <w:t>0.383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2614E" w14:textId="77777777" w:rsidR="006C4EB7" w:rsidRDefault="00000000">
            <w:r>
              <w:t>Warning/high discrimination remains weak</w:t>
            </w:r>
          </w:p>
        </w:tc>
      </w:tr>
      <w:tr w:rsidR="006C4EB7" w14:paraId="44C6C5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D2EF" w14:textId="77777777" w:rsidR="006C4EB7" w:rsidRDefault="00000000">
            <w:r>
              <w:t>Healthy false positives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0D712" w14:textId="77777777" w:rsidR="006C4EB7" w:rsidRDefault="00000000">
            <w:r>
              <w:t>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8283" w14:textId="77777777" w:rsidR="006C4EB7" w:rsidRDefault="00000000">
            <w:r>
              <w:t xml:space="preserve">No healthy case escalated </w:t>
            </w:r>
            <w:proofErr w:type="gramStart"/>
            <w:r>
              <w:t>to</w:t>
            </w:r>
            <w:proofErr w:type="gramEnd"/>
            <w:r>
              <w:t xml:space="preserve"> high/critical</w:t>
            </w:r>
          </w:p>
        </w:tc>
      </w:tr>
      <w:tr w:rsidR="006C4EB7" w14:paraId="7F628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512D5" w14:textId="77777777" w:rsidR="006C4EB7" w:rsidRDefault="00000000">
            <w:r>
              <w:t>High/critical false negatives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24BC" w14:textId="77777777" w:rsidR="006C4EB7" w:rsidRDefault="00000000">
            <w:r>
              <w:t>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1257" w14:textId="77777777" w:rsidR="006C4EB7" w:rsidRDefault="00000000">
            <w:r>
              <w:t>Six severe runs returned below high</w:t>
            </w:r>
          </w:p>
        </w:tc>
      </w:tr>
      <w:tr w:rsidR="006C4EB7" w14:paraId="21A12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E4BB" w14:textId="77777777" w:rsidR="006C4EB7" w:rsidRDefault="00000000">
            <w:r>
              <w:t>Signature stability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8146" w14:textId="77777777" w:rsidR="006C4EB7" w:rsidRDefault="00000000">
            <w:r>
              <w:t>41.7%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1BC5" w14:textId="77777777" w:rsidR="006C4EB7" w:rsidRDefault="00000000">
            <w:r>
              <w:t>10/24 scenarios stable</w:t>
            </w:r>
          </w:p>
        </w:tc>
      </w:tr>
      <w:tr w:rsidR="006C4EB7" w14:paraId="0E72D4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BE1A" w14:textId="77777777" w:rsidR="006C4EB7" w:rsidRDefault="00000000">
            <w:r>
              <w:t>Top-four retrieval success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CB314" w14:textId="77777777" w:rsidR="006C4EB7" w:rsidRDefault="00000000">
            <w:r>
              <w:t>100.0%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D29D" w14:textId="77777777" w:rsidR="006C4EB7" w:rsidRDefault="00000000">
            <w:r>
              <w:t>12/12 relevant runbooks retrieved</w:t>
            </w:r>
          </w:p>
        </w:tc>
      </w:tr>
    </w:tbl>
    <w:p w14:paraId="6658FCE7" w14:textId="77777777" w:rsidR="006C4EB7" w:rsidRDefault="00000000">
      <w:pPr>
        <w:pStyle w:val="Heading1"/>
        <w:spacing w:before="240" w:after="120"/>
      </w:pPr>
      <w:r>
        <w:t>4. Incident Qualitative Results — DevOps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6"/>
        <w:gridCol w:w="998"/>
        <w:gridCol w:w="2058"/>
        <w:gridCol w:w="1863"/>
        <w:gridCol w:w="1345"/>
      </w:tblGrid>
      <w:tr w:rsidR="006C4EB7" w14:paraId="1CC3B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0F5E" w14:textId="77777777" w:rsidR="006C4EB7" w:rsidRDefault="00000000">
            <w:r>
              <w:rPr>
                <w:b/>
                <w:bCs/>
              </w:rPr>
              <w:t>Dimension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9871B" w14:textId="77777777" w:rsidR="006C4EB7" w:rsidRDefault="00000000">
            <w:r>
              <w:rPr>
                <w:b/>
                <w:bCs/>
              </w:rPr>
              <w:t>DevOps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D752" w14:textId="77777777" w:rsidR="006C4EB7" w:rsidRDefault="00000000">
            <w:r>
              <w:rPr>
                <w:b/>
                <w:bCs/>
              </w:rPr>
              <w:t>Pooled (both roles)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4DB1" w14:textId="77777777" w:rsidR="006C4EB7" w:rsidRDefault="00000000">
            <w:r>
              <w:rPr>
                <w:b/>
                <w:bCs/>
              </w:rPr>
              <w:t>Exact agreement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3E2A" w14:textId="77777777" w:rsidR="006C4EB7" w:rsidRDefault="00000000">
            <w:r>
              <w:rPr>
                <w:b/>
                <w:bCs/>
              </w:rPr>
              <w:t>Weighted κ</w:t>
            </w:r>
          </w:p>
        </w:tc>
      </w:tr>
      <w:tr w:rsidR="006C4EB7" w14:paraId="4DAAD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3581" w14:textId="77777777" w:rsidR="006C4EB7" w:rsidRDefault="00000000">
            <w:r>
              <w:t>Root-cause accuracy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504E" w14:textId="77777777" w:rsidR="006C4EB7" w:rsidRDefault="00000000">
            <w:r>
              <w:t>1.264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B441" w14:textId="77777777" w:rsidR="006C4EB7" w:rsidRDefault="00000000">
            <w:r>
              <w:t>1.236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D516" w14:textId="77777777" w:rsidR="006C4EB7" w:rsidRDefault="00000000">
            <w:r>
              <w:t>80.6%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FA507" w14:textId="77777777" w:rsidR="006C4EB7" w:rsidRDefault="00000000">
            <w:r>
              <w:t>0.755</w:t>
            </w:r>
          </w:p>
        </w:tc>
      </w:tr>
      <w:tr w:rsidR="006C4EB7" w14:paraId="087C0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5D0D" w14:textId="77777777" w:rsidR="006C4EB7" w:rsidRDefault="00000000">
            <w:r>
              <w:t>Recommended-action accuracy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8779" w14:textId="77777777" w:rsidR="006C4EB7" w:rsidRDefault="00000000">
            <w:r>
              <w:t>1.056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1F4C" w14:textId="77777777" w:rsidR="006C4EB7" w:rsidRDefault="00000000">
            <w:r>
              <w:t>1.049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187A4" w14:textId="77777777" w:rsidR="006C4EB7" w:rsidRDefault="00000000">
            <w:r>
              <w:t>98.6%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8109" w14:textId="77777777" w:rsidR="006C4EB7" w:rsidRDefault="00000000">
            <w:r>
              <w:t>0.977</w:t>
            </w:r>
          </w:p>
        </w:tc>
      </w:tr>
      <w:tr w:rsidR="006C4EB7" w14:paraId="25BAB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690E" w14:textId="77777777" w:rsidR="006C4EB7" w:rsidRDefault="00000000">
            <w:r>
              <w:t>Evidence grounding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08CB" w14:textId="77777777" w:rsidR="006C4EB7" w:rsidRDefault="00000000">
            <w:r>
              <w:t>0.764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00AE4" w14:textId="77777777" w:rsidR="006C4EB7" w:rsidRDefault="00000000">
            <w:r>
              <w:t>0.833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C10B" w14:textId="77777777" w:rsidR="006C4EB7" w:rsidRDefault="00000000">
            <w:r>
              <w:t>80.6%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A947" w14:textId="77777777" w:rsidR="006C4EB7" w:rsidRDefault="00000000">
            <w:r>
              <w:t>0.755</w:t>
            </w:r>
          </w:p>
        </w:tc>
      </w:tr>
    </w:tbl>
    <w:p w14:paraId="077C58C1" w14:textId="77777777" w:rsidR="006C4EB7" w:rsidRDefault="00000000">
      <w:pPr>
        <w:spacing w:before="80" w:after="120"/>
      </w:pPr>
      <w:r>
        <w:t>Pooled figures are shown for reference; the category and per-scenario breakdowns in the source workbook (Section 5) are reported at the pooled level and were not separately tabulated per role.</w:t>
      </w:r>
    </w:p>
    <w:p w14:paraId="486588F1" w14:textId="77777777" w:rsidR="006C4EB7" w:rsidRDefault="00000000">
      <w:pPr>
        <w:pStyle w:val="Heading1"/>
        <w:spacing w:before="240" w:after="120"/>
      </w:pPr>
      <w:r>
        <w:t>5. RAG versus No-RAG Qualitative Results — DevOps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2"/>
        <w:gridCol w:w="938"/>
        <w:gridCol w:w="971"/>
        <w:gridCol w:w="838"/>
        <w:gridCol w:w="871"/>
        <w:gridCol w:w="1180"/>
      </w:tblGrid>
      <w:tr w:rsidR="006C4EB7" w14:paraId="3D897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56CF" w14:textId="77777777" w:rsidR="006C4EB7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2FD9" w14:textId="77777777" w:rsidR="006C4EB7" w:rsidRDefault="00000000">
            <w:r>
              <w:rPr>
                <w:b/>
                <w:bCs/>
              </w:rPr>
              <w:t>DevOps RAG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59FE" w14:textId="77777777" w:rsidR="006C4EB7" w:rsidRDefault="00000000">
            <w:r>
              <w:rPr>
                <w:b/>
                <w:bCs/>
              </w:rPr>
              <w:t>DevOps no-RAG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74E06" w14:textId="77777777" w:rsidR="006C4EB7" w:rsidRDefault="00000000">
            <w:r>
              <w:rPr>
                <w:b/>
                <w:bCs/>
              </w:rPr>
              <w:t>Pooled RAG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1379" w14:textId="77777777" w:rsidR="006C4EB7" w:rsidRDefault="00000000">
            <w:r>
              <w:rPr>
                <w:b/>
                <w:bCs/>
              </w:rPr>
              <w:t>Pooled no-RAG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D3E2" w14:textId="77777777" w:rsidR="006C4EB7" w:rsidRDefault="00000000">
            <w:r>
              <w:rPr>
                <w:b/>
                <w:bCs/>
              </w:rPr>
              <w:t>Difference (pooled)</w:t>
            </w:r>
          </w:p>
        </w:tc>
      </w:tr>
      <w:tr w:rsidR="006C4EB7" w14:paraId="0816E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EACD" w14:textId="77777777" w:rsidR="006C4EB7" w:rsidRDefault="00000000">
            <w:r>
              <w:t>Correctness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B13B" w14:textId="77777777" w:rsidR="006C4EB7" w:rsidRDefault="00000000">
            <w:r>
              <w:t>1.639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20D1" w14:textId="77777777" w:rsidR="006C4EB7" w:rsidRDefault="00000000">
            <w:r>
              <w:t>0.667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B97C" w14:textId="77777777" w:rsidR="006C4EB7" w:rsidRDefault="00000000">
            <w:r>
              <w:t>1.625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8F6E" w14:textId="77777777" w:rsidR="006C4EB7" w:rsidRDefault="00000000">
            <w:r>
              <w:t>0.736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5071" w14:textId="77777777" w:rsidR="006C4EB7" w:rsidRDefault="00000000">
            <w:r>
              <w:t>0.889</w:t>
            </w:r>
          </w:p>
        </w:tc>
      </w:tr>
      <w:tr w:rsidR="006C4EB7" w14:paraId="48DBC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3FAD" w14:textId="77777777" w:rsidR="006C4EB7" w:rsidRDefault="00000000">
            <w:r>
              <w:t>Grounding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C44A" w14:textId="77777777" w:rsidR="006C4EB7" w:rsidRDefault="00000000">
            <w:r>
              <w:t>1.778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08D9" w14:textId="77777777" w:rsidR="006C4EB7" w:rsidRDefault="00000000">
            <w:r>
              <w:t>0.000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4EFE" w14:textId="77777777" w:rsidR="006C4EB7" w:rsidRDefault="00000000">
            <w:r>
              <w:t>1.667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17CD" w14:textId="77777777" w:rsidR="006C4EB7" w:rsidRDefault="00000000">
            <w:r>
              <w:t>0.000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EFC9" w14:textId="77777777" w:rsidR="006C4EB7" w:rsidRDefault="00000000">
            <w:r>
              <w:t>1.667</w:t>
            </w:r>
          </w:p>
        </w:tc>
      </w:tr>
      <w:tr w:rsidR="006C4EB7" w14:paraId="763EB4DA" w14:textId="77777777">
        <w:tblPrEx>
          <w:tblCellMar>
            <w:top w:w="0" w:type="dxa"/>
            <w:bottom w:w="0" w:type="dxa"/>
          </w:tblCellMar>
        </w:tblPrEx>
        <w:trPr>
          <w:gridAfter w:val="5"/>
        </w:trPr>
        <w:tc>
          <w:tcPr>
            <w:tcW w:w="0" w:type="auto"/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69714" w14:textId="77777777" w:rsidR="006C4EB7" w:rsidRDefault="00000000">
            <w:pPr>
              <w:jc w:val="center"/>
            </w:pPr>
            <w:r>
              <w:rPr>
                <w:b/>
                <w:bCs/>
              </w:rPr>
              <w:t>GROUNDING COMPARISON LIMIT: No-RAG outputs had no supplied sources, so they necessarily received zero grounding under a traceability rubric. The grounding difference demonstrates source traceability in the RAG condition; it is not, by itself, an independent estimate of factual accuracy.</w:t>
            </w:r>
          </w:p>
        </w:tc>
      </w:tr>
    </w:tbl>
    <w:p w14:paraId="5EAD0030" w14:textId="77777777" w:rsidR="006C4EB7" w:rsidRDefault="00000000">
      <w:pPr>
        <w:pStyle w:val="Heading1"/>
        <w:spacing w:before="240" w:after="120"/>
      </w:pPr>
      <w:r>
        <w:t>6. Inter-Role Agreement</w:t>
      </w:r>
    </w:p>
    <w:p w14:paraId="2DED07FB" w14:textId="77777777" w:rsidR="006C4EB7" w:rsidRDefault="00000000">
      <w:pPr>
        <w:spacing w:before="80" w:after="120"/>
      </w:pPr>
      <w:r>
        <w:t>Agreement figures describe consistency between the DevOps and SRE passes and are inherently cross-role; they are reproduced here for context.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1984"/>
        <w:gridCol w:w="2840"/>
        <w:gridCol w:w="3043"/>
      </w:tblGrid>
      <w:tr w:rsidR="006C4EB7" w14:paraId="240C7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FA27" w14:textId="77777777" w:rsidR="006C4EB7" w:rsidRDefault="00000000">
            <w:r>
              <w:rPr>
                <w:b/>
                <w:bCs/>
              </w:rPr>
              <w:t>Dataset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49F6E" w14:textId="77777777" w:rsidR="006C4EB7" w:rsidRDefault="00000000">
            <w:r>
              <w:rPr>
                <w:b/>
                <w:bCs/>
              </w:rPr>
              <w:t>Dimension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2323" w14:textId="77777777" w:rsidR="006C4EB7" w:rsidRDefault="00000000">
            <w:r>
              <w:rPr>
                <w:b/>
                <w:bCs/>
              </w:rPr>
              <w:t>Exact agreement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1F04D" w14:textId="77777777" w:rsidR="006C4EB7" w:rsidRDefault="00000000">
            <w:r>
              <w:rPr>
                <w:b/>
                <w:bCs/>
              </w:rPr>
              <w:t>Linear weighted κ</w:t>
            </w:r>
          </w:p>
        </w:tc>
      </w:tr>
      <w:tr w:rsidR="006C4EB7" w14:paraId="35F5B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11B97" w14:textId="77777777" w:rsidR="006C4EB7" w:rsidRDefault="00000000">
            <w:r>
              <w:t>Incident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21FB" w14:textId="77777777" w:rsidR="006C4EB7" w:rsidRDefault="00000000">
            <w:r>
              <w:t>Root cause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87E0" w14:textId="77777777" w:rsidR="006C4EB7" w:rsidRDefault="00000000">
            <w:r>
              <w:t>80.6%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9994" w14:textId="77777777" w:rsidR="006C4EB7" w:rsidRDefault="00000000">
            <w:r>
              <w:t>0.755</w:t>
            </w:r>
          </w:p>
        </w:tc>
      </w:tr>
      <w:tr w:rsidR="006C4EB7" w14:paraId="4EC8A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1566" w14:textId="77777777" w:rsidR="006C4EB7" w:rsidRDefault="00000000">
            <w:r>
              <w:t>Incident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AC24" w14:textId="77777777" w:rsidR="006C4EB7" w:rsidRDefault="00000000">
            <w:r>
              <w:t>Action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C2DD" w14:textId="77777777" w:rsidR="006C4EB7" w:rsidRDefault="00000000">
            <w:r>
              <w:t>98.6%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4D55" w14:textId="77777777" w:rsidR="006C4EB7" w:rsidRDefault="00000000">
            <w:r>
              <w:t>0.977</w:t>
            </w:r>
          </w:p>
        </w:tc>
      </w:tr>
      <w:tr w:rsidR="006C4EB7" w14:paraId="14C0A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BE13" w14:textId="77777777" w:rsidR="006C4EB7" w:rsidRDefault="00000000">
            <w:r>
              <w:t>Incident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89D6" w14:textId="77777777" w:rsidR="006C4EB7" w:rsidRDefault="00000000">
            <w:r>
              <w:t>Grounding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B3A8" w14:textId="77777777" w:rsidR="006C4EB7" w:rsidRDefault="00000000">
            <w:r>
              <w:t>80.6%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40781" w14:textId="77777777" w:rsidR="006C4EB7" w:rsidRDefault="00000000">
            <w:r>
              <w:t>0.755</w:t>
            </w:r>
          </w:p>
        </w:tc>
      </w:tr>
      <w:tr w:rsidR="006C4EB7" w14:paraId="1314C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EB42" w14:textId="77777777" w:rsidR="006C4EB7" w:rsidRDefault="00000000">
            <w:r>
              <w:t>RAG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E17B9" w14:textId="77777777" w:rsidR="006C4EB7" w:rsidRDefault="00000000">
            <w:r>
              <w:t>Correctness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D865" w14:textId="77777777" w:rsidR="006C4EB7" w:rsidRDefault="00000000">
            <w:r>
              <w:t>91.7%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5968" w14:textId="77777777" w:rsidR="006C4EB7" w:rsidRDefault="00000000">
            <w:r>
              <w:t>0.874</w:t>
            </w:r>
          </w:p>
        </w:tc>
      </w:tr>
      <w:tr w:rsidR="006C4EB7" w14:paraId="0FF7E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8C2B4" w14:textId="77777777" w:rsidR="006C4EB7" w:rsidRDefault="00000000">
            <w:r>
              <w:t>RAG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2511" w14:textId="77777777" w:rsidR="006C4EB7" w:rsidRDefault="00000000">
            <w:r>
              <w:t>Grounding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E76D" w14:textId="77777777" w:rsidR="006C4EB7" w:rsidRDefault="00000000">
            <w:r>
              <w:t>88.9%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09CD" w14:textId="77777777" w:rsidR="006C4EB7" w:rsidRDefault="00000000">
            <w:r>
              <w:t>0.884</w:t>
            </w:r>
          </w:p>
        </w:tc>
      </w:tr>
    </w:tbl>
    <w:p w14:paraId="34B52B16" w14:textId="77777777" w:rsidR="006C4EB7" w:rsidRDefault="00000000">
      <w:pPr>
        <w:pStyle w:val="Heading1"/>
        <w:spacing w:before="240" w:after="120"/>
      </w:pPr>
      <w:r>
        <w:lastRenderedPageBreak/>
        <w:t>7. What the DevOps Pass Noticed</w:t>
      </w:r>
    </w:p>
    <w:p w14:paraId="2542B2C7" w14:textId="77777777" w:rsidR="006C4EB7" w:rsidRDefault="00000000">
      <w:pPr>
        <w:pStyle w:val="ListParagraph"/>
        <w:numPr>
          <w:ilvl w:val="0"/>
          <w:numId w:val="1"/>
        </w:numPr>
        <w:spacing w:after="80"/>
      </w:pPr>
      <w:r>
        <w:t>Runbook-backed answers were usually strongest when they preserved the prescribed order of observation, component isolation, targeted recovery, and validation.</w:t>
      </w:r>
    </w:p>
    <w:p w14:paraId="0AD13039" w14:textId="77777777" w:rsidR="006C4EB7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incident outputs often </w:t>
      </w:r>
      <w:proofErr w:type="spellStart"/>
      <w:r>
        <w:t>recognised</w:t>
      </w:r>
      <w:proofErr w:type="spellEnd"/>
      <w:r>
        <w:t xml:space="preserve"> the symptom but overclaimed a specific network, configuration, attack, or dependency cause without a discriminating check.</w:t>
      </w:r>
    </w:p>
    <w:p w14:paraId="1633A977" w14:textId="77777777" w:rsidR="006C4EB7" w:rsidRDefault="00000000">
      <w:pPr>
        <w:pStyle w:val="ListParagraph"/>
        <w:numPr>
          <w:ilvl w:val="0"/>
          <w:numId w:val="1"/>
        </w:numPr>
        <w:spacing w:after="80"/>
      </w:pPr>
      <w:r>
        <w:t>Several outputs treated sustained CPU or growing disk conditions as healthy, while others escalated a single recovered HTTP error as a persistent critical incident.</w:t>
      </w:r>
    </w:p>
    <w:p w14:paraId="56F8FAE4" w14:textId="77777777" w:rsidR="006C4EB7" w:rsidRDefault="00000000">
      <w:pPr>
        <w:pStyle w:val="ListParagraph"/>
        <w:numPr>
          <w:ilvl w:val="0"/>
          <w:numId w:val="1"/>
        </w:numPr>
        <w:spacing w:after="80"/>
      </w:pPr>
      <w:r>
        <w:t>Common operational risks were premature restarts, broad rollback, raising SSH or PostgreSQL thresholds, and cleanup advice before preserving evidence or identifying protected data.</w:t>
      </w:r>
    </w:p>
    <w:p w14:paraId="28BDF3AB" w14:textId="77777777" w:rsidR="006C4EB7" w:rsidRDefault="00000000">
      <w:pPr>
        <w:pStyle w:val="ListParagraph"/>
        <w:numPr>
          <w:ilvl w:val="0"/>
          <w:numId w:val="1"/>
        </w:numPr>
        <w:spacing w:after="80"/>
      </w:pPr>
      <w:r>
        <w:t>Incorrect or healthy diagnostic signatures materially weakened otherwise plausible incident narratives because they could misroute automation or operator attention.</w:t>
      </w:r>
    </w:p>
    <w:p w14:paraId="1A399DBF" w14:textId="77777777" w:rsidR="006C4EB7" w:rsidRDefault="00000000">
      <w:pPr>
        <w:pStyle w:val="Heading1"/>
        <w:spacing w:before="240" w:after="120"/>
      </w:pPr>
      <w:r>
        <w:t>8. Recommended Engineering Actions</w:t>
      </w:r>
    </w:p>
    <w:p w14:paraId="2F656BD3" w14:textId="77777777" w:rsidR="006C4EB7" w:rsidRDefault="00000000">
      <w:pPr>
        <w:spacing w:before="80" w:after="120"/>
      </w:pPr>
      <w:r>
        <w:t>Shared across both role lenses; reproduced unchanged from the combined report.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1890"/>
        <w:gridCol w:w="6582"/>
      </w:tblGrid>
      <w:tr w:rsidR="006C4EB7" w14:paraId="3FFD6A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4369" w14:textId="77777777" w:rsidR="006C4EB7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F11A" w14:textId="77777777" w:rsidR="006C4EB7" w:rsidRDefault="00000000">
            <w:r>
              <w:rPr>
                <w:b/>
                <w:bCs/>
              </w:rPr>
              <w:t>Workstream</w:t>
            </w:r>
          </w:p>
        </w:tc>
        <w:tc>
          <w:tcPr>
            <w:tcW w:w="0" w:type="auto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6A1B" w14:textId="77777777" w:rsidR="006C4EB7" w:rsidRDefault="00000000">
            <w:r>
              <w:rPr>
                <w:b/>
                <w:bCs/>
              </w:rPr>
              <w:t>Required change</w:t>
            </w:r>
          </w:p>
        </w:tc>
      </w:tr>
      <w:tr w:rsidR="006C4EB7" w14:paraId="410FE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D78B" w14:textId="77777777" w:rsidR="006C4EB7" w:rsidRDefault="00000000">
            <w:r>
              <w:t>P0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DB9E" w14:textId="77777777" w:rsidR="006C4EB7" w:rsidRDefault="00000000">
            <w:r>
              <w:t>Severity calibration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1A6F" w14:textId="77777777" w:rsidR="006C4EB7" w:rsidRDefault="00000000">
            <w:r>
              <w:t>Add deterministic checks for sustained CPU/disk trends, transient recovery, missing telemetry, and recurrence before final severity.</w:t>
            </w:r>
          </w:p>
        </w:tc>
      </w:tr>
      <w:tr w:rsidR="006C4EB7" w14:paraId="6636F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435A6" w14:textId="77777777" w:rsidR="006C4EB7" w:rsidRDefault="00000000">
            <w:r>
              <w:t>P0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ADE26" w14:textId="77777777" w:rsidR="006C4EB7" w:rsidRDefault="00000000">
            <w:r>
              <w:t>Safe remediation policy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1E2A" w14:textId="77777777" w:rsidR="006C4EB7" w:rsidRDefault="00000000">
            <w:r>
              <w:t>Enforce observe → isolate → preserve evidence → smallest safe change → verify; gate restart, rollback, cleanup, threshold, and ban actions.</w:t>
            </w:r>
          </w:p>
        </w:tc>
      </w:tr>
      <w:tr w:rsidR="006C4EB7" w14:paraId="2CFE2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CCDA" w14:textId="77777777" w:rsidR="006C4EB7" w:rsidRDefault="00000000">
            <w:r>
              <w:t>P0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A71B" w14:textId="77777777" w:rsidR="006C4EB7" w:rsidRDefault="00000000">
            <w:r>
              <w:t>Security containment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7D77" w14:textId="77777777" w:rsidR="006C4EB7" w:rsidRDefault="00000000">
            <w:r>
              <w:t>Require source validation, successful-access review, trusted-network checks, and administration-path protection before containment.</w:t>
            </w:r>
          </w:p>
        </w:tc>
      </w:tr>
      <w:tr w:rsidR="006C4EB7" w14:paraId="2110D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C934" w14:textId="77777777" w:rsidR="006C4EB7" w:rsidRDefault="00000000">
            <w:r>
              <w:t>P1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8AEF" w14:textId="77777777" w:rsidR="006C4EB7" w:rsidRDefault="00000000">
            <w:r>
              <w:t>Evidence-grounded causality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9D1C2" w14:textId="77777777" w:rsidR="006C4EB7" w:rsidRDefault="00000000">
            <w:r>
              <w:t>Require a discriminating check or explicit uncertainty before naming a specific component, network, configuration, dependency, or attack cause.</w:t>
            </w:r>
          </w:p>
        </w:tc>
      </w:tr>
      <w:tr w:rsidR="006C4EB7" w14:paraId="27C10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E0EB" w14:textId="77777777" w:rsidR="006C4EB7" w:rsidRDefault="00000000">
            <w:r>
              <w:t>P1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58B6" w14:textId="77777777" w:rsidR="006C4EB7" w:rsidRDefault="00000000">
            <w:r>
              <w:t>Signature integrity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0093" w14:textId="77777777" w:rsidR="006C4EB7" w:rsidRDefault="00000000">
            <w:r>
              <w:t>Derive signature fields from verified evidence and add tests for stability, expected identity, and acknowledgement routing.</w:t>
            </w:r>
          </w:p>
        </w:tc>
      </w:tr>
      <w:tr w:rsidR="006C4EB7" w14:paraId="158524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2F80" w14:textId="77777777" w:rsidR="006C4EB7" w:rsidRDefault="00000000">
            <w:r>
              <w:t>P1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1BDD" w14:textId="77777777" w:rsidR="006C4EB7" w:rsidRDefault="00000000">
            <w:r>
              <w:t>RAG answer safeguards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C960" w14:textId="77777777" w:rsidR="006C4EB7" w:rsidRDefault="00000000">
            <w:r>
              <w:t>Trace material actions to supplied runbooks, preserve safety caveats, and abstain from unsupported steps when no relevant source exists.</w:t>
            </w:r>
          </w:p>
        </w:tc>
      </w:tr>
      <w:tr w:rsidR="006C4EB7" w14:paraId="6A46A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2EDB8" w14:textId="77777777" w:rsidR="006C4EB7" w:rsidRDefault="00000000">
            <w:r>
              <w:t>P2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6854F" w14:textId="77777777" w:rsidR="006C4EB7" w:rsidRDefault="00000000">
            <w:r>
              <w:t>Targeted re-evaluation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FCE5" w14:textId="77777777" w:rsidR="006C4EB7" w:rsidRDefault="00000000">
            <w:r>
              <w:t>After fixes, rerun C04, C06, C17, C18, C20 and R03, R04, R06, R11, R12 before repeating the full frozen benchmark.</w:t>
            </w:r>
          </w:p>
        </w:tc>
      </w:tr>
    </w:tbl>
    <w:p w14:paraId="332DFF01" w14:textId="77777777" w:rsidR="006C4EB7" w:rsidRDefault="00000000">
      <w:pPr>
        <w:pStyle w:val="Heading1"/>
        <w:spacing w:before="240" w:after="120"/>
      </w:pPr>
      <w:r>
        <w:t>9. Limitations — DevOps</w:t>
      </w:r>
    </w:p>
    <w:p w14:paraId="42B4ED7C" w14:textId="77777777" w:rsidR="006C4EB7" w:rsidRDefault="00000000">
      <w:pPr>
        <w:pStyle w:val="ListParagraph"/>
        <w:numPr>
          <w:ilvl w:val="0"/>
          <w:numId w:val="1"/>
        </w:numPr>
        <w:spacing w:after="80"/>
      </w:pPr>
      <w:r>
        <w:t xml:space="preserve">Scoring used only the randomized package and the runbooks explicitly listed in </w:t>
      </w:r>
      <w:proofErr w:type="spellStart"/>
      <w:r>
        <w:t>provided_sources</w:t>
      </w:r>
      <w:proofErr w:type="spellEnd"/>
      <w:r>
        <w:t>; assessor keys, the SRE package or output, and other scoring artifacts were not consulted.</w:t>
      </w:r>
    </w:p>
    <w:p w14:paraId="32078590" w14:textId="77777777" w:rsidR="006C4EB7" w:rsidRDefault="00000000">
      <w:pPr>
        <w:pStyle w:val="ListParagraph"/>
        <w:numPr>
          <w:ilvl w:val="0"/>
          <w:numId w:val="1"/>
        </w:numPr>
        <w:spacing w:after="80"/>
      </w:pPr>
      <w:r>
        <w:t>No live environment, raw telemetry stream, deployment history, or operator context was available, so claims not present in the controlled evidence or cited runbooks were treated as unsupported.</w:t>
      </w:r>
    </w:p>
    <w:p w14:paraId="659BC525" w14:textId="77777777" w:rsidR="006C4EB7" w:rsidRDefault="00000000">
      <w:pPr>
        <w:pStyle w:val="ListParagraph"/>
        <w:numPr>
          <w:ilvl w:val="0"/>
          <w:numId w:val="1"/>
        </w:numPr>
        <w:spacing w:after="80"/>
      </w:pPr>
      <w:r>
        <w:t xml:space="preserve">Empty </w:t>
      </w:r>
      <w:proofErr w:type="spellStart"/>
      <w:r>
        <w:t>provided_sources</w:t>
      </w:r>
      <w:proofErr w:type="spellEnd"/>
      <w:r>
        <w:t xml:space="preserve"> necessarily received zero grounding even when parts of an answer were generically plausible.</w:t>
      </w:r>
    </w:p>
    <w:p w14:paraId="664117B1" w14:textId="77777777" w:rsidR="00AD402C" w:rsidRDefault="00AD402C"/>
    <w:sectPr w:rsidR="00AD40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207DB"/>
    <w:multiLevelType w:val="hybridMultilevel"/>
    <w:tmpl w:val="39E8D1A8"/>
    <w:lvl w:ilvl="0" w:tplc="C3F40C48">
      <w:start w:val="1"/>
      <w:numFmt w:val="bullet"/>
      <w:lvlText w:val="●"/>
      <w:lvlJc w:val="left"/>
      <w:pPr>
        <w:ind w:left="720" w:hanging="360"/>
      </w:pPr>
    </w:lvl>
    <w:lvl w:ilvl="1" w:tplc="9574204E">
      <w:start w:val="1"/>
      <w:numFmt w:val="bullet"/>
      <w:lvlText w:val="○"/>
      <w:lvlJc w:val="left"/>
      <w:pPr>
        <w:ind w:left="1440" w:hanging="360"/>
      </w:pPr>
    </w:lvl>
    <w:lvl w:ilvl="2" w:tplc="AF4C8BB6">
      <w:start w:val="1"/>
      <w:numFmt w:val="bullet"/>
      <w:lvlText w:val="■"/>
      <w:lvlJc w:val="left"/>
      <w:pPr>
        <w:ind w:left="2160" w:hanging="360"/>
      </w:pPr>
    </w:lvl>
    <w:lvl w:ilvl="3" w:tplc="6FD80ECA">
      <w:start w:val="1"/>
      <w:numFmt w:val="bullet"/>
      <w:lvlText w:val="●"/>
      <w:lvlJc w:val="left"/>
      <w:pPr>
        <w:ind w:left="2880" w:hanging="360"/>
      </w:pPr>
    </w:lvl>
    <w:lvl w:ilvl="4" w:tplc="D094461A">
      <w:start w:val="1"/>
      <w:numFmt w:val="bullet"/>
      <w:lvlText w:val="○"/>
      <w:lvlJc w:val="left"/>
      <w:pPr>
        <w:ind w:left="3600" w:hanging="360"/>
      </w:pPr>
    </w:lvl>
    <w:lvl w:ilvl="5" w:tplc="DFD4488C">
      <w:start w:val="1"/>
      <w:numFmt w:val="bullet"/>
      <w:lvlText w:val="■"/>
      <w:lvlJc w:val="left"/>
      <w:pPr>
        <w:ind w:left="4320" w:hanging="360"/>
      </w:pPr>
    </w:lvl>
    <w:lvl w:ilvl="6" w:tplc="6FAE0932">
      <w:start w:val="1"/>
      <w:numFmt w:val="bullet"/>
      <w:lvlText w:val="●"/>
      <w:lvlJc w:val="left"/>
      <w:pPr>
        <w:ind w:left="5040" w:hanging="360"/>
      </w:pPr>
    </w:lvl>
    <w:lvl w:ilvl="7" w:tplc="439C0A10">
      <w:start w:val="1"/>
      <w:numFmt w:val="bullet"/>
      <w:lvlText w:val="●"/>
      <w:lvlJc w:val="left"/>
      <w:pPr>
        <w:ind w:left="5760" w:hanging="360"/>
      </w:pPr>
    </w:lvl>
    <w:lvl w:ilvl="8" w:tplc="49CEDE4E">
      <w:start w:val="1"/>
      <w:numFmt w:val="bullet"/>
      <w:lvlText w:val="●"/>
      <w:lvlJc w:val="left"/>
      <w:pPr>
        <w:ind w:left="6480" w:hanging="360"/>
      </w:pPr>
    </w:lvl>
  </w:abstractNum>
  <w:num w:numId="1" w16cid:durableId="54669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EB7"/>
    <w:rsid w:val="00303DC0"/>
    <w:rsid w:val="006C4EB7"/>
    <w:rsid w:val="00AD2760"/>
    <w:rsid w:val="00AD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5BBA"/>
  <w15:docId w15:val="{88CDEF53-BB63-426B-9716-C5441D8E9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adebodun</cp:lastModifiedBy>
  <cp:revision>2</cp:revision>
  <dcterms:created xsi:type="dcterms:W3CDTF">2026-08-24T22:15:00Z</dcterms:created>
  <dcterms:modified xsi:type="dcterms:W3CDTF">2026-08-25T11:27:00Z</dcterms:modified>
</cp:coreProperties>
</file>