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Rules for scoring Empirical seed zone data products.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Filename </w:t>
      </w:r>
      <w:r>
        <w:rPr>
          <w:b/>
          <w:bCs/>
        </w:rPr>
        <w:t>(shapefile)</w:t>
      </w:r>
      <w:r>
        <w:rPr>
          <w:b/>
          <w:bCs/>
        </w:rPr>
        <w:t xml:space="preserve"> evaluation metrics. A file name has two components which will be evaluated.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1) The format that the binomial is shared in. </w:t>
      </w:r>
      <w:r>
        <w:rPr/>
        <w:t xml:space="preserve">e.g. (binomial spelled out, common name, USDA Plants Code). </w:t>
      </w:r>
    </w:p>
    <w:p>
      <w:pPr>
        <w:pStyle w:val="Normal"/>
        <w:bidi w:val="0"/>
        <w:jc w:val="left"/>
        <w:rPr/>
      </w:pPr>
      <w:r>
        <w:rPr/>
        <w:t xml:space="preserve">2) The ‘domain’, region of analysis, is specified in the file </w:t>
      </w:r>
      <w:r>
        <w:rPr/>
        <w:t>title.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Directory structure. Count the number of subdirectories, before we reach the vector (shapefile) data.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1) count the number of ‘/’ forward-slashes.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73</Words>
  <Characters>398</Characters>
  <CharactersWithSpaces>470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2024-05-06T14:53:36Z</dcterms:created>
  <dc:creator/>
  <dc:description/>
  <dc:language>en-US</dc:language>
  <cp:lastModifiedBy/>
  <dcterms:modified xsi:type="dcterms:W3CDTF">2024-05-06T15:17:09Z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