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720" w:firstLine="0"/>
        <w:jc w:val="center"/>
        <w:rPr>
          <w:rFonts w:ascii="Aptos" w:cs="Aptos" w:eastAsia="Aptos" w:hAnsi="Aptos"/>
          <w:b w:val="1"/>
          <w:i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i w:val="1"/>
          <w:sz w:val="32"/>
          <w:szCs w:val="32"/>
          <w:rtl w:val="0"/>
        </w:rPr>
        <w:t xml:space="preserve">Support &amp; Tickets Report</w:t>
      </w:r>
    </w:p>
    <w:p w:rsidR="00000000" w:rsidDel="00000000" w:rsidP="00000000" w:rsidRDefault="00000000" w:rsidRPr="00000000" w14:paraId="00000003">
      <w:pPr>
        <w:spacing w:after="160" w:lineRule="auto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Total Tickets: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2380</w:t>
      </w:r>
    </w:p>
    <w:tbl>
      <w:tblPr>
        <w:tblStyle w:val="Table1"/>
        <w:tblW w:w="5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1985"/>
        <w:gridCol w:w="2165"/>
        <w:tblGridChange w:id="0">
          <w:tblGrid>
            <w:gridCol w:w="1655"/>
            <w:gridCol w:w="1985"/>
            <w:gridCol w:w="2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040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#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bbb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96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Won't 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by Category: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2488" cy="4216079"/>
            <wp:effectExtent b="0" l="0" r="0" t="0"/>
            <wp:docPr id="18257142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21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Tickets with more than 10 days open</w:t>
      </w:r>
    </w:p>
    <w:tbl>
      <w:tblPr>
        <w:tblStyle w:val="Table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05"/>
        <w:gridCol w:w="1560"/>
        <w:gridCol w:w="3990"/>
        <w:gridCol w:w="1110"/>
        <w:tblGridChange w:id="0">
          <w:tblGrid>
            <w:gridCol w:w="720"/>
            <w:gridCol w:w="1605"/>
            <w:gridCol w:w="1560"/>
            <w:gridCol w:w="399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c9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c9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c9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Reported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c9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c9e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Days open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Novolex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They have many vehicles without connection.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2937"/>
                <w:sz w:val="20"/>
                <w:szCs w:val="20"/>
                <w:rtl w:val="0"/>
              </w:rPr>
              <w:t xml:space="preserve">Matalco USA LLC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 believe the only test unit they have has a damaged expansion module, since it seems like they have relay issues and the system is currently on the version 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2937"/>
                <w:sz w:val="20"/>
                <w:szCs w:val="20"/>
                <w:rtl w:val="0"/>
              </w:rPr>
              <w:t xml:space="preserve">Greenheck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1f2937"/>
                <w:sz w:val="22"/>
                <w:szCs w:val="22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They have a connectivity issue that causes them to receive the impact alerts delayed.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2879</w:t>
      </w:r>
      <w:r w:rsidDel="00000000" w:rsidR="00000000" w:rsidRPr="00000000">
        <w:rPr>
          <w:rtl w:val="0"/>
        </w:rPr>
        <w:t xml:space="preserve">: This novolex location (</w:t>
      </w:r>
      <w:r w:rsidDel="00000000" w:rsidR="00000000" w:rsidRPr="00000000">
        <w:rPr>
          <w:color w:val="1f2937"/>
          <w:rtl w:val="0"/>
        </w:rPr>
        <w:t xml:space="preserve">Cornersville</w:t>
      </w:r>
      <w:r w:rsidDel="00000000" w:rsidR="00000000" w:rsidRPr="00000000">
        <w:rPr>
          <w:rtl w:val="0"/>
        </w:rPr>
        <w:t xml:space="preserve">) has really poor connectivity in the area, the vehicles have had a hard time receiving messages and it has been a challenge to support, chris reeves went and installed a new sim since renee mentioned Verizon was the least bad service provider in the area, currently this test sim hasn't had and connection since the 27/1/2025.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2895</w:t>
      </w:r>
      <w:r w:rsidDel="00000000" w:rsidR="00000000" w:rsidRPr="00000000">
        <w:rPr>
          <w:rtl w:val="0"/>
        </w:rPr>
        <w:t xml:space="preserve">: Jose Colon sent an email on the 23/1/2025 to the dealer asking for a tech to visit and troubleshoot the system and change what needs to be changed. We have asked Jose a couple times how everything was going but haven't received any response.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2928</w:t>
      </w:r>
      <w:r w:rsidDel="00000000" w:rsidR="00000000" w:rsidRPr="00000000">
        <w:rPr>
          <w:rtl w:val="0"/>
        </w:rPr>
        <w:t xml:space="preserve">: We are currently waiting for the release of the firmware F to reduce the connectivity issues they are experiencing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USA Scaled Tickets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Total tickets: 25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378200"/>
            <wp:effectExtent b="0" l="0" r="0" t="0"/>
            <wp:docPr id="18257142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right="-1212.99212598425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right="-1212.99212598425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Priority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</w:rPr>
        <w:drawing>
          <wp:inline distB="114300" distT="114300" distL="114300" distR="114300">
            <wp:extent cx="5612130" cy="3378200"/>
            <wp:effectExtent b="0" l="0" r="0" t="0"/>
            <wp:docPr id="18257142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Highest average days opened = 124 days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USA Tickets with Top Priority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2"/>
          <w:szCs w:val="22"/>
          <w:rtl w:val="0"/>
        </w:rPr>
        <w:t xml:space="preserve">Jan Sprint 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2"/>
          <w:szCs w:val="22"/>
        </w:rPr>
        <w:drawing>
          <wp:inline distB="114300" distT="114300" distL="114300" distR="114300">
            <wp:extent cx="5612130" cy="863600"/>
            <wp:effectExtent b="0" l="0" r="0" t="0"/>
            <wp:docPr id="18257142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More Information about Escalated Tickets </w:t>
      </w:r>
      <w:hyperlink r:id="rId11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Global Scaled Tickets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Total Tickets: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244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36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95"/>
            <w:gridCol w:w="1935"/>
            <w:tblGridChange w:id="0">
              <w:tblGrid>
                <w:gridCol w:w="1695"/>
                <w:gridCol w:w="19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0e6f5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 Status</w:t>
                </w:r>
              </w:p>
            </w:tc>
            <w:tc>
              <w:tcPr>
                <w:tcBorders>
                  <w:bottom w:color="000000" w:space="0" w:sz="6" w:val="single"/>
                </w:tcBorders>
                <w:shd w:fill="c0e6f5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Count of 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In Progress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23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QA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19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RELEASE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To Do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1"/>
                    <w:sz w:val="22"/>
                    <w:szCs w:val="22"/>
                    <w:rtl w:val="0"/>
                  </w:rPr>
                  <w:t xml:space="preserve">197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Priority</w:t>
        <w:br w:type="textWrapping"/>
      </w:r>
    </w:p>
    <w:tbl>
      <w:tblPr>
        <w:tblStyle w:val="Table4"/>
        <w:tblW w:w="3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995"/>
        <w:tblGridChange w:id="0">
          <w:tblGrid>
            <w:gridCol w:w="1710"/>
            <w:gridCol w:w="19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 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e6f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Count of Priority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Highest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222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Global Tickets with Highest Priority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12130" cy="584200"/>
            <wp:effectExtent b="12700" l="12700" r="12700" t="12700"/>
            <wp:docPr id="1825714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Arial" w:cs="Arial" w:eastAsia="Arial" w:hAnsi="Arial"/>
          <w:b w:val="1"/>
          <w:i w:val="1"/>
          <w:color w:val="1155cc"/>
          <w:sz w:val="22"/>
          <w:szCs w:val="22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Jira Detailed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Style w:val="Subtitle"/>
      <w:ind w:left="2832" w:right="-1105" w:firstLine="0"/>
      <w:rPr>
        <w:i w:val="1"/>
        <w:color w:val="2c4454"/>
        <w:sz w:val="22"/>
        <w:szCs w:val="22"/>
      </w:rPr>
    </w:pPr>
    <w:r w:rsidDel="00000000" w:rsidR="00000000" w:rsidRPr="00000000">
      <w:rPr>
        <w:i w:val="1"/>
        <w:sz w:val="22"/>
        <w:szCs w:val="22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228600</wp:posOffset>
          </wp:positionH>
          <wp:positionV relativeFrom="page">
            <wp:posOffset>109307</wp:posOffset>
          </wp:positionV>
          <wp:extent cx="1820799" cy="623570"/>
          <wp:effectExtent b="0" l="0" r="0" t="0"/>
          <wp:wrapNone/>
          <wp:docPr id="182571422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0799" cy="623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i w:val="1"/>
        <w:color w:val="2c4454"/>
        <w:sz w:val="22"/>
        <w:szCs w:val="22"/>
        <w:rtl w:val="0"/>
      </w:rPr>
      <w:t xml:space="preserve">“"We can't be in survival mode. We must be in growth mode."”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45588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455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455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4558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455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4558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4558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4558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4558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4558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4558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4558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4558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4558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4558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4558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4558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4558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4558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45588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55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455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55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455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4558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4558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4558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4558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558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45588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45588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45588"/>
  </w:style>
  <w:style w:type="paragraph" w:styleId="Footer">
    <w:name w:val="footer"/>
    <w:basedOn w:val="Normal"/>
    <w:link w:val="FooterChar"/>
    <w:uiPriority w:val="99"/>
    <w:unhideWhenUsed w:val="1"/>
    <w:rsid w:val="00245588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5588"/>
  </w:style>
  <w:style w:type="paragraph" w:styleId="BodyText">
    <w:name w:val="Body Text"/>
    <w:basedOn w:val="Normal"/>
    <w:link w:val="BodyTextChar"/>
    <w:uiPriority w:val="1"/>
    <w:qFormat w:val="1"/>
    <w:rsid w:val="00245588"/>
  </w:style>
  <w:style w:type="character" w:styleId="BodyTextChar" w:customStyle="1">
    <w:name w:val="Body Text Char"/>
    <w:basedOn w:val="DefaultParagraphFont"/>
    <w:link w:val="BodyText"/>
    <w:uiPriority w:val="1"/>
    <w:rsid w:val="00245588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245588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9lA6QXLt4Sib9_wqemXRmXZpkWHVSTKz8TqkDGoAtkw/edit?gid=21054516#gid=21054516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collectiveintelligence.atlassian.net/jira/software/c/projects/FF/issues/?jql=project%20%3D%20%22FF%22%20AND%20status%20IN%20%28%22In%20Progress%22%2C%20RELEASE%2C%20QA%2C%20%22To%20Do%22%29%20ORDER%20BY%20status%20ASC%2C%20created%20DESC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ENFCmkYi61RHbzB2Yd0aO+FO7g==">CgMxLjAaHwoBMBIaChgICVIUChJ0YWJsZS5iaXZocWphMGxnbGk4AHIhMUt0MWJodmY5WDgzYklCOGUxVTZHckNHN3hVMkxxYWRJ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2024-06-17T23:05:00Z</dcterms:created>
  <dc:creator>Help Desk</dc:creator>
</cp:coreProperties>
</file>