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0B7FC">
      <w:pPr>
        <w:pStyle w:val="22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ascii="Arial" w:hAnsi="Arial" w:cs="Arial"/>
          <w:b/>
          <w:bCs/>
          <w:i w:val="0"/>
          <w:iCs w:val="0"/>
          <w:color w:val="000000"/>
          <w:sz w:val="36"/>
          <w:szCs w:val="36"/>
          <w:u w:val="none"/>
          <w:bdr w:val="none" w:color="auto" w:sz="0" w:space="0"/>
          <w:vertAlign w:val="baseline"/>
        </w:rPr>
      </w:pPr>
      <w:bookmarkStart w:id="0" w:name="phonepe-dashboard-master-documentation"/>
    </w:p>
    <w:p w14:paraId="7FD8BD22">
      <w:pPr>
        <w:keepNext w:val="0"/>
        <w:keepLines w:val="0"/>
        <w:widowControl/>
        <w:suppressLineNumbers w:val="0"/>
        <w:ind w:left="3600" w:leftChars="0" w:firstLine="480" w:firstLineChars="0"/>
        <w:jc w:val="both"/>
        <w:rPr>
          <w:rFonts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  <w:t>A PROJECT REPORT</w:t>
      </w:r>
    </w:p>
    <w:p w14:paraId="06B2B320">
      <w:pPr>
        <w:pStyle w:val="22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ascii="Arial" w:hAnsi="Arial" w:cs="Arial"/>
          <w:b/>
          <w:bCs/>
          <w:i w:val="0"/>
          <w:iCs w:val="0"/>
          <w:color w:val="000000"/>
          <w:sz w:val="36"/>
          <w:szCs w:val="36"/>
          <w:u w:val="none"/>
          <w:bdr w:val="none" w:color="auto" w:sz="0" w:space="0"/>
          <w:vertAlign w:val="baseline"/>
        </w:rPr>
      </w:pPr>
    </w:p>
    <w:tbl>
      <w:tblPr>
        <w:tblW w:w="0" w:type="auto"/>
        <w:tblInd w:w="11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0"/>
        <w:gridCol w:w="6087"/>
      </w:tblGrid>
      <w:tr w14:paraId="058821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2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41F261">
            <w:pPr>
              <w:pStyle w:val="2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</w:pPr>
          </w:p>
          <w:p w14:paraId="0253A908">
            <w:pPr>
              <w:pStyle w:val="2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jc w:val="center"/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Project Title</w:t>
            </w:r>
          </w:p>
        </w:tc>
        <w:tc>
          <w:tcPr>
            <w:tcW w:w="60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E15063">
            <w:pPr>
              <w:pStyle w:val="2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</w:pPr>
          </w:p>
          <w:p w14:paraId="058F9794">
            <w:pPr>
              <w:pStyle w:val="2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PhonePe Transaction Insights</w:t>
            </w:r>
          </w:p>
          <w:p w14:paraId="0FA2F34C">
            <w:pPr>
              <w:pStyle w:val="2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</w:pPr>
          </w:p>
        </w:tc>
      </w:tr>
      <w:tr w14:paraId="15D12A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CD30FC">
            <w:pPr>
              <w:pStyle w:val="2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</w:pPr>
            <w:bookmarkStart w:id="1" w:name="table-of-contents"/>
          </w:p>
          <w:p w14:paraId="0D25EA9D">
            <w:pPr>
              <w:pStyle w:val="2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Domain</w:t>
            </w:r>
          </w:p>
          <w:p w14:paraId="25E38CA3">
            <w:pPr>
              <w:pStyle w:val="2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60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08E16E">
            <w:pPr>
              <w:pStyle w:val="2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</w:pPr>
          </w:p>
          <w:p w14:paraId="750A5805">
            <w:pPr>
              <w:pStyle w:val="2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Finance/Payment Systems</w:t>
            </w:r>
          </w:p>
          <w:p w14:paraId="4B88050C">
            <w:pPr>
              <w:pStyle w:val="2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  <w:lang w:val="en-US" w:eastAsia="zh-CN"/>
              </w:rPr>
            </w:pPr>
          </w:p>
        </w:tc>
      </w:tr>
    </w:tbl>
    <w:p w14:paraId="49726B0D"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/>
          <w:bCs/>
          <w:i/>
          <w:iCs/>
          <w:color w:val="000000"/>
          <w:kern w:val="0"/>
          <w:sz w:val="19"/>
          <w:szCs w:val="19"/>
          <w:lang w:val="en-US" w:eastAsia="zh-CN" w:bidi="ar"/>
        </w:rPr>
      </w:pPr>
    </w:p>
    <w:p w14:paraId="649A0BBA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i/>
          <w:iCs/>
          <w:color w:val="000000"/>
          <w:kern w:val="0"/>
          <w:sz w:val="19"/>
          <w:szCs w:val="19"/>
          <w:lang w:val="en-US" w:eastAsia="zh-CN" w:bidi="ar"/>
        </w:rPr>
      </w:pPr>
    </w:p>
    <w:p w14:paraId="08D00414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i/>
          <w:iCs/>
          <w:color w:val="000000"/>
          <w:kern w:val="0"/>
          <w:sz w:val="19"/>
          <w:szCs w:val="19"/>
          <w:lang w:val="en-US" w:eastAsia="zh-CN" w:bidi="ar"/>
        </w:rPr>
      </w:pPr>
    </w:p>
    <w:p w14:paraId="062032B4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i/>
          <w:iCs/>
          <w:color w:val="000000"/>
          <w:kern w:val="0"/>
          <w:sz w:val="19"/>
          <w:szCs w:val="19"/>
          <w:lang w:val="en-US" w:eastAsia="zh-CN" w:bidi="ar"/>
        </w:rPr>
      </w:pPr>
    </w:p>
    <w:p w14:paraId="1A32F00B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i/>
          <w:iCs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/>
          <w:iCs/>
          <w:color w:val="00000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3801110" cy="1898015"/>
            <wp:effectExtent l="0" t="0" r="0" b="0"/>
            <wp:docPr id="5" name="Picture 5" descr="Guvi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uvi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9D81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i/>
          <w:iCs/>
          <w:color w:val="000000"/>
          <w:kern w:val="0"/>
          <w:sz w:val="19"/>
          <w:szCs w:val="19"/>
          <w:lang w:val="en-US" w:eastAsia="zh-CN" w:bidi="ar"/>
        </w:rPr>
      </w:pPr>
    </w:p>
    <w:p w14:paraId="03AC9829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i/>
          <w:iCs/>
          <w:color w:val="000000"/>
          <w:kern w:val="0"/>
          <w:sz w:val="19"/>
          <w:szCs w:val="19"/>
          <w:lang w:val="en-US" w:eastAsia="zh-CN" w:bidi="ar"/>
        </w:rPr>
      </w:pPr>
    </w:p>
    <w:p w14:paraId="71D1EA07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i/>
          <w:iCs/>
          <w:color w:val="000000"/>
          <w:kern w:val="0"/>
          <w:sz w:val="19"/>
          <w:szCs w:val="19"/>
          <w:lang w:val="en-US" w:eastAsia="zh-CN" w:bidi="ar"/>
        </w:rPr>
      </w:pPr>
    </w:p>
    <w:p w14:paraId="5088511D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i/>
          <w:iCs/>
          <w:color w:val="000000"/>
          <w:kern w:val="0"/>
          <w:sz w:val="19"/>
          <w:szCs w:val="19"/>
          <w:lang w:val="en-US" w:eastAsia="zh-CN" w:bidi="ar"/>
        </w:rPr>
      </w:pPr>
    </w:p>
    <w:p w14:paraId="123ECE4F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i/>
          <w:iCs/>
          <w:color w:val="000000"/>
          <w:kern w:val="0"/>
          <w:sz w:val="19"/>
          <w:szCs w:val="19"/>
          <w:lang w:val="en-US" w:eastAsia="zh-CN" w:bidi="ar"/>
        </w:rPr>
      </w:pPr>
    </w:p>
    <w:p w14:paraId="1850E279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i/>
          <w:iCs/>
          <w:color w:val="000000"/>
          <w:kern w:val="0"/>
          <w:sz w:val="19"/>
          <w:szCs w:val="19"/>
          <w:lang w:val="en-US" w:eastAsia="zh-CN" w:bidi="ar"/>
        </w:rPr>
      </w:pPr>
    </w:p>
    <w:p w14:paraId="146ADC98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i/>
          <w:iCs/>
          <w:color w:val="000000"/>
          <w:kern w:val="0"/>
          <w:sz w:val="19"/>
          <w:szCs w:val="19"/>
          <w:lang w:val="en-US" w:eastAsia="zh-CN" w:bidi="ar"/>
        </w:rPr>
      </w:pPr>
    </w:p>
    <w:p w14:paraId="6D8AA121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i/>
          <w:iCs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/>
          <w:iCs/>
          <w:color w:val="000000"/>
          <w:kern w:val="0"/>
          <w:sz w:val="19"/>
          <w:szCs w:val="19"/>
          <w:lang w:val="en-US" w:eastAsia="zh-CN" w:bidi="ar"/>
        </w:rPr>
        <w:t>Submitted by</w:t>
      </w:r>
    </w:p>
    <w:p w14:paraId="1E7B1300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0722FF1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SAGHEER AHMED </w:t>
      </w:r>
    </w:p>
    <w:p w14:paraId="64C25323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78F220DB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0840" cy="370840"/>
            <wp:effectExtent l="0" t="0" r="10160" b="10160"/>
            <wp:docPr id="1" name="Picture 1" descr="github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hu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Arial" w:hAnsi="Arial" w:cs="Arial"/>
          <w:color w:val="000000" w:themeColor="text1"/>
          <w:lang w:val="en-US"/>
        </w:rPr>
        <w:drawing>
          <wp:inline distT="0" distB="0" distL="114300" distR="114300">
            <wp:extent cx="370840" cy="370840"/>
            <wp:effectExtent l="0" t="0" r="10160" b="10160"/>
            <wp:docPr id="3" name="Picture 3" descr="gmail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mail"/>
                    <pic:cNvPicPr/>
                  </pic:nvPicPr>
                  <pic:blipFill>
                    <a:blip r:embed="rId9"/>
                    <a:srcRect t="12301" b="1085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color w:val="000000" w:themeColor="text1"/>
          <w:lang w:val="en-US"/>
        </w:rPr>
        <w:t xml:space="preserve">       </w:t>
      </w:r>
      <w:r>
        <w:rPr>
          <w:rFonts w:hint="default" w:ascii="Arial" w:hAnsi="Arial" w:cs="Arial"/>
          <w:color w:val="000000" w:themeColor="text1"/>
          <w:lang w:val="en-US"/>
        </w:rPr>
        <w:drawing>
          <wp:inline distT="0" distB="0" distL="114300" distR="114300">
            <wp:extent cx="370840" cy="370840"/>
            <wp:effectExtent l="0" t="0" r="10160" b="10160"/>
            <wp:docPr id="4" name="Picture 4" descr="linkedi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nked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DEE1">
      <w:pPr>
        <w:pStyle w:val="3"/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059B0D42">
      <w:pPr>
        <w:pStyle w:val="3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478FC8FA">
      <w:pPr>
        <w:pStyle w:val="3"/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 w14:paraId="37A9E255">
      <w:pPr>
        <w:pStyle w:val="3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5E8EB76D">
      <w:pPr>
        <w:pStyle w:val="3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2DA87189">
      <w:pPr>
        <w:pStyle w:val="3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2D271E34">
      <w:pPr>
        <w:pStyle w:val="4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45045027">
      <w:pPr>
        <w:pStyle w:val="4"/>
        <w:ind w:left="2880" w:leftChars="0" w:firstLine="720" w:firstLineChars="0"/>
        <w:rPr>
          <w:rFonts w:hint="default"/>
          <w:b/>
          <w:bCs/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Table of Contents</w:t>
      </w:r>
    </w:p>
    <w:tbl>
      <w:tblPr>
        <w:tblStyle w:val="26"/>
        <w:tblW w:w="0" w:type="auto"/>
        <w:tblInd w:w="7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49"/>
        <w:gridCol w:w="3269"/>
        <w:gridCol w:w="5530"/>
      </w:tblGrid>
      <w:tr w14:paraId="1C7BB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9" w:type="dxa"/>
          </w:tcPr>
          <w:p w14:paraId="25DAF9CD">
            <w:pPr>
              <w:keepNext w:val="0"/>
              <w:keepLines w:val="0"/>
              <w:widowControl/>
              <w:suppressLineNumbers w:val="0"/>
              <w:jc w:val="center"/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  <w:p w14:paraId="3E22E4F0"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S.No</w:t>
            </w:r>
          </w:p>
        </w:tc>
        <w:tc>
          <w:tcPr>
            <w:tcW w:w="3269" w:type="dxa"/>
          </w:tcPr>
          <w:p w14:paraId="23EA5BEA">
            <w:pPr>
              <w:keepNext w:val="0"/>
              <w:keepLines w:val="0"/>
              <w:widowControl/>
              <w:suppressLineNumbers w:val="0"/>
              <w:jc w:val="center"/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  <w:p w14:paraId="64C02BE0">
            <w:pPr>
              <w:keepNext w:val="0"/>
              <w:keepLines w:val="0"/>
              <w:widowControl/>
              <w:suppressLineNumbers w:val="0"/>
              <w:jc w:val="center"/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Section</w:t>
            </w:r>
          </w:p>
          <w:p w14:paraId="64DCD798">
            <w:pPr>
              <w:keepNext w:val="0"/>
              <w:keepLines w:val="0"/>
              <w:widowControl/>
              <w:suppressLineNumbers w:val="0"/>
              <w:jc w:val="center"/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530" w:type="dxa"/>
          </w:tcPr>
          <w:p w14:paraId="1AE12454">
            <w:pPr>
              <w:keepNext w:val="0"/>
              <w:keepLines w:val="0"/>
              <w:widowControl/>
              <w:suppressLineNumbers w:val="0"/>
              <w:jc w:val="center"/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  <w:p w14:paraId="50FB8FD8"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8102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5" w:hRule="atLeast"/>
        </w:trPr>
        <w:tc>
          <w:tcPr>
            <w:tcW w:w="649" w:type="dxa"/>
          </w:tcPr>
          <w:p w14:paraId="4C71C8D8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269" w:type="dxa"/>
          </w:tcPr>
          <w:p w14:paraId="3002DAB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Overview</w:t>
            </w:r>
          </w:p>
        </w:tc>
        <w:tc>
          <w:tcPr>
            <w:tcW w:w="5530" w:type="dxa"/>
          </w:tcPr>
          <w:p w14:paraId="7DDA9FA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High-level summary of the project, objectives, and goals.</w:t>
            </w:r>
          </w:p>
        </w:tc>
      </w:tr>
      <w:tr w14:paraId="09A6E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649" w:type="dxa"/>
          </w:tcPr>
          <w:p w14:paraId="6B462037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3269" w:type="dxa"/>
          </w:tcPr>
          <w:p w14:paraId="6317219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Project Structure</w:t>
            </w:r>
          </w:p>
        </w:tc>
        <w:tc>
          <w:tcPr>
            <w:tcW w:w="5530" w:type="dxa"/>
          </w:tcPr>
          <w:p w14:paraId="4973ABB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Directory and file structure of the project.</w:t>
            </w:r>
          </w:p>
        </w:tc>
      </w:tr>
      <w:tr w14:paraId="78F34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19" w:hRule="atLeast"/>
        </w:trPr>
        <w:tc>
          <w:tcPr>
            <w:tcW w:w="649" w:type="dxa"/>
          </w:tcPr>
          <w:p w14:paraId="022D16CF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3269" w:type="dxa"/>
          </w:tcPr>
          <w:p w14:paraId="5A40C65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Setup &amp; Requirements</w:t>
            </w:r>
          </w:p>
        </w:tc>
        <w:tc>
          <w:tcPr>
            <w:tcW w:w="5530" w:type="dxa"/>
          </w:tcPr>
          <w:p w14:paraId="3F4E984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Installation steps, dependencies, and environment setup.</w:t>
            </w:r>
          </w:p>
        </w:tc>
      </w:tr>
      <w:tr w14:paraId="304EF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5" w:hRule="atLeast"/>
        </w:trPr>
        <w:tc>
          <w:tcPr>
            <w:tcW w:w="649" w:type="dxa"/>
          </w:tcPr>
          <w:p w14:paraId="02120FF8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3269" w:type="dxa"/>
          </w:tcPr>
          <w:p w14:paraId="1D5D07A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Data Sources &amp; Database Schema</w:t>
            </w:r>
          </w:p>
        </w:tc>
        <w:tc>
          <w:tcPr>
            <w:tcW w:w="5530" w:type="dxa"/>
          </w:tcPr>
          <w:p w14:paraId="6793C35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Description of datasets used and SQL schema details.</w:t>
            </w:r>
          </w:p>
        </w:tc>
      </w:tr>
      <w:tr w14:paraId="74051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3" w:hRule="atLeast"/>
        </w:trPr>
        <w:tc>
          <w:tcPr>
            <w:tcW w:w="649" w:type="dxa"/>
          </w:tcPr>
          <w:p w14:paraId="0E874139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3269" w:type="dxa"/>
          </w:tcPr>
          <w:p w14:paraId="3F0F51F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ETL (etl.py) - Summary</w:t>
            </w:r>
          </w:p>
        </w:tc>
        <w:tc>
          <w:tcPr>
            <w:tcW w:w="5530" w:type="dxa"/>
          </w:tcPr>
          <w:p w14:paraId="0B4DF6E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Data extraction, transformation, and loading process.</w:t>
            </w:r>
          </w:p>
        </w:tc>
      </w:tr>
      <w:tr w14:paraId="74D93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9" w:type="dxa"/>
          </w:tcPr>
          <w:p w14:paraId="7CFCBB0A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3269" w:type="dxa"/>
          </w:tcPr>
          <w:p w14:paraId="181832E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Dashboard (dashboard.py) - Overview</w:t>
            </w:r>
          </w:p>
        </w:tc>
        <w:tc>
          <w:tcPr>
            <w:tcW w:w="5530" w:type="dxa"/>
          </w:tcPr>
          <w:p w14:paraId="3C2062B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Core dashboard logic and flow.</w:t>
            </w:r>
          </w:p>
        </w:tc>
      </w:tr>
      <w:tr w14:paraId="14967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4" w:hRule="atLeast"/>
        </w:trPr>
        <w:tc>
          <w:tcPr>
            <w:tcW w:w="649" w:type="dxa"/>
          </w:tcPr>
          <w:p w14:paraId="491421B2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3269" w:type="dxa"/>
          </w:tcPr>
          <w:p w14:paraId="0F2D640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Helper Functions</w:t>
            </w:r>
          </w:p>
        </w:tc>
        <w:tc>
          <w:tcPr>
            <w:tcW w:w="5530" w:type="dxa"/>
          </w:tcPr>
          <w:p w14:paraId="64D9EFF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Utility functions used across modules.</w:t>
            </w:r>
          </w:p>
        </w:tc>
      </w:tr>
      <w:tr w14:paraId="03105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3" w:hRule="atLeast"/>
        </w:trPr>
        <w:tc>
          <w:tcPr>
            <w:tcW w:w="649" w:type="dxa"/>
          </w:tcPr>
          <w:p w14:paraId="7DC0AF95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3269" w:type="dxa"/>
          </w:tcPr>
          <w:p w14:paraId="7032C32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Business Cases (Modules)</w:t>
            </w:r>
          </w:p>
        </w:tc>
        <w:tc>
          <w:tcPr>
            <w:tcW w:w="5530" w:type="dxa"/>
          </w:tcPr>
          <w:p w14:paraId="4D1290D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Detailed insights for each case:</w:t>
            </w:r>
          </w:p>
        </w:tc>
      </w:tr>
      <w:tr w14:paraId="1E2EA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9" w:type="dxa"/>
          </w:tcPr>
          <w:p w14:paraId="383012DA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53317F81">
            <w:pPr>
              <w:keepNext w:val="0"/>
              <w:keepLines w:val="0"/>
              <w:widowControl/>
              <w:suppressLineNumbers w:val="0"/>
              <w:spacing w:line="360" w:lineRule="auto"/>
              <w:ind w:firstLine="360" w:firstLineChars="15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• Case 1</w:t>
            </w:r>
          </w:p>
        </w:tc>
        <w:tc>
          <w:tcPr>
            <w:tcW w:w="5530" w:type="dxa"/>
          </w:tcPr>
          <w:p w14:paraId="50C491F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Transaction Type Trends </w:t>
            </w:r>
          </w:p>
        </w:tc>
      </w:tr>
      <w:tr w14:paraId="25105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9" w:type="dxa"/>
          </w:tcPr>
          <w:p w14:paraId="6C4BE877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77FBC246">
            <w:pPr>
              <w:keepNext w:val="0"/>
              <w:keepLines w:val="0"/>
              <w:widowControl/>
              <w:suppressLineNumbers w:val="0"/>
              <w:spacing w:line="360" w:lineRule="auto"/>
              <w:ind w:firstLine="360" w:firstLineChars="15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• Case 2</w:t>
            </w:r>
          </w:p>
        </w:tc>
        <w:tc>
          <w:tcPr>
            <w:tcW w:w="5530" w:type="dxa"/>
          </w:tcPr>
          <w:p w14:paraId="6E0C3C9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Device Dominance &amp; User Engagement </w:t>
            </w:r>
          </w:p>
        </w:tc>
      </w:tr>
      <w:tr w14:paraId="1C9B9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9" w:type="dxa"/>
          </w:tcPr>
          <w:p w14:paraId="589FD68B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5D4578A9">
            <w:pPr>
              <w:keepNext w:val="0"/>
              <w:keepLines w:val="0"/>
              <w:widowControl/>
              <w:suppressLineNumbers w:val="0"/>
              <w:spacing w:line="360" w:lineRule="auto"/>
              <w:ind w:firstLine="360" w:firstLineChars="15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• Case 3</w:t>
            </w:r>
          </w:p>
        </w:tc>
        <w:tc>
          <w:tcPr>
            <w:tcW w:w="5530" w:type="dxa"/>
          </w:tcPr>
          <w:p w14:paraId="7B5F6C1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Insurance Penetration &amp; Trends </w:t>
            </w:r>
          </w:p>
        </w:tc>
      </w:tr>
      <w:tr w14:paraId="29E73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9" w:type="dxa"/>
          </w:tcPr>
          <w:p w14:paraId="2DE53C66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12B68420">
            <w:pPr>
              <w:keepNext w:val="0"/>
              <w:keepLines w:val="0"/>
              <w:widowControl/>
              <w:suppressLineNumbers w:val="0"/>
              <w:spacing w:line="360" w:lineRule="auto"/>
              <w:ind w:firstLine="360" w:firstLineChars="15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• Case 4</w:t>
            </w:r>
          </w:p>
        </w:tc>
        <w:tc>
          <w:tcPr>
            <w:tcW w:w="5530" w:type="dxa"/>
          </w:tcPr>
          <w:p w14:paraId="4F9846C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Transaction Analysis for Market Expansion </w:t>
            </w:r>
          </w:p>
        </w:tc>
      </w:tr>
      <w:tr w14:paraId="4BA57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1" w:hRule="atLeast"/>
        </w:trPr>
        <w:tc>
          <w:tcPr>
            <w:tcW w:w="649" w:type="dxa"/>
          </w:tcPr>
          <w:p w14:paraId="4A0C1B9B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1A14C71C">
            <w:pPr>
              <w:keepNext w:val="0"/>
              <w:keepLines w:val="0"/>
              <w:widowControl/>
              <w:suppressLineNumbers w:val="0"/>
              <w:spacing w:line="360" w:lineRule="auto"/>
              <w:ind w:firstLine="360" w:firstLineChars="15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• Case 5</w:t>
            </w:r>
          </w:p>
        </w:tc>
        <w:tc>
          <w:tcPr>
            <w:tcW w:w="5530" w:type="dxa"/>
          </w:tcPr>
          <w:p w14:paraId="1B3F885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User Engagement &amp; Growth Strategy </w:t>
            </w:r>
          </w:p>
        </w:tc>
      </w:tr>
      <w:tr w14:paraId="6FF00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649" w:type="dxa"/>
          </w:tcPr>
          <w:p w14:paraId="4407F29F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3269" w:type="dxa"/>
          </w:tcPr>
          <w:p w14:paraId="5E4BA13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Map &amp; Home Page Visualizations</w:t>
            </w:r>
          </w:p>
        </w:tc>
        <w:tc>
          <w:tcPr>
            <w:tcW w:w="5530" w:type="dxa"/>
          </w:tcPr>
          <w:p w14:paraId="7738C1A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Geographic and home page visuals.</w:t>
            </w:r>
          </w:p>
        </w:tc>
      </w:tr>
      <w:tr w14:paraId="1F09E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8" w:hRule="atLeast"/>
        </w:trPr>
        <w:tc>
          <w:tcPr>
            <w:tcW w:w="649" w:type="dxa"/>
          </w:tcPr>
          <w:p w14:paraId="270DA78B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3269" w:type="dxa"/>
          </w:tcPr>
          <w:p w14:paraId="292326E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Streamlit UI / Navigation</w:t>
            </w:r>
          </w:p>
        </w:tc>
        <w:tc>
          <w:tcPr>
            <w:tcW w:w="5530" w:type="dxa"/>
          </w:tcPr>
          <w:p w14:paraId="34F463F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Sidebar, navigation, and app layout in Streamlit.</w:t>
            </w:r>
          </w:p>
        </w:tc>
      </w:tr>
      <w:tr w14:paraId="61866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4" w:hRule="atLeast"/>
        </w:trPr>
        <w:tc>
          <w:tcPr>
            <w:tcW w:w="649" w:type="dxa"/>
          </w:tcPr>
          <w:p w14:paraId="4D0EA4F6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3269" w:type="dxa"/>
          </w:tcPr>
          <w:p w14:paraId="7F4576E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Visualizations &amp; Charts</w:t>
            </w:r>
          </w:p>
        </w:tc>
        <w:tc>
          <w:tcPr>
            <w:tcW w:w="5530" w:type="dxa"/>
          </w:tcPr>
          <w:p w14:paraId="1C45AED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Graphs, plots, and interactive charts.</w:t>
            </w:r>
          </w:p>
        </w:tc>
      </w:tr>
      <w:tr w14:paraId="3514F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649" w:type="dxa"/>
          </w:tcPr>
          <w:p w14:paraId="07A16025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3269" w:type="dxa"/>
          </w:tcPr>
          <w:p w14:paraId="711B929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Recommended Improvements</w:t>
            </w:r>
          </w:p>
        </w:tc>
        <w:tc>
          <w:tcPr>
            <w:tcW w:w="5530" w:type="dxa"/>
          </w:tcPr>
          <w:p w14:paraId="77C00ED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Future enhancements and optimizations.</w:t>
            </w:r>
          </w:p>
        </w:tc>
      </w:tr>
      <w:tr w14:paraId="73886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3" w:hRule="atLeast"/>
        </w:trPr>
        <w:tc>
          <w:tcPr>
            <w:tcW w:w="649" w:type="dxa"/>
          </w:tcPr>
          <w:p w14:paraId="57DBDC9A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3269" w:type="dxa"/>
          </w:tcPr>
          <w:p w14:paraId="279BDC6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How to Run</w:t>
            </w:r>
          </w:p>
        </w:tc>
        <w:tc>
          <w:tcPr>
            <w:tcW w:w="5530" w:type="dxa"/>
          </w:tcPr>
          <w:p w14:paraId="4847077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Steps to execute the project locally.</w:t>
            </w:r>
          </w:p>
        </w:tc>
      </w:tr>
      <w:tr w14:paraId="6642B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4" w:hRule="atLeast"/>
        </w:trPr>
        <w:tc>
          <w:tcPr>
            <w:tcW w:w="649" w:type="dxa"/>
          </w:tcPr>
          <w:p w14:paraId="51F9C600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3269" w:type="dxa"/>
          </w:tcPr>
          <w:p w14:paraId="1EA2AC3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Style w:val="23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Deliverables</w:t>
            </w:r>
          </w:p>
        </w:tc>
        <w:tc>
          <w:tcPr>
            <w:tcW w:w="5530" w:type="dxa"/>
          </w:tcPr>
          <w:p w14:paraId="264991F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Files, reports, and dashboards produced.</w:t>
            </w:r>
          </w:p>
        </w:tc>
      </w:tr>
      <w:bookmarkEnd w:id="1"/>
    </w:tbl>
    <w:p w14:paraId="342F83E8">
      <w:pPr>
        <w:pStyle w:val="4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overview"/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Overview</w:t>
      </w:r>
    </w:p>
    <w:p w14:paraId="4D56FD5F">
      <w:pPr>
        <w:pStyle w:val="27"/>
        <w:ind w:firstLine="7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 repository contains a two-part PhonePe analytics project:</w:t>
      </w:r>
    </w:p>
    <w:p w14:paraId="17CA0CE1">
      <w:pPr>
        <w:pStyle w:val="28"/>
        <w:numPr>
          <w:ilvl w:val="0"/>
          <w:numId w:val="1"/>
        </w:numPr>
        <w:ind w:left="1140" w:left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ETL (</w:t>
      </w:r>
      <w:r>
        <w:rPr>
          <w:rStyle w:val="52"/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ETL</w:t>
      </w:r>
      <w:r>
        <w:rPr>
          <w:rStyle w:val="52"/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.py</w:t>
      </w: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extracts PhonePe Pulse JSON files, transforms them into clean tabular form, and loads them into a MySQL database.</w:t>
      </w:r>
    </w:p>
    <w:p w14:paraId="45490D6A">
      <w:pPr>
        <w:pStyle w:val="28"/>
        <w:numPr>
          <w:ilvl w:val="0"/>
          <w:numId w:val="1"/>
        </w:numPr>
        <w:ind w:left="1140" w:left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Dashboard (</w:t>
      </w:r>
      <w:r>
        <w:rPr>
          <w:rStyle w:val="52"/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Dashboard.py</w:t>
      </w: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Streamlit application that reads the MySQL tables and provides interactive analyses and visualizations across multiple business cases: transactions, insurance, user engagement, and geographic insights.</w:t>
      </w:r>
    </w:p>
    <w:p w14:paraId="29DD9090">
      <w:pPr>
        <w:pStyle w:val="27"/>
        <w:ind w:firstLine="7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dashboard targets business users, product managers, marketing, and growth teams to identify hotspots, measure penetration, and prioritize campaigns and product investments.</w:t>
      </w:r>
    </w:p>
    <w:p w14:paraId="13673DF0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7E08FB60">
      <w:pPr>
        <w:pStyle w:val="4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project-structure-recommended"/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Project Structure</w:t>
      </w:r>
    </w:p>
    <w:p w14:paraId="6480941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phonepe-pulse-project</w:t>
      </w:r>
    </w:p>
    <w:p w14:paraId="115643E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0CAE5D0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├─ src</w:t>
      </w:r>
    </w:p>
    <w:p w14:paraId="58E1736D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├─ ETL.py</w:t>
      </w:r>
    </w:p>
    <w:p w14:paraId="0969EC3B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├─ dashboard.py</w:t>
      </w:r>
    </w:p>
    <w:p w14:paraId="5ECB2D2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├─ Docs</w:t>
      </w:r>
    </w:p>
    <w:p w14:paraId="308E456A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├─ Documentation.md</w:t>
      </w:r>
    </w:p>
    <w:p w14:paraId="5C02EFA7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├─ presentation.pptx</w:t>
      </w:r>
    </w:p>
    <w:p w14:paraId="2FB4EBA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├─ Pulse</w:t>
      </w:r>
    </w:p>
    <w:p w14:paraId="68524BA1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├─ data/</w:t>
      </w:r>
    </w:p>
    <w:p w14:paraId="04305838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├─ aggregated/</w:t>
      </w:r>
    </w:p>
    <w:p w14:paraId="63EAA37C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├─ map/</w:t>
      </w:r>
    </w:p>
    <w:p w14:paraId="2529F033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└─ top/</w:t>
      </w:r>
    </w:p>
    <w:p w14:paraId="12F4087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├─ Sql</w:t>
      </w:r>
    </w:p>
    <w:p w14:paraId="07BC3B36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└─ create_tables.sql</w:t>
      </w:r>
    </w:p>
    <w:p w14:paraId="2EA001F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├─ README.md </w:t>
      </w:r>
    </w:p>
    <w:p w14:paraId="125AD48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├─ requirements.txt</w:t>
      </w:r>
    </w:p>
    <w:p w14:paraId="5B87C98B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55483DA8">
      <w:pPr>
        <w:pStyle w:val="4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setup-requirements"/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Setup &amp; Requirements</w:t>
      </w:r>
    </w:p>
    <w:p w14:paraId="5AE69C7E">
      <w:pPr>
        <w:pStyle w:val="27"/>
        <w:ind w:firstLine="7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Core libraries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1B6034A8">
      <w:pPr>
        <w:pStyle w:val="3"/>
        <w:numPr>
          <w:ilvl w:val="0"/>
          <w:numId w:val="2"/>
        </w:numPr>
        <w:ind w:left="210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 w:ascii="Arial" w:hAnsi="Arial" w:cs="Arial" w:eastAsiaTheme="minorHAnsi"/>
          <w:color w:val="000000" w:themeColor="text1"/>
          <w:sz w:val="24"/>
          <w:szCs w:val="24"/>
          <w:lang w:val="en-US" w:eastAsia="en-US" w:bidi="ar-SA"/>
        </w:rPr>
        <w:t>json</w:t>
      </w:r>
    </w:p>
    <w:p w14:paraId="67B18014">
      <w:pPr>
        <w:pStyle w:val="27"/>
        <w:numPr>
          <w:ilvl w:val="0"/>
          <w:numId w:val="2"/>
        </w:numPr>
        <w:ind w:left="2100" w:leftChars="0" w:hanging="4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pandas </w:t>
      </w:r>
    </w:p>
    <w:p w14:paraId="62D10A02">
      <w:pPr>
        <w:pStyle w:val="27"/>
        <w:numPr>
          <w:ilvl w:val="0"/>
          <w:numId w:val="2"/>
        </w:numPr>
        <w:ind w:left="2100" w:leftChars="0" w:hanging="420" w:firstLineChars="0"/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os</w:t>
      </w:r>
    </w:p>
    <w:p w14:paraId="3F68A3B7">
      <w:pPr>
        <w:pStyle w:val="27"/>
        <w:numPr>
          <w:ilvl w:val="0"/>
          <w:numId w:val="2"/>
        </w:numPr>
        <w:ind w:left="2100" w:leftChars="0" w:hanging="4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streamlit </w:t>
      </w:r>
    </w:p>
    <w:p w14:paraId="3E40DBA4">
      <w:pPr>
        <w:pStyle w:val="27"/>
        <w:numPr>
          <w:ilvl w:val="0"/>
          <w:numId w:val="2"/>
        </w:numPr>
        <w:ind w:left="2100" w:leftChars="0" w:hanging="420" w:firstLineChars="0"/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plotly.express</w:t>
      </w:r>
    </w:p>
    <w:p w14:paraId="2D2EE120">
      <w:pPr>
        <w:pStyle w:val="27"/>
        <w:numPr>
          <w:ilvl w:val="0"/>
          <w:numId w:val="2"/>
        </w:numPr>
        <w:ind w:left="2100" w:leftChars="0" w:hanging="4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requests </w:t>
      </w:r>
    </w:p>
    <w:p w14:paraId="4FF0E1C9">
      <w:pPr>
        <w:pStyle w:val="3"/>
        <w:numPr>
          <w:ilvl w:val="0"/>
          <w:numId w:val="2"/>
        </w:numPr>
        <w:ind w:left="210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pymysql</w:t>
      </w:r>
    </w:p>
    <w:p w14:paraId="34C8AE7D">
      <w:pPr>
        <w:pStyle w:val="27"/>
        <w:numPr>
          <w:ilvl w:val="0"/>
          <w:numId w:val="2"/>
        </w:numPr>
        <w:ind w:left="2100" w:leftChars="0" w:hanging="4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streamlit-option-menu</w:t>
      </w:r>
    </w:p>
    <w:p w14:paraId="3EBFBA84">
      <w:pPr>
        <w:pStyle w:val="3"/>
        <w:ind w:firstLine="720" w:firstLineChars="0"/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10C2ADA">
      <w:pPr>
        <w:pStyle w:val="3"/>
        <w:ind w:firstLine="7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Database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 MySQL </w:t>
      </w:r>
    </w:p>
    <w:p w14:paraId="28D9AE08">
      <w:pPr>
        <w:pStyle w:val="3"/>
        <w:ind w:firstLine="7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Install dependencies</w:t>
      </w:r>
    </w:p>
    <w:p w14:paraId="7DEE8A1C">
      <w:pPr>
        <w:pStyle w:val="53"/>
        <w:numPr>
          <w:ilvl w:val="0"/>
          <w:numId w:val="2"/>
        </w:numPr>
        <w:ind w:left="2100" w:leftChars="0" w:hanging="4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8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pip</w:t>
      </w:r>
      <w:r>
        <w:rPr>
          <w:rStyle w:val="86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install </w:t>
      </w:r>
      <w:r>
        <w:rPr>
          <w:rStyle w:val="80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-r</w:t>
      </w:r>
      <w:r>
        <w:rPr>
          <w:rStyle w:val="86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requirements.txt</w:t>
      </w:r>
    </w:p>
    <w:p w14:paraId="2EF7AE5A">
      <w:pPr>
        <w:pStyle w:val="27"/>
        <w:ind w:firstLine="7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Run dashboard</w:t>
      </w:r>
    </w:p>
    <w:p w14:paraId="1E099393">
      <w:pPr>
        <w:pStyle w:val="53"/>
        <w:numPr>
          <w:ilvl w:val="0"/>
          <w:numId w:val="2"/>
        </w:numPr>
        <w:ind w:left="2100" w:leftChars="0" w:hanging="4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8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streamlit</w:t>
      </w:r>
      <w:r>
        <w:rPr>
          <w:rStyle w:val="86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run Dashboard.py</w:t>
      </w:r>
    </w:p>
    <w:p w14:paraId="3D1671AF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5401B90A">
      <w:pPr>
        <w:pStyle w:val="4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data-sources-database-schema"/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Data Sources &amp; Database Schema</w:t>
      </w:r>
    </w:p>
    <w:p w14:paraId="4B8ED243">
      <w:pPr>
        <w:pStyle w:val="27"/>
        <w:ind w:firstLine="7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The ETL script ingests raw JSON files from PhonePe Pulse dataset and creates the following MySQL tables (each table schema is created by </w:t>
      </w:r>
      <w:r>
        <w:rPr>
          <w:rStyle w:val="52"/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ETL</w:t>
      </w: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.py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):</w:t>
      </w:r>
    </w:p>
    <w:p w14:paraId="15C2F8E4">
      <w:pPr>
        <w:pStyle w:val="28"/>
        <w:numPr>
          <w:ilvl w:val="0"/>
          <w:numId w:val="1"/>
        </w:numPr>
        <w:ind w:left="1140" w:left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agg_transaction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state-level aggregated transaction type metrics</w:t>
      </w:r>
    </w:p>
    <w:p w14:paraId="66C7AA01">
      <w:pPr>
        <w:pStyle w:val="28"/>
        <w:numPr>
          <w:ilvl w:val="0"/>
          <w:numId w:val="1"/>
        </w:numPr>
        <w:ind w:left="1140" w:left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agg_insurance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state-level aggregated insurance metrics</w:t>
      </w:r>
    </w:p>
    <w:p w14:paraId="5A192C48">
      <w:pPr>
        <w:pStyle w:val="28"/>
        <w:numPr>
          <w:ilvl w:val="0"/>
          <w:numId w:val="1"/>
        </w:numPr>
        <w:ind w:left="1140" w:left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agg_user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state-level aggregated user (device/brand) metrics</w:t>
      </w:r>
    </w:p>
    <w:p w14:paraId="1533979A">
      <w:pPr>
        <w:pStyle w:val="28"/>
        <w:numPr>
          <w:ilvl w:val="0"/>
          <w:numId w:val="1"/>
        </w:numPr>
        <w:ind w:left="1140" w:left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map_transaction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district-level transaction hover data</w:t>
      </w:r>
    </w:p>
    <w:p w14:paraId="117A4EB5">
      <w:pPr>
        <w:pStyle w:val="28"/>
        <w:numPr>
          <w:ilvl w:val="0"/>
          <w:numId w:val="1"/>
        </w:numPr>
        <w:ind w:left="1140" w:left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map_insurance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district-level insurance hover data</w:t>
      </w:r>
    </w:p>
    <w:p w14:paraId="76A8DCC5">
      <w:pPr>
        <w:pStyle w:val="28"/>
        <w:numPr>
          <w:ilvl w:val="0"/>
          <w:numId w:val="1"/>
        </w:numPr>
        <w:ind w:left="1140" w:left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map_user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district-level user metrics (registered users, app opens)</w:t>
      </w:r>
    </w:p>
    <w:p w14:paraId="44880179">
      <w:pPr>
        <w:pStyle w:val="28"/>
        <w:numPr>
          <w:ilvl w:val="0"/>
          <w:numId w:val="1"/>
        </w:numPr>
        <w:ind w:left="1140" w:left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top_transaction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top pincodes for transactions</w:t>
      </w:r>
    </w:p>
    <w:p w14:paraId="61EED768">
      <w:pPr>
        <w:pStyle w:val="28"/>
        <w:numPr>
          <w:ilvl w:val="0"/>
          <w:numId w:val="1"/>
        </w:numPr>
        <w:ind w:left="1140" w:left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top_insurance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top pincodes for insurance</w:t>
      </w:r>
    </w:p>
    <w:p w14:paraId="639D3B51">
      <w:pPr>
        <w:pStyle w:val="28"/>
        <w:numPr>
          <w:ilvl w:val="0"/>
          <w:numId w:val="1"/>
        </w:numPr>
        <w:ind w:left="1140" w:left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top_user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top pincodes for registered users</w:t>
      </w:r>
    </w:p>
    <w:p w14:paraId="4F6890AA">
      <w:pPr>
        <w:pStyle w:val="28"/>
        <w:numPr>
          <w:ilvl w:val="0"/>
          <w:numId w:val="1"/>
        </w:numPr>
        <w:ind w:left="1140" w:left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top_district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district-level transaction top lists</w:t>
      </w:r>
    </w:p>
    <w:p w14:paraId="4C8C235B">
      <w:pPr>
        <w:pStyle w:val="27"/>
        <w:ind w:firstLine="7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Each table stores: States, Years, Quarter and relevant metric columns (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</w:rPr>
        <w:t xml:space="preserve">transaction_Type, 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transaction_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counts, 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</w:rPr>
        <w:t>transaction_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amounts,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</w:rPr>
        <w:t>transaction_percentage,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registered users, app opens,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District,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pincodes).</w:t>
      </w:r>
    </w:p>
    <w:p w14:paraId="13DCD83B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1BA90337">
      <w:pPr>
        <w:pStyle w:val="4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etl-etl.py-summary"/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ETL (</w:t>
      </w:r>
      <w:r>
        <w:rPr>
          <w:rFonts w:hint="default" w:ascii="Arial" w:hAnsi="Arial" w:cs="Arial"/>
          <w:b/>
          <w:bCs/>
          <w:color w:val="000000" w:themeColor="text1"/>
          <w:sz w:val="24"/>
          <w:szCs w:val="24"/>
        </w:rPr>
        <w:t>ETL</w:t>
      </w:r>
      <w:r>
        <w:rPr>
          <w:rStyle w:val="52"/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.py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) </w:t>
      </w:r>
    </w:p>
    <w:p w14:paraId="02548746">
      <w:pPr>
        <w:pStyle w:val="27"/>
        <w:ind w:firstLine="7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Purpose: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Traverse the provided file tree of JSON Pulse data and materialize consistent tables in MySQL.</w:t>
      </w:r>
    </w:p>
    <w:p w14:paraId="2FD97643">
      <w:pPr>
        <w:pStyle w:val="3"/>
        <w:numPr>
          <w:ilvl w:val="0"/>
          <w:numId w:val="3"/>
        </w:numPr>
        <w:ind w:left="1685" w:leftChars="0" w:hanging="425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Connect to MySQL via </w:t>
      </w: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pymysql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 w14:paraId="5A8C4728">
      <w:pPr>
        <w:pStyle w:val="3"/>
        <w:numPr>
          <w:ilvl w:val="0"/>
          <w:numId w:val="3"/>
        </w:numPr>
        <w:ind w:left="1685" w:leftChars="0" w:hanging="425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Create database </w:t>
      </w: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phonepe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if not exists. </w:t>
      </w:r>
    </w:p>
    <w:p w14:paraId="438A7562">
      <w:pPr>
        <w:pStyle w:val="3"/>
        <w:numPr>
          <w:ilvl w:val="0"/>
          <w:numId w:val="3"/>
        </w:numPr>
        <w:ind w:left="1685" w:leftChars="0" w:hanging="425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each dataset path (aggregated, map, top folders), read JSON files recursively.</w:t>
      </w:r>
    </w:p>
    <w:p w14:paraId="22F10295">
      <w:pPr>
        <w:pStyle w:val="3"/>
        <w:numPr>
          <w:ilvl w:val="0"/>
          <w:numId w:val="3"/>
        </w:numPr>
        <w:ind w:left="1685" w:leftChars="0" w:hanging="425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Parse JSON to collect rows into dictionaries then convert to Pandas DataFrames.</w:t>
      </w:r>
    </w:p>
    <w:p w14:paraId="5126DAA8">
      <w:pPr>
        <w:pStyle w:val="3"/>
        <w:numPr>
          <w:ilvl w:val="0"/>
          <w:numId w:val="3"/>
        </w:numPr>
        <w:ind w:left="1685" w:leftChars="0" w:hanging="425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Normalize state names and create/insert into MySQL tables.</w:t>
      </w:r>
    </w:p>
    <w:p w14:paraId="5436DBC3">
      <w:pPr>
        <w:pStyle w:val="3"/>
        <w:numPr>
          <w:ilvl w:val="0"/>
          <w:numId w:val="3"/>
        </w:numPr>
        <w:ind w:left="1685" w:leftChars="0" w:hanging="425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Commit bulk inserts using parameterized queries.</w:t>
      </w:r>
    </w:p>
    <w:p w14:paraId="4689D336">
      <w:pPr>
        <w:pStyle w:val="3"/>
        <w:ind w:firstLine="7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Notes: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 File paths are currently absolute — update them to relative or configurable paths. - Ensure JSON schema stability; guard for missing keys.</w:t>
      </w:r>
    </w:p>
    <w:p w14:paraId="7057C50F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648F2030">
      <w:pPr>
        <w:pStyle w:val="4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dashboard-dashboard.py-overview"/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Dashboard (</w:t>
      </w:r>
      <w:r>
        <w:rPr>
          <w:rStyle w:val="52"/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Dashboard.py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 w14:paraId="103F0548">
      <w:pPr>
        <w:pStyle w:val="27"/>
        <w:ind w:firstLine="7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Purpose: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Provide an interactive analytics interface using Streamlit and Plotly for the aggregated tables loaded into MySQL.</w:t>
      </w:r>
    </w:p>
    <w:p w14:paraId="01D5AEC2">
      <w:pPr>
        <w:pStyle w:val="3"/>
        <w:ind w:firstLine="720" w:firstLineChars="0"/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9937833">
      <w:pPr>
        <w:pStyle w:val="3"/>
        <w:ind w:firstLine="7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 responsibilities: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 Connect to MySQL, read tables into Pandas DataFrames. - Expose multiple business-case-driven visualization modules (ques1–ques5). - Provide map visualizations and a home page for quick KPIs.</w:t>
      </w:r>
    </w:p>
    <w:p w14:paraId="1377DFCA">
      <w:pPr>
        <w:pStyle w:val="3"/>
        <w:ind w:firstLine="720" w:firstLineChars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app fetches nine primary DataFrames and uses helper functions to build charts, maps, and ranked lists.</w:t>
      </w:r>
    </w:p>
    <w:p w14:paraId="475DD146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702308CA">
      <w:pPr>
        <w:pStyle w:val="4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helper-functions"/>
    </w:p>
    <w:p w14:paraId="2ECD362B">
      <w:pPr>
        <w:pStyle w:val="4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Helper Functions</w:t>
      </w:r>
    </w:p>
    <w:p w14:paraId="32B2897B">
      <w:pPr>
        <w:pStyle w:val="27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Key helpers centralized in the script:</w:t>
      </w:r>
    </w:p>
    <w:p w14:paraId="73F872A4">
      <w:pPr>
        <w:pStyle w:val="28"/>
        <w:numPr>
          <w:ilvl w:val="0"/>
          <w:numId w:val="1"/>
        </w:numP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safe_groupby(df, group_cols, agg_dict)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safe grouping &amp; aggregation that returns empty DataFrame when input invalid.</w:t>
      </w:r>
    </w:p>
    <w:p w14:paraId="7BA82BA1">
      <w:pPr>
        <w:pStyle w:val="28"/>
        <w:numPr>
          <w:ilvl w:val="0"/>
          <w:numId w:val="1"/>
        </w:numP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plot_bar(df, x, y, ...)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standardized Plotly bar chart wrapper.</w:t>
      </w:r>
    </w:p>
    <w:p w14:paraId="6F58D362">
      <w:pPr>
        <w:pStyle w:val="28"/>
        <w:numPr>
          <w:ilvl w:val="0"/>
          <w:numId w:val="1"/>
        </w:numP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plot_line(...)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plot_scatter(...)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wrappers for consistent Plotly line/scatter visuals.</w:t>
      </w:r>
    </w:p>
    <w:p w14:paraId="1EE34D41">
      <w:pPr>
        <w:pStyle w:val="28"/>
        <w:numPr>
          <w:ilvl w:val="0"/>
          <w:numId w:val="1"/>
        </w:numP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calc_penetration(df, group_cols, value_col, user_col)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computes penetration metric.</w:t>
      </w:r>
    </w:p>
    <w:p w14:paraId="7EF7A436">
      <w:pPr>
        <w:pStyle w:val="28"/>
        <w:numPr>
          <w:ilvl w:val="0"/>
          <w:numId w:val="1"/>
        </w:numP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calculate_year_growth(...)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and </w:t>
      </w: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calculate_year_growth1(...)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compute growth percentages (numeric and string-formatted </w:t>
      </w:r>
      <w:r>
        <w:rPr>
          <w:rStyle w:val="52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%</w:t>
      </w: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).</w:t>
      </w:r>
    </w:p>
    <w:p w14:paraId="20C72BBD">
      <w:pPr>
        <w:pStyle w:val="27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These help maintain consistent visuals and avoid duplicated code across business-ca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se modules.</w:t>
      </w:r>
    </w:p>
    <w:p w14:paraId="0F4635FE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</w:rPr>
        <w:pict>
          <v:rect id="_x0000_i104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387B4B60">
      <w:pPr>
        <w:pStyle w:val="4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business-cases-modules"/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Business Cases (Modules)</w:t>
      </w:r>
    </w:p>
    <w:p w14:paraId="4348EE4D">
      <w:pPr>
        <w:pStyle w:val="27"/>
        <w:ind w:firstLine="720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Each 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Style w:val="52"/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quesN</w:t>
      </w:r>
      <w:r>
        <w:rPr>
          <w:rStyle w:val="52"/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function implements a business case and renders interactive charts &amp; tables.</w:t>
      </w:r>
    </w:p>
    <w:p w14:paraId="265FAD2B">
      <w:pPr>
        <w:pStyle w:val="5"/>
        <w:ind w:firstLine="720" w:firstLineChars="0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case-1-transaction-type-trends-ques1"/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Case 1 </w:t>
      </w:r>
      <w:r>
        <w:rPr>
          <w:rFonts w:hint="default" w:ascii="Arial" w:hAnsi="Arial" w:cs="Arial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Transaction Type Trends (</w:t>
      </w:r>
      <w:r>
        <w:rPr>
          <w:rStyle w:val="52"/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ques1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 w14:paraId="6E3D42FD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Maps: Most used transaction type by amount and count (choropleth).</w:t>
      </w:r>
    </w:p>
    <w:p w14:paraId="741FEB5F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State / Year / Quarter trends, distribution, and Top/Bottom 5 states.</w:t>
      </w:r>
    </w:p>
    <w:p w14:paraId="4FFDF199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Useful for payment performance and category popularity insights.</w:t>
      </w:r>
    </w:p>
    <w:p w14:paraId="4756FC4B">
      <w:pPr>
        <w:pStyle w:val="3"/>
        <w:numPr>
          <w:ilvl w:val="0"/>
          <w:numId w:val="0"/>
        </w:numPr>
        <w:ind w:firstLine="720" w:firstLineChars="0"/>
        <w:rPr>
          <w:rFonts w:hint="default" w:ascii="Arial" w:hAnsi="Arial"/>
          <w:b/>
          <w:bCs/>
          <w:color w:val="000000" w:themeColor="text1"/>
          <w:lang w:val="en-US"/>
        </w:rPr>
      </w:pPr>
    </w:p>
    <w:p w14:paraId="24C6A555">
      <w:pPr>
        <w:pStyle w:val="3"/>
        <w:numPr>
          <w:ilvl w:val="0"/>
          <w:numId w:val="0"/>
        </w:numPr>
        <w:ind w:firstLine="720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Key Insights - Case 1: Transaction Type Trends</w:t>
      </w:r>
    </w:p>
    <w:p w14:paraId="7CEE22DE">
      <w:pPr>
        <w:pStyle w:val="3"/>
        <w:numPr>
          <w:ilvl w:val="0"/>
          <w:numId w:val="5"/>
        </w:numPr>
        <w:ind w:left="1265" w:leftChars="0" w:hanging="425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Peer-to-Peer (P2P) Payments Dominate</w:t>
      </w:r>
    </w:p>
    <w:p w14:paraId="2C413C04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Across all states, peer-to-peer transfers are the most used transaction type, both by count and transaction value, accounting for 77.1% of total volume.</w:t>
      </w:r>
    </w:p>
    <w:p w14:paraId="7DAC8665">
      <w:pPr>
        <w:pStyle w:val="3"/>
        <w:rPr>
          <w:rFonts w:hint="default"/>
          <w:lang w:val="en-US"/>
        </w:rPr>
      </w:pPr>
    </w:p>
    <w:p w14:paraId="026347B0">
      <w:pPr>
        <w:pStyle w:val="3"/>
        <w:numPr>
          <w:ilvl w:val="0"/>
          <w:numId w:val="5"/>
        </w:numPr>
        <w:tabs>
          <w:tab w:val="clear" w:pos="1265"/>
        </w:tabs>
        <w:ind w:left="1265" w:leftChars="0" w:hanging="425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Consistent Growth Over Time</w:t>
      </w:r>
    </w:p>
    <w:p w14:paraId="56DB5801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From 2018 to 2024, every transaction category (P2P, merchant payments, recharges, etc.) shows steady growth, with 2024 recording the highest transaction values across all types.</w:t>
      </w:r>
    </w:p>
    <w:p w14:paraId="32A3A632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Within each year, Q4 consistently outperforms the other quarters.</w:t>
      </w:r>
    </w:p>
    <w:p w14:paraId="7C777882">
      <w:pPr>
        <w:pStyle w:val="3"/>
        <w:numPr>
          <w:ilvl w:val="0"/>
          <w:numId w:val="5"/>
        </w:numPr>
        <w:tabs>
          <w:tab w:val="clear" w:pos="1265"/>
        </w:tabs>
        <w:ind w:left="1265" w:leftChars="0" w:hanging="425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Category Distribution Highlights</w:t>
      </w:r>
    </w:p>
    <w:p w14:paraId="5FF5CA61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Overall contribution split:</w:t>
      </w:r>
    </w:p>
    <w:p w14:paraId="7A47322E">
      <w:pPr>
        <w:pStyle w:val="27"/>
        <w:numPr>
          <w:ilvl w:val="0"/>
          <w:numId w:val="6"/>
        </w:numPr>
        <w:tabs>
          <w:tab w:val="clear" w:pos="2100"/>
        </w:tabs>
        <w:ind w:left="210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P2P payments — 77.1%</w:t>
      </w:r>
    </w:p>
    <w:p w14:paraId="5F5998BA">
      <w:pPr>
        <w:pStyle w:val="27"/>
        <w:numPr>
          <w:ilvl w:val="0"/>
          <w:numId w:val="6"/>
        </w:numPr>
        <w:tabs>
          <w:tab w:val="clear" w:pos="2100"/>
        </w:tabs>
        <w:ind w:left="210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Merchant payments — 18.9%</w:t>
      </w:r>
    </w:p>
    <w:p w14:paraId="668EB984">
      <w:pPr>
        <w:pStyle w:val="27"/>
        <w:numPr>
          <w:ilvl w:val="0"/>
          <w:numId w:val="6"/>
        </w:numPr>
        <w:tabs>
          <w:tab w:val="clear" w:pos="2100"/>
        </w:tabs>
        <w:ind w:left="210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Recharge &amp; Bill Payments — 3.86%</w:t>
      </w:r>
    </w:p>
    <w:p w14:paraId="7A4C412D">
      <w:pPr>
        <w:pStyle w:val="27"/>
        <w:numPr>
          <w:ilvl w:val="0"/>
          <w:numId w:val="6"/>
        </w:numPr>
        <w:tabs>
          <w:tab w:val="clear" w:pos="2100"/>
        </w:tabs>
        <w:ind w:left="210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Financial Services — 0.41%</w:t>
      </w:r>
    </w:p>
    <w:p w14:paraId="7226E07C">
      <w:pPr>
        <w:pStyle w:val="27"/>
        <w:numPr>
          <w:ilvl w:val="0"/>
          <w:numId w:val="6"/>
        </w:numPr>
        <w:tabs>
          <w:tab w:val="clear" w:pos="2100"/>
        </w:tabs>
        <w:ind w:left="210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Others — 0.5%</w:t>
      </w:r>
    </w:p>
    <w:p w14:paraId="62376939">
      <w:pPr>
        <w:pStyle w:val="3"/>
        <w:numPr>
          <w:numId w:val="0"/>
        </w:numPr>
        <w:ind w:firstLine="720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T</w:t>
      </w:r>
      <w:r>
        <w:rPr>
          <w:rFonts w:hint="default" w:ascii="Arial" w:hAnsi="Arial"/>
          <w:b w:val="0"/>
          <w:bCs w:val="0"/>
          <w:color w:val="000000" w:themeColor="text1"/>
          <w:lang w:val="en-US"/>
        </w:rPr>
        <w:t>his highlights the critical role of P2P while showing merchant payments as a fast-rising second.</w:t>
      </w:r>
    </w:p>
    <w:p w14:paraId="4CC9DD41">
      <w:pPr>
        <w:pStyle w:val="3"/>
        <w:numPr>
          <w:ilvl w:val="0"/>
          <w:numId w:val="5"/>
        </w:numPr>
        <w:tabs>
          <w:tab w:val="clear" w:pos="1265"/>
        </w:tabs>
        <w:ind w:left="1265" w:leftChars="0" w:hanging="425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Top States by Transaction Amount (₹)</w:t>
      </w:r>
    </w:p>
    <w:p w14:paraId="0B322E2C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Maharashtra (189,848 Cr), Karnataka (173,966 Cr), Uttar Pradesh (131,769 Cr), Tamil Nadu (122,072 Cr), Telangana (117,864 Cr) lead in transaction value, indicating urban &amp; business-driven hubs as key markets.</w:t>
      </w:r>
    </w:p>
    <w:p w14:paraId="247DDD16">
      <w:pPr>
        <w:pStyle w:val="3"/>
        <w:numPr>
          <w:ilvl w:val="0"/>
          <w:numId w:val="5"/>
        </w:numPr>
        <w:tabs>
          <w:tab w:val="clear" w:pos="1265"/>
        </w:tabs>
        <w:ind w:left="1265" w:leftChars="0" w:hanging="425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Top States by Transaction Count</w:t>
      </w:r>
    </w:p>
    <w:p w14:paraId="4768E932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West Bengal (120M) tops in transaction count, followed by Maharashtra (116M), Karnataka (99M), Uttar Pradesh (92M), Andhra Pradesh (77M).</w:t>
      </w:r>
    </w:p>
    <w:p w14:paraId="07AB1876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This shows a difference between volume (count) vs value (amount) trends, suggesting West Bengal has high frequency but relatively lower transaction amount size per transaction compared to Maharashtra and Karnataka.</w:t>
      </w:r>
      <w:r>
        <w:rPr>
          <w:rFonts w:hint="default" w:ascii="Arial" w:hAnsi="Arial" w:cs="Arial"/>
          <w:color w:val="000000" w:themeColor="text1"/>
          <w:lang w:val="en-US"/>
        </w:rPr>
        <w:tab/>
        <w:t/>
      </w:r>
      <w:r>
        <w:rPr>
          <w:rFonts w:hint="default" w:ascii="Arial" w:hAnsi="Arial" w:cs="Arial"/>
          <w:color w:val="000000" w:themeColor="text1"/>
          <w:lang w:val="en-US"/>
        </w:rPr>
        <w:tab/>
        <w:t/>
      </w:r>
      <w:r>
        <w:rPr>
          <w:rFonts w:hint="default" w:ascii="Arial" w:hAnsi="Arial" w:cs="Arial"/>
          <w:color w:val="000000" w:themeColor="text1"/>
          <w:lang w:val="en-US"/>
        </w:rPr>
        <w:tab/>
      </w:r>
    </w:p>
    <w:p w14:paraId="5ABBE10E">
      <w:pPr>
        <w:pStyle w:val="3"/>
        <w:rPr>
          <w:rFonts w:hint="default" w:ascii="Arial" w:hAnsi="Arial" w:cs="Arial"/>
          <w:color w:val="000000" w:themeColor="text1"/>
          <w:lang w:val="en-US"/>
        </w:rPr>
      </w:pPr>
    </w:p>
    <w:bookmarkEnd w:id="10"/>
    <w:p w14:paraId="5625197C">
      <w:pPr>
        <w:pStyle w:val="5"/>
        <w:ind w:firstLine="720" w:firstLineChars="0"/>
        <w:rPr>
          <w:rFonts w:hint="default" w:ascii="Arial" w:hAnsi="Arial" w:cs="Arial"/>
          <w:b/>
          <w:bCs/>
          <w:color w:val="000000" w:themeColor="text1"/>
        </w:rPr>
      </w:pPr>
      <w:bookmarkStart w:id="11" w:name="Xacfc97c888c7f02164b6634252bcabc38f96ede"/>
      <w:r>
        <w:rPr>
          <w:rFonts w:hint="default" w:ascii="Arial" w:hAnsi="Arial" w:cs="Arial"/>
          <w:b/>
          <w:bCs/>
          <w:color w:val="000000" w:themeColor="text1"/>
        </w:rPr>
        <w:t xml:space="preserve">Case 2 </w:t>
      </w:r>
      <w:r>
        <w:rPr>
          <w:rFonts w:hint="default" w:ascii="Arial" w:hAnsi="Arial" w:cs="Arial"/>
          <w:b/>
          <w:bCs/>
          <w:color w:val="000000" w:themeColor="text1"/>
          <w:lang w:val="en-US"/>
        </w:rPr>
        <w:t xml:space="preserve">- </w:t>
      </w:r>
      <w:r>
        <w:rPr>
          <w:rFonts w:hint="default" w:ascii="Arial" w:hAnsi="Arial" w:cs="Arial"/>
          <w:b/>
          <w:bCs/>
          <w:color w:val="000000" w:themeColor="text1"/>
        </w:rPr>
        <w:t>Device Dominance &amp; User Engagement (ques2)</w:t>
      </w:r>
    </w:p>
    <w:p w14:paraId="4715E0EA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Engagement scoring per brand and state (Transaction_count × Transaction_percentage).</w:t>
      </w:r>
    </w:p>
    <w:p w14:paraId="26E04891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Brand popularity, trends, and best brand per state (choropleth).</w:t>
      </w:r>
    </w:p>
    <w:p w14:paraId="42D800C6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 w:ascii="Arial" w:hAnsi="Arial" w:cs="Arial"/>
          <w:color w:val="000000" w:themeColor="text1"/>
        </w:rPr>
        <w:t>User engagement metrics (Registered Users &amp; App Opens) and engagement ratio maps.</w:t>
      </w:r>
    </w:p>
    <w:p w14:paraId="1F17ED3F">
      <w:pPr>
        <w:pStyle w:val="3"/>
        <w:numPr>
          <w:ilvl w:val="0"/>
          <w:numId w:val="0"/>
        </w:numPr>
        <w:ind w:firstLine="720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Key Insights - Case 2: Device Dominance &amp; User Engagement</w:t>
      </w:r>
    </w:p>
    <w:p w14:paraId="401E633C">
      <w:pPr>
        <w:pStyle w:val="3"/>
        <w:numPr>
          <w:ilvl w:val="0"/>
          <w:numId w:val="7"/>
        </w:numPr>
        <w:tabs>
          <w:tab w:val="clear" w:pos="425"/>
        </w:tabs>
        <w:ind w:left="1265" w:leftChars="0" w:hanging="425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High Device Engagement States</w:t>
      </w:r>
    </w:p>
    <w:p w14:paraId="4E9EA41B">
      <w:pPr>
        <w:pStyle w:val="3"/>
        <w:numPr>
          <w:numId w:val="0"/>
        </w:numPr>
        <w:ind w:left="840" w:left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Engagement Score (Transaction Count × Transaction %):</w:t>
      </w:r>
    </w:p>
    <w:p w14:paraId="0F63FA61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Maharashtra leads with the highest engagement score, followed by Karnataka.</w:t>
      </w:r>
    </w:p>
    <w:p w14:paraId="080A9A46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Indicates that these states not only generate high transaction volumes but also maintain strong brand-device linkages.</w:t>
      </w:r>
    </w:p>
    <w:p w14:paraId="0DA4779C">
      <w:pPr>
        <w:pStyle w:val="3"/>
        <w:numPr>
          <w:ilvl w:val="0"/>
          <w:numId w:val="7"/>
        </w:numPr>
        <w:tabs>
          <w:tab w:val="clear" w:pos="425"/>
        </w:tabs>
        <w:ind w:left="1265" w:leftChars="0" w:hanging="425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Brand Dominance Across States</w:t>
      </w:r>
    </w:p>
    <w:p w14:paraId="6F8E4EA0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Xiaomi dominates in 32 states, with over 869M transactions, making it the most popular device brand across India.</w:t>
      </w:r>
    </w:p>
    <w:p w14:paraId="6120B750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Vivo leads in 2 states (625M transactions), while Samsung leads in 1 state (672M transactions).</w:t>
      </w:r>
    </w:p>
    <w:p w14:paraId="238B0269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color w:val="000000" w:themeColor="text1"/>
          <w:lang w:val="en-US"/>
        </w:rPr>
        <w:t>Oppo and other brands trai</w:t>
      </w:r>
      <w:r>
        <w:rPr>
          <w:rFonts w:hint="default" w:ascii="Arial" w:hAnsi="Arial"/>
          <w:b w:val="0"/>
          <w:bCs w:val="0"/>
          <w:color w:val="000000" w:themeColor="text1"/>
          <w:lang w:val="en-US"/>
        </w:rPr>
        <w:t>l significantly, reinforcing Xiaomi’s nationwide dominance.</w:t>
      </w:r>
    </w:p>
    <w:p w14:paraId="51736D5A">
      <w:pPr>
        <w:pStyle w:val="3"/>
        <w:numPr>
          <w:ilvl w:val="0"/>
          <w:numId w:val="7"/>
        </w:numPr>
        <w:tabs>
          <w:tab w:val="clear" w:pos="425"/>
        </w:tabs>
        <w:ind w:left="1265" w:leftChars="0" w:hanging="425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Quarterly Brand Trends</w:t>
      </w:r>
    </w:p>
    <w:p w14:paraId="7A399B6C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From 2018 to 2022, Xiaomi consistently held the #1 spot in Q4 of every year, highlighting its sustained dominance and user retention over time.</w:t>
      </w:r>
    </w:p>
    <w:p w14:paraId="569E7F51">
      <w:pPr>
        <w:pStyle w:val="3"/>
        <w:numPr>
          <w:ilvl w:val="0"/>
          <w:numId w:val="7"/>
        </w:numPr>
        <w:tabs>
          <w:tab w:val="clear" w:pos="425"/>
        </w:tabs>
        <w:ind w:left="1265" w:leftChars="0" w:hanging="425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Brand Engagement Comparison</w:t>
      </w:r>
    </w:p>
    <w:p w14:paraId="6AB7DDC9">
      <w:pPr>
        <w:pStyle w:val="3"/>
        <w:numPr>
          <w:ilvl w:val="0"/>
          <w:numId w:val="0"/>
        </w:numPr>
        <w:ind w:firstLine="720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Engagement scores rank as:</w:t>
      </w:r>
    </w:p>
    <w:p w14:paraId="6A76CA7F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Xiaomi (227M)</w:t>
      </w:r>
    </w:p>
    <w:p w14:paraId="78835638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Samsung (129M)</w:t>
      </w:r>
    </w:p>
    <w:p w14:paraId="280FA3D7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Vivo (104M)</w:t>
      </w:r>
    </w:p>
    <w:p w14:paraId="0DB00161">
      <w:pPr>
        <w:pStyle w:val="3"/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color w:val="000000" w:themeColor="text1"/>
          <w:lang w:val="en-US"/>
        </w:rPr>
      </w:pPr>
      <w:r>
        <w:rPr>
          <w:rFonts w:hint="default" w:ascii="Arial" w:hAnsi="Arial"/>
          <w:b w:val="0"/>
          <w:bCs w:val="0"/>
          <w:color w:val="000000" w:themeColor="text1"/>
          <w:lang w:val="en-US"/>
        </w:rPr>
        <w:t>This confirms Xiaomi’s double advantage, both in transaction count and engagement efficiency.</w:t>
      </w:r>
    </w:p>
    <w:p w14:paraId="073F0A5A">
      <w:pPr>
        <w:pStyle w:val="3"/>
        <w:numPr>
          <w:ilvl w:val="0"/>
          <w:numId w:val="7"/>
        </w:numPr>
        <w:tabs>
          <w:tab w:val="clear" w:pos="425"/>
        </w:tabs>
        <w:ind w:left="1265" w:leftChars="0" w:hanging="425" w:firstLine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User Engagement Ratios (App Opens per Registered User)</w:t>
      </w:r>
    </w:p>
    <w:p w14:paraId="0C674C8A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Top States: Meghalaya (174), Arunachal Pradesh (139), Mizoram (137), Ladakh (129), Andaman &amp; Nicobar (92).</w:t>
      </w:r>
    </w:p>
    <w:p w14:paraId="00D2AF6F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Bottom States: Chandigarh (13), Delhi (14), Puducherry (17), Kerala (19), West Bengal (21).</w:t>
      </w:r>
    </w:p>
    <w:p w14:paraId="013E2C23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This reveals that smaller northeastern states have highly engaged users, while urban/metro regions like Delhi and Kerala show lower engagement per user despite high registered user counts.</w:t>
      </w:r>
    </w:p>
    <w:p w14:paraId="3063819F">
      <w:pPr>
        <w:pStyle w:val="3"/>
        <w:rPr>
          <w:rFonts w:hint="default"/>
          <w:lang w:val="en-US"/>
        </w:rPr>
      </w:pPr>
    </w:p>
    <w:bookmarkEnd w:id="11"/>
    <w:p w14:paraId="179AD9F3">
      <w:pPr>
        <w:pStyle w:val="5"/>
        <w:ind w:firstLine="720" w:firstLineChars="0"/>
        <w:rPr>
          <w:rFonts w:hint="default" w:ascii="Arial" w:hAnsi="Arial" w:cs="Arial"/>
          <w:b/>
          <w:bCs/>
          <w:color w:val="000000" w:themeColor="text1"/>
        </w:rPr>
      </w:pPr>
      <w:bookmarkStart w:id="12" w:name="X5d713bcabe5be2b137a699eef0b9742d0472be1"/>
      <w:r>
        <w:rPr>
          <w:rFonts w:hint="default" w:ascii="Arial" w:hAnsi="Arial" w:cs="Arial"/>
          <w:b/>
          <w:bCs/>
          <w:color w:val="000000" w:themeColor="text1"/>
        </w:rPr>
        <w:t xml:space="preserve">Case 3 </w:t>
      </w:r>
      <w:r>
        <w:rPr>
          <w:rFonts w:hint="default" w:ascii="Arial" w:hAnsi="Arial" w:cs="Arial"/>
          <w:b/>
          <w:bCs/>
          <w:color w:val="000000" w:themeColor="text1"/>
          <w:lang w:val="en-US"/>
        </w:rPr>
        <w:t xml:space="preserve">- </w:t>
      </w:r>
      <w:r>
        <w:rPr>
          <w:rFonts w:hint="default" w:ascii="Arial" w:hAnsi="Arial" w:cs="Arial"/>
          <w:b/>
          <w:bCs/>
          <w:color w:val="000000" w:themeColor="text1"/>
        </w:rPr>
        <w:t>Insurance Penetration &amp; Trends (ques3)</w:t>
      </w:r>
    </w:p>
    <w:p w14:paraId="1F138277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Insurance penetration choropleths (amount &amp; count), hotspots, district/pincode rankings.</w:t>
      </w:r>
    </w:p>
    <w:p w14:paraId="418B5712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Insurance vs user growth scatter plots (state/district/pincode).</w:t>
      </w:r>
    </w:p>
    <w:p w14:paraId="67A17E86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Penetration and growth analysis with year comparisons.</w:t>
      </w:r>
    </w:p>
    <w:p w14:paraId="2C7ADA37">
      <w:pPr>
        <w:pStyle w:val="3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ab/>
      </w:r>
    </w:p>
    <w:p w14:paraId="5FC1D853">
      <w:pPr>
        <w:pStyle w:val="3"/>
        <w:ind w:firstLine="720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Key Insights - Case 3: Insurance Penetration &amp; Trends</w:t>
      </w:r>
    </w:p>
    <w:p w14:paraId="352369A1">
      <w:pPr>
        <w:pStyle w:val="3"/>
        <w:numPr>
          <w:ilvl w:val="0"/>
          <w:numId w:val="8"/>
        </w:numPr>
        <w:tabs>
          <w:tab w:val="clear" w:pos="1265"/>
        </w:tabs>
        <w:ind w:left="1265" w:leftChars="0" w:hanging="425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State-Level Insurance Leaders</w:t>
      </w:r>
    </w:p>
    <w:p w14:paraId="4BD1C4C0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By insurance amount, Karnataka (₹2,743M), Maharashtra (₹2,363M), and Uttar Pradesh (₹1,740M) lead.</w:t>
      </w:r>
    </w:p>
    <w:p w14:paraId="66AE5E19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By policy count, Karnataka again tops (1.95M), followed by Maharashtra (1.82M) and Tamil Nadu (1.22M).</w:t>
      </w:r>
    </w:p>
    <w:p w14:paraId="2A1CDB25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This confirms Karnataka and Maharashtra as the core hubs for insurance adoption.</w:t>
      </w:r>
    </w:p>
    <w:p w14:paraId="1720CE87">
      <w:pPr>
        <w:pStyle w:val="3"/>
        <w:numPr>
          <w:ilvl w:val="0"/>
          <w:numId w:val="8"/>
        </w:numPr>
        <w:tabs>
          <w:tab w:val="clear" w:pos="1265"/>
        </w:tabs>
        <w:ind w:left="1265" w:leftChars="0" w:hanging="425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Seasonal Growth Trend</w:t>
      </w:r>
    </w:p>
    <w:p w14:paraId="7DBC4C4B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Quarter analysis shows Q4 consistently records the highest insurance transactions, followed by Q3.</w:t>
      </w:r>
    </w:p>
    <w:p w14:paraId="0C552DF5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This suggests year-end demand peaks — possibly due to financial year planning, tax-saving, or bonus-linked purchases.</w:t>
      </w:r>
    </w:p>
    <w:p w14:paraId="70703B08">
      <w:pPr>
        <w:pStyle w:val="3"/>
        <w:numPr>
          <w:ilvl w:val="0"/>
          <w:numId w:val="8"/>
        </w:numPr>
        <w:tabs>
          <w:tab w:val="clear" w:pos="1265"/>
        </w:tabs>
        <w:ind w:left="1265" w:leftChars="0" w:hanging="425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District &amp; Pincode Hotspots</w:t>
      </w:r>
    </w:p>
    <w:p w14:paraId="274EE849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Districts: Bengaluru Urban (₹1,491M, 1.1M policies), Pune, Thane, Rangareddy, and Chennai emerge as insurance hotspots.</w:t>
      </w:r>
    </w:p>
    <w:p w14:paraId="6291507E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Bottom districts like Hnahthial and Pherzawl show negligible penetration, indicating untapped markets.</w:t>
      </w:r>
    </w:p>
    <w:p w14:paraId="705B35C1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Pin codes: 201301 (Noida, UP) is the top pincode with 3.03M policies in Q2 2024, making it a micro-level hotspot.</w:t>
      </w:r>
    </w:p>
    <w:p w14:paraId="61EDEE3C">
      <w:pPr>
        <w:pStyle w:val="3"/>
        <w:numPr>
          <w:ilvl w:val="0"/>
          <w:numId w:val="8"/>
        </w:numPr>
        <w:tabs>
          <w:tab w:val="clear" w:pos="1265"/>
        </w:tabs>
        <w:ind w:left="1265" w:leftChars="0" w:hanging="425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Penetration Ratios (Insurance per Registered User)</w:t>
      </w:r>
    </w:p>
    <w:p w14:paraId="24EEAEE8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Top states: Andaman &amp; Nicobar (11.53), Kerala (7.11), Goa (5.4), Lakshadweep (5.1).</w:t>
      </w:r>
    </w:p>
    <w:p w14:paraId="620F59BA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Bottom states: Manipur (0.84), Nagaland (1.58), Odisha (1.64).</w:t>
      </w:r>
    </w:p>
    <w:p w14:paraId="132A0EDD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This shows strong insurance adoption in smaller states/UTs, while large states lag behind despite high user bases.</w:t>
      </w:r>
    </w:p>
    <w:p w14:paraId="1FCDD4D1">
      <w:pPr>
        <w:pStyle w:val="3"/>
        <w:numPr>
          <w:ilvl w:val="0"/>
          <w:numId w:val="8"/>
        </w:numPr>
        <w:tabs>
          <w:tab w:val="clear" w:pos="1265"/>
        </w:tabs>
        <w:ind w:left="1265" w:leftChars="0" w:hanging="425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Growth Leaders &amp; Laggards (2018–2024)</w:t>
      </w:r>
    </w:p>
    <w:p w14:paraId="4A8A80B4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Top growth: Lakshadweep (+23,871%), South Garo Hills district (+1,252,065%), Pincode 794101 in Meghalaya (+86,906%).</w:t>
      </w:r>
    </w:p>
    <w:p w14:paraId="4612C01F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Bottom growth: Andhra Pradesh (only +854), Pherzawl district (-3.1%), and Pincode 682557 (-95.25%).</w:t>
      </w:r>
    </w:p>
    <w:p w14:paraId="45742DCC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This divergence shows rapid growth in small, emerging regions, while some mature states/districts face stagnation or decline.</w:t>
      </w:r>
    </w:p>
    <w:bookmarkEnd w:id="12"/>
    <w:p w14:paraId="41CC43BD">
      <w:pPr>
        <w:pStyle w:val="5"/>
        <w:ind w:firstLine="720" w:firstLineChars="0"/>
        <w:rPr>
          <w:rFonts w:hint="default" w:ascii="Arial" w:hAnsi="Arial" w:cs="Arial"/>
          <w:b/>
          <w:bCs/>
          <w:color w:val="000000" w:themeColor="text1"/>
        </w:rPr>
      </w:pPr>
      <w:bookmarkStart w:id="13" w:name="case-4-market-expansion-ques4"/>
    </w:p>
    <w:p w14:paraId="49FCCED1">
      <w:pPr>
        <w:pStyle w:val="5"/>
        <w:ind w:firstLine="720" w:firstLineChars="0"/>
        <w:rPr>
          <w:rFonts w:hint="default" w:ascii="Arial" w:hAnsi="Arial" w:cs="Arial"/>
          <w:b/>
          <w:bCs/>
          <w:color w:val="000000" w:themeColor="text1"/>
        </w:rPr>
      </w:pPr>
      <w:r>
        <w:rPr>
          <w:rFonts w:hint="default" w:ascii="Arial" w:hAnsi="Arial" w:cs="Arial"/>
          <w:b/>
          <w:bCs/>
          <w:color w:val="000000" w:themeColor="text1"/>
        </w:rPr>
        <w:t>Case 4 — Market Expansion (ques4)</w:t>
      </w:r>
    </w:p>
    <w:p w14:paraId="3800186C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State-level transaction &amp; user maps for expansion analysis.</w:t>
      </w:r>
    </w:p>
    <w:p w14:paraId="3AE3A06C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Penetration, growth%, and average usage (AppOpens / RegisteredUser) calculations.</w:t>
      </w:r>
    </w:p>
    <w:p w14:paraId="2EC8C885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Top/bottom states for transactions, users and app opens.</w:t>
      </w:r>
    </w:p>
    <w:p w14:paraId="5E07EB8E">
      <w:pPr>
        <w:pStyle w:val="3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ab/>
      </w:r>
    </w:p>
    <w:p w14:paraId="6B12967C">
      <w:pPr>
        <w:pStyle w:val="3"/>
        <w:rPr>
          <w:rFonts w:hint="default" w:ascii="Arial" w:hAnsi="Arial" w:cs="Arial"/>
          <w:color w:val="000000" w:themeColor="text1"/>
          <w:lang w:val="en-US"/>
        </w:rPr>
      </w:pPr>
    </w:p>
    <w:p w14:paraId="57653764">
      <w:pPr>
        <w:pStyle w:val="3"/>
        <w:numPr>
          <w:numId w:val="0"/>
        </w:numPr>
        <w:ind w:left="840" w:leftChars="0"/>
        <w:rPr>
          <w:rFonts w:hint="default" w:ascii="Arial" w:hAnsi="Arial"/>
          <w:b/>
          <w:bCs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Key Insights - Case 4: Market Expansion</w:t>
      </w:r>
    </w:p>
    <w:p w14:paraId="3F9A47A1">
      <w:pPr>
        <w:pStyle w:val="3"/>
        <w:numPr>
          <w:ilvl w:val="0"/>
          <w:numId w:val="9"/>
        </w:numPr>
        <w:tabs>
          <w:tab w:val="clear" w:pos="1685"/>
        </w:tabs>
        <w:ind w:left="1625" w:leftChars="0" w:hanging="425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Top vs Bottom Transaction States</w:t>
      </w:r>
    </w:p>
    <w:p w14:paraId="065BDC49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Transaction Amount Leaders (2018–2024): Telangana (₹41.6T), Karnataka (₹40.7T), Maharashtra (₹40.3T), Andhra Pradesh (₹34.7T), Uttar Pradesh (₹26.9T).</w:t>
      </w:r>
    </w:p>
    <w:p w14:paraId="246FD22C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Bottom States: Lakshadweep (₹1.6B), Mizoram (₹46.1B), Andaman &amp; Nicobar (₹70.7B), Ladakh (₹88.9B), Sikkim (₹118.9B).</w:t>
      </w:r>
    </w:p>
    <w:p w14:paraId="69F0212D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This reflects strong digital adoption in southern states and limited penetration in small UTs/Northeast.</w:t>
      </w:r>
    </w:p>
    <w:p w14:paraId="12D00A1E">
      <w:pPr>
        <w:pStyle w:val="3"/>
        <w:numPr>
          <w:ilvl w:val="0"/>
          <w:numId w:val="9"/>
        </w:numPr>
        <w:tabs>
          <w:tab w:val="clear" w:pos="1685"/>
        </w:tabs>
        <w:ind w:left="1625" w:leftChars="0" w:hanging="425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User &amp; Engagement Scale</w:t>
      </w:r>
    </w:p>
    <w:p w14:paraId="42492457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Top Registered Users: Maharashtra (1.14B), Uttar Pradesh (942M), Karnataka (734M), Andhra Pradesh (557M), Rajasthan (556M).</w:t>
      </w:r>
    </w:p>
    <w:p w14:paraId="263339FD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Top App Opens: Maharashtra (49.6B), Rajasthan (48.5B), Madhya Pradesh (39.7B), Karnataka (38.3B), Uttar Pradesh (33.2B).</w:t>
      </w:r>
    </w:p>
    <w:p w14:paraId="2B9B9F70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Bottom states like Lakshadweep (&lt;200K users, ~5M app opens) show tiny market bases, ideal for targeted expansion pilots.</w:t>
      </w:r>
    </w:p>
    <w:p w14:paraId="49CFDC54">
      <w:pPr>
        <w:pStyle w:val="3"/>
        <w:numPr>
          <w:ilvl w:val="0"/>
          <w:numId w:val="9"/>
        </w:numPr>
        <w:tabs>
          <w:tab w:val="clear" w:pos="1685"/>
        </w:tabs>
        <w:ind w:left="1625" w:leftChars="0" w:hanging="425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State-Level Penetration (Transactions per User)</w:t>
      </w:r>
    </w:p>
    <w:p w14:paraId="4A74C375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Leaders: Telangana (1.68M), Andhra Pradesh (1.31M), Karnataka (1.16M), Rajasthan (980K), Odisha (881K).</w:t>
      </w:r>
    </w:p>
    <w:p w14:paraId="4E0D5633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Laggards: Lakshadweep (247K), Tripura (304K), Himachal (311K), Kerala (327K), Punjab (386K).</w:t>
      </w:r>
    </w:p>
    <w:p w14:paraId="6C9E9CBD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Indicates deep penetration in South &amp; East states, while Northern states have lower usage intensity.</w:t>
      </w:r>
    </w:p>
    <w:p w14:paraId="08567401">
      <w:pPr>
        <w:pStyle w:val="3"/>
        <w:numPr>
          <w:ilvl w:val="0"/>
          <w:numId w:val="9"/>
        </w:numPr>
        <w:tabs>
          <w:tab w:val="clear" w:pos="1685"/>
        </w:tabs>
        <w:ind w:left="1625" w:leftChars="0" w:hanging="425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Growth Trends (2018–2024)</w:t>
      </w:r>
    </w:p>
    <w:p w14:paraId="2A1FDBBF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Fastest Growing States: Andaman &amp; Nicobar (+16,158%), Ladakh (+14,111%).</w:t>
      </w:r>
    </w:p>
    <w:p w14:paraId="291A0043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Slowest: Chandigarh (+1,370%), Manipur (+3,102%).</w:t>
      </w:r>
    </w:p>
    <w:p w14:paraId="27794D6B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Smaller regions like Andaman &amp; Ladakh show explosive growth from low baselines, highlighting newly emerging digital markets.</w:t>
      </w:r>
    </w:p>
    <w:p w14:paraId="0D7FE571">
      <w:pPr>
        <w:pStyle w:val="3"/>
        <w:numPr>
          <w:ilvl w:val="0"/>
          <w:numId w:val="9"/>
        </w:numPr>
        <w:tabs>
          <w:tab w:val="clear" w:pos="1685"/>
        </w:tabs>
        <w:ind w:left="1625" w:leftChars="0" w:hanging="425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Average Usage (AppOpens / User)</w:t>
      </w:r>
    </w:p>
    <w:p w14:paraId="636966BB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Top Engagement States: Meghalaya (174), Arunachal Pradesh (139).</w:t>
      </w:r>
    </w:p>
    <w:p w14:paraId="372531BD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Lowest: Chandigarh (13), Delhi (15).</w:t>
      </w:r>
    </w:p>
    <w:p w14:paraId="57AE3B3B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Shows that users in smaller Northeast states are highly engaged, while metro regions have lower per-user engagement despite large volumes.</w:t>
      </w:r>
    </w:p>
    <w:p w14:paraId="517047BF">
      <w:pPr>
        <w:pStyle w:val="3"/>
        <w:rPr>
          <w:rFonts w:hint="default"/>
        </w:rPr>
      </w:pPr>
    </w:p>
    <w:bookmarkEnd w:id="13"/>
    <w:p w14:paraId="7869807F">
      <w:pPr>
        <w:pStyle w:val="5"/>
        <w:ind w:firstLine="720" w:firstLineChars="0"/>
        <w:rPr>
          <w:rFonts w:hint="default" w:ascii="Arial" w:hAnsi="Arial" w:cs="Arial"/>
          <w:b/>
          <w:bCs/>
          <w:color w:val="000000" w:themeColor="text1"/>
        </w:rPr>
      </w:pPr>
      <w:bookmarkStart w:id="14" w:name="X97a773ede2eaf1b54caab98bc133237b0a6333c"/>
    </w:p>
    <w:p w14:paraId="13F71AC0">
      <w:pPr>
        <w:pStyle w:val="5"/>
        <w:ind w:firstLine="720" w:firstLineChars="0"/>
        <w:rPr>
          <w:rFonts w:hint="default" w:ascii="Arial" w:hAnsi="Arial" w:cs="Arial"/>
          <w:b/>
          <w:bCs/>
          <w:color w:val="000000" w:themeColor="text1"/>
        </w:rPr>
      </w:pPr>
      <w:r>
        <w:rPr>
          <w:rFonts w:hint="default" w:ascii="Arial" w:hAnsi="Arial" w:cs="Arial"/>
          <w:b/>
          <w:bCs/>
          <w:color w:val="000000" w:themeColor="text1"/>
        </w:rPr>
        <w:t>Case 5 — User Engagement &amp; Growth Strategy (ques5)</w:t>
      </w:r>
    </w:p>
    <w:p w14:paraId="5DBC9F97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Engagement Ratio (App Opens per Registered User) maps and trends.</w:t>
      </w:r>
    </w:p>
    <w:p w14:paraId="650833CD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Loyalty index (App Opens vs Registered Users) for states and districts.</w:t>
      </w:r>
    </w:p>
    <w:p w14:paraId="66AF6912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Brand share pie chart and top registered-pincodes/districts analysis.</w:t>
      </w:r>
    </w:p>
    <w:p w14:paraId="6DB9ACE5">
      <w:pPr>
        <w:pStyle w:val="3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ab/>
      </w:r>
      <w:r>
        <w:rPr>
          <w:rFonts w:hint="default" w:ascii="Arial" w:hAnsi="Arial"/>
          <w:b/>
          <w:bCs/>
          <w:color w:val="000000" w:themeColor="text1"/>
          <w:lang w:val="en-US"/>
        </w:rPr>
        <w:t>Key Insights — Case 5: User Engagement &amp; Growth Strategy</w:t>
      </w:r>
    </w:p>
    <w:p w14:paraId="653C3A40">
      <w:pPr>
        <w:pStyle w:val="3"/>
        <w:numPr>
          <w:ilvl w:val="0"/>
          <w:numId w:val="10"/>
        </w:numPr>
        <w:tabs>
          <w:tab w:val="clear" w:pos="1265"/>
        </w:tabs>
        <w:ind w:left="1625" w:leftChars="0" w:hanging="425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Engagement Ratio by State (AppOpens per Registered User):</w:t>
      </w:r>
    </w:p>
    <w:p w14:paraId="6DF66144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India overall — Registered Users 8.86B, App Opens 402.29B, Engagement Ratio 45.38.</w:t>
      </w:r>
    </w:p>
    <w:p w14:paraId="4F88DAE8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Top states: Meghalaya (174.36), Arunachal Pradesh (138.85), Mizoram (136.57), Ladakh (129.49).</w:t>
      </w:r>
    </w:p>
    <w:p w14:paraId="1DF01A5A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Bottom states: Chandigarh (13.4), Delhi (14.93), Puducherry (~17), Kerala (~19), West Bengal (~21).</w:t>
      </w:r>
    </w:p>
    <w:p w14:paraId="29E1D40F">
      <w:pPr>
        <w:pStyle w:val="3"/>
        <w:numPr>
          <w:ilvl w:val="0"/>
          <w:numId w:val="10"/>
        </w:numPr>
        <w:tabs>
          <w:tab w:val="clear" w:pos="1265"/>
        </w:tabs>
        <w:ind w:left="1625" w:leftChars="0" w:hanging="425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Year-wise &amp; Quarter-wise Trends:</w:t>
      </w:r>
    </w:p>
    <w:p w14:paraId="3853CF0A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Engagement ratio increased from 14.38 (2019) to 65.58 (2024).</w:t>
      </w:r>
    </w:p>
    <w:p w14:paraId="1D17A082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Q4 shows consistently higher engagement, while a dip occurred from Q3 2019 – Q1 2020 (onboarding of new users / market disruption).</w:t>
      </w:r>
    </w:p>
    <w:p w14:paraId="1E92A9BF">
      <w:pPr>
        <w:pStyle w:val="3"/>
        <w:numPr>
          <w:ilvl w:val="0"/>
          <w:numId w:val="10"/>
        </w:numPr>
        <w:tabs>
          <w:tab w:val="clear" w:pos="1265"/>
        </w:tabs>
        <w:ind w:left="1625" w:leftChars="0" w:hanging="425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Registered User Growth:</w:t>
      </w:r>
    </w:p>
    <w:p w14:paraId="6984164A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From 46M in 2018 to 586.75M in 2024, showing a 12.7× increase.</w:t>
      </w:r>
    </w:p>
    <w:p w14:paraId="756C3731">
      <w:pPr>
        <w:pStyle w:val="3"/>
        <w:numPr>
          <w:ilvl w:val="0"/>
          <w:numId w:val="10"/>
        </w:numPr>
        <w:tabs>
          <w:tab w:val="clear" w:pos="1265"/>
        </w:tabs>
        <w:ind w:left="1625" w:leftChars="0" w:hanging="425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User Loyalty Index (AppOpens vs Users):</w:t>
      </w:r>
    </w:p>
    <w:p w14:paraId="3DE265AB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State-wise top: Rajasthan (87.28), Maharashtra (43.52).</w:t>
      </w:r>
    </w:p>
    <w:p w14:paraId="682542D5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District-wise top: South West Khasi Hills (1783.16), Pakke Kessang (1599.93).</w:t>
      </w:r>
    </w:p>
    <w:p w14:paraId="06B771E3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Bottom districts: South East Delhi (13.8), Mumbai (13.71).</w:t>
      </w:r>
    </w:p>
    <w:p w14:paraId="40957766">
      <w:pPr>
        <w:pStyle w:val="3"/>
        <w:numPr>
          <w:ilvl w:val="0"/>
          <w:numId w:val="10"/>
        </w:numPr>
        <w:tabs>
          <w:tab w:val="clear" w:pos="1265"/>
        </w:tabs>
        <w:ind w:left="1625" w:leftChars="0" w:hanging="425" w:firstLineChars="0"/>
        <w:rPr>
          <w:rFonts w:hint="default" w:ascii="Arial" w:hAnsi="Arial"/>
          <w:color w:val="000000" w:themeColor="text1"/>
          <w:lang w:val="en-US"/>
        </w:rPr>
      </w:pPr>
      <w:r>
        <w:rPr>
          <w:rFonts w:hint="default" w:ascii="Arial" w:hAnsi="Arial"/>
          <w:b/>
          <w:bCs/>
          <w:color w:val="000000" w:themeColor="text1"/>
          <w:lang w:val="en-US"/>
        </w:rPr>
        <w:t>Brand-wise Engagement Share:</w:t>
      </w:r>
    </w:p>
    <w:p w14:paraId="4FA921AE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 w:ascii="Arial" w:hAnsi="Arial" w:cs="Arial"/>
          <w:color w:val="000000" w:themeColor="text1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Xiaomi (25.1%), Samsung (19.4%), Vivo (18.1%), Oppo (12.1%).</w:t>
      </w:r>
    </w:p>
    <w:p w14:paraId="1C36FCCA">
      <w:pPr>
        <w:pStyle w:val="27"/>
        <w:numPr>
          <w:ilvl w:val="0"/>
          <w:numId w:val="4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 w:ascii="Arial" w:hAnsi="Arial" w:cs="Arial"/>
          <w:color w:val="000000" w:themeColor="text1"/>
          <w:lang w:val="en-US"/>
        </w:rPr>
        <w:t>Xiaomi is the dominant brand, but Samsung + Vivo together are close competitors.</w:t>
      </w:r>
    </w:p>
    <w:p w14:paraId="25917107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bookmarkEnd w:id="14"/>
    <w:p w14:paraId="0B1FBD9F">
      <w:pPr>
        <w:pStyle w:val="4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map-home-page-visualizations"/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Map &amp; Home Page Visualizations</w:t>
      </w:r>
    </w:p>
    <w:p w14:paraId="68B563CA">
      <w:pPr>
        <w:pStyle w:val="28"/>
        <w:numPr>
          <w:ilvl w:val="0"/>
          <w:numId w:val="1"/>
        </w:numPr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 xml:space="preserve">The </w:t>
      </w:r>
      <w:r>
        <w:rPr>
          <w:rFonts w:hint="default" w:ascii="Arial" w:hAnsi="Arial" w:cs="Arial"/>
          <w:color w:val="000000" w:themeColor="text1"/>
          <w:lang w:val="en-US"/>
        </w:rPr>
        <w:t>Map</w:t>
      </w:r>
      <w:r>
        <w:rPr>
          <w:rFonts w:hint="default" w:ascii="Arial" w:hAnsi="Arial" w:cs="Arial"/>
          <w:color w:val="000000" w:themeColor="text1"/>
        </w:rPr>
        <w:t xml:space="preserve"> page</w:t>
      </w:r>
      <w:r>
        <w:rPr>
          <w:rFonts w:hint="default" w:ascii="Arial" w:hAnsi="Arial" w:cs="Arial"/>
          <w:color w:val="000000" w:themeColor="text1"/>
          <w:lang w:val="en-US"/>
        </w:rPr>
        <w:t xml:space="preserve"> (</w:t>
      </w:r>
      <w:r>
        <w:rPr>
          <w:rFonts w:hint="default" w:ascii="Arial" w:hAnsi="Arial" w:cs="Arial"/>
          <w:color w:val="000000" w:themeColor="text1"/>
        </w:rPr>
        <w:t>map()</w:t>
      </w:r>
      <w:r>
        <w:rPr>
          <w:rFonts w:hint="default" w:ascii="Arial" w:hAnsi="Arial" w:cs="Arial"/>
          <w:color w:val="000000" w:themeColor="text1"/>
          <w:lang w:val="en-US"/>
        </w:rPr>
        <w:t>)</w:t>
      </w:r>
      <w:r>
        <w:rPr>
          <w:rFonts w:hint="default" w:ascii="Arial" w:hAnsi="Arial" w:cs="Arial"/>
          <w:color w:val="000000" w:themeColor="text1"/>
        </w:rPr>
        <w:t xml:space="preserve"> provides a flexible map explorer that allows the user to:  </w:t>
      </w:r>
    </w:p>
    <w:p w14:paraId="38A3AD4B">
      <w:pPr>
        <w:pStyle w:val="27"/>
        <w:numPr>
          <w:ilvl w:val="0"/>
          <w:numId w:val="11"/>
        </w:numPr>
        <w:ind w:left="2940" w:leftChars="0" w:hanging="420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Choose from multiple DataFrames (agg, map, top). </w:t>
      </w:r>
    </w:p>
    <w:p w14:paraId="29FADE2C">
      <w:pPr>
        <w:pStyle w:val="27"/>
        <w:numPr>
          <w:ilvl w:val="0"/>
          <w:numId w:val="11"/>
        </w:numPr>
        <w:ind w:left="2940" w:leftChars="0" w:hanging="420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Select a column (e.g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Transaction_amount, Transaction_type, Brand). </w:t>
      </w:r>
    </w:p>
    <w:p w14:paraId="0AF64F81">
      <w:pPr>
        <w:pStyle w:val="27"/>
        <w:numPr>
          <w:ilvl w:val="0"/>
          <w:numId w:val="11"/>
        </w:numPr>
        <w:ind w:left="2940" w:leftChars="0" w:hanging="420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Apply Year/Quarter filters and render state-level choropleths and top/bottom rankings.</w:t>
      </w:r>
    </w:p>
    <w:p w14:paraId="570139E2">
      <w:pPr>
        <w:pStyle w:val="28"/>
        <w:numPr>
          <w:ilvl w:val="0"/>
          <w:numId w:val="1"/>
        </w:numPr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The Home page provides State</w:t>
      </w:r>
      <w:r>
        <w:rPr>
          <w:rFonts w:hint="default" w:ascii="Arial" w:hAnsi="Arial" w:cs="Arial"/>
          <w:color w:val="000000" w:themeColor="text1"/>
          <w:lang w:val="en-US"/>
        </w:rPr>
        <w:t>,</w:t>
      </w:r>
      <w:r>
        <w:rPr>
          <w:rFonts w:hint="default" w:ascii="Arial" w:hAnsi="Arial" w:cs="Arial"/>
          <w:color w:val="000000" w:themeColor="text1"/>
        </w:rPr>
        <w:t xml:space="preserve"> District</w:t>
      </w:r>
      <w:r>
        <w:rPr>
          <w:rFonts w:hint="default" w:ascii="Arial" w:hAnsi="Arial" w:cs="Arial"/>
          <w:color w:val="000000" w:themeColor="text1"/>
          <w:lang w:val="en-US"/>
        </w:rPr>
        <w:t xml:space="preserve"> and</w:t>
      </w:r>
      <w:r>
        <w:rPr>
          <w:rFonts w:hint="default" w:ascii="Arial" w:hAnsi="Arial" w:cs="Arial"/>
          <w:color w:val="000000" w:themeColor="text1"/>
        </w:rPr>
        <w:t xml:space="preserve"> Pincode</w:t>
      </w:r>
      <w:r>
        <w:rPr>
          <w:rFonts w:hint="default" w:ascii="Arial" w:hAnsi="Arial" w:cs="Arial"/>
          <w:color w:val="000000" w:themeColor="text1"/>
          <w:lang w:val="en-US"/>
        </w:rPr>
        <w:t xml:space="preserve"> level filter</w:t>
      </w:r>
      <w:r>
        <w:rPr>
          <w:rFonts w:hint="default" w:ascii="Arial" w:hAnsi="Arial" w:cs="Arial"/>
          <w:color w:val="000000" w:themeColor="text1"/>
        </w:rPr>
        <w:t xml:space="preserve"> and quick KPI cards, with tabbed bar charts at the selected </w:t>
      </w:r>
      <w:r>
        <w:rPr>
          <w:rFonts w:hint="default" w:ascii="Arial" w:hAnsi="Arial" w:cs="Arial"/>
          <w:color w:val="000000" w:themeColor="text1"/>
          <w:lang w:val="en-US"/>
        </w:rPr>
        <w:t>Year and Quarter</w:t>
      </w:r>
    </w:p>
    <w:p w14:paraId="3B91AB01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5"/>
    <w:p w14:paraId="34789722">
      <w:pPr>
        <w:pStyle w:val="4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streamlit-ui-navigation"/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Streamlit UI / Navigation</w:t>
      </w:r>
    </w:p>
    <w:p w14:paraId="54E7D253">
      <w:pPr>
        <w:pStyle w:val="28"/>
        <w:numPr>
          <w:ilvl w:val="0"/>
          <w:numId w:val="1"/>
        </w:num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Sidebar contains a logo and main menu </w:t>
      </w:r>
    </w:p>
    <w:p w14:paraId="4D28E4A6">
      <w:pPr>
        <w:pStyle w:val="27"/>
        <w:numPr>
          <w:ilvl w:val="0"/>
          <w:numId w:val="11"/>
        </w:numPr>
        <w:ind w:left="294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Home</w:t>
      </w:r>
    </w:p>
    <w:p w14:paraId="0C93DA8D">
      <w:pPr>
        <w:pStyle w:val="27"/>
        <w:numPr>
          <w:ilvl w:val="0"/>
          <w:numId w:val="11"/>
        </w:numPr>
        <w:ind w:left="294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Data Exploration</w:t>
      </w:r>
    </w:p>
    <w:p w14:paraId="01A0FABE">
      <w:pPr>
        <w:pStyle w:val="27"/>
        <w:numPr>
          <w:ilvl w:val="0"/>
          <w:numId w:val="11"/>
        </w:numPr>
        <w:ind w:left="294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Business Cases</w:t>
      </w:r>
    </w:p>
    <w:p w14:paraId="188EC315">
      <w:pPr>
        <w:pStyle w:val="27"/>
        <w:numPr>
          <w:ilvl w:val="0"/>
          <w:numId w:val="11"/>
        </w:numPr>
        <w:ind w:left="2940" w:leftChars="0" w:hanging="420" w:firstLineChars="0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cs="Arial"/>
          <w:color w:val="000000" w:themeColor="text1"/>
        </w:rPr>
        <w:t>Map</w:t>
      </w:r>
    </w:p>
    <w:p w14:paraId="3E0403E1">
      <w:pPr>
        <w:pStyle w:val="28"/>
        <w:numPr>
          <w:numId w:val="0"/>
        </w:numPr>
        <w:ind w:left="2520" w:left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5BF04D67">
      <w:pPr>
        <w:pStyle w:val="28"/>
        <w:numPr>
          <w:ilvl w:val="0"/>
          <w:numId w:val="1"/>
        </w:num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Each page uses Streamlit widgets (selectbox, tabs, columns) for interactive filters.</w:t>
      </w:r>
    </w:p>
    <w:p w14:paraId="2112F40B">
      <w:pPr>
        <w:pStyle w:val="28"/>
        <w:numPr>
          <w:ilvl w:val="0"/>
          <w:numId w:val="1"/>
        </w:num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GeoJSON for India states to render choropleth maps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is used for state level.</w:t>
      </w:r>
    </w:p>
    <w:p w14:paraId="761D091A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6"/>
    <w:p w14:paraId="116DE005">
      <w:pPr>
        <w:pStyle w:val="4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visualizations-charts"/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Visualizations &amp; Charts</w:t>
      </w:r>
    </w:p>
    <w:p w14:paraId="034E2527">
      <w:pPr>
        <w:pStyle w:val="27"/>
        <w:ind w:firstLine="720" w:firstLineChars="0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Primary chart types used</w:t>
      </w:r>
      <w:r>
        <w:rPr>
          <w:rFonts w:hint="default" w:ascii="Arial" w:hAnsi="Arial" w:cs="Arial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</w:p>
    <w:p w14:paraId="2252295C">
      <w:pPr>
        <w:pStyle w:val="27"/>
        <w:numPr>
          <w:ilvl w:val="0"/>
          <w:numId w:val="12"/>
        </w:numPr>
        <w:ind w:left="2940" w:leftChars="0" w:hanging="420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Choropleth (Plotly)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state-level geographical views. </w:t>
      </w:r>
    </w:p>
    <w:p w14:paraId="7BDB3B7F">
      <w:pPr>
        <w:pStyle w:val="27"/>
        <w:numPr>
          <w:ilvl w:val="0"/>
          <w:numId w:val="12"/>
        </w:numPr>
        <w:ind w:left="2940" w:leftChars="0" w:hanging="420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Bar charts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(Plotly)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ranking/top/bottom views. </w:t>
      </w:r>
    </w:p>
    <w:p w14:paraId="379676FE">
      <w:pPr>
        <w:pStyle w:val="27"/>
        <w:numPr>
          <w:ilvl w:val="0"/>
          <w:numId w:val="12"/>
        </w:numPr>
        <w:ind w:left="2940" w:leftChars="0" w:hanging="420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Line charts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: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time series for trends. </w:t>
      </w:r>
    </w:p>
    <w:p w14:paraId="6759137A">
      <w:pPr>
        <w:pStyle w:val="27"/>
        <w:numPr>
          <w:ilvl w:val="0"/>
          <w:numId w:val="12"/>
        </w:numPr>
        <w:ind w:left="2940" w:leftChars="0" w:hanging="420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Scatter</w:t>
      </w:r>
      <w:r>
        <w:rPr>
          <w:rFonts w:hint="default" w:ascii="Arial" w:hAnsi="Arial" w:cs="Arial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Plot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correlation analyses (e.g., insurance vs users). </w:t>
      </w:r>
    </w:p>
    <w:p w14:paraId="6D10AA28">
      <w:pPr>
        <w:pStyle w:val="27"/>
        <w:numPr>
          <w:ilvl w:val="0"/>
          <w:numId w:val="12"/>
        </w:numPr>
        <w:ind w:left="2940" w:leftChars="0" w:hanging="420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Pie/Donut</w:t>
      </w:r>
      <w:r>
        <w:rPr>
          <w:rFonts w:hint="default" w:ascii="Arial" w:hAnsi="Arial" w:cs="Arial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Chart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distribution (transaction type, brand share).</w:t>
      </w:r>
    </w:p>
    <w:p w14:paraId="071D319C">
      <w:pPr>
        <w:pStyle w:val="3"/>
        <w:ind w:firstLine="720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Design principles: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 w14:paraId="5000A2A4">
      <w:pPr>
        <w:pStyle w:val="3"/>
        <w:numPr>
          <w:ilvl w:val="0"/>
          <w:numId w:val="12"/>
        </w:numPr>
        <w:ind w:left="2940" w:leftChars="0" w:hanging="420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onsistent color scales</w:t>
      </w:r>
    </w:p>
    <w:p w14:paraId="6938F76B">
      <w:pPr>
        <w:pStyle w:val="3"/>
        <w:numPr>
          <w:ilvl w:val="0"/>
          <w:numId w:val="12"/>
        </w:numPr>
        <w:ind w:left="2940" w:leftChars="0" w:hanging="420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U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se of tabs for side-by-side raw data &amp; charts</w:t>
      </w:r>
    </w:p>
    <w:p w14:paraId="7333CE9E">
      <w:pPr>
        <w:pStyle w:val="3"/>
        <w:numPr>
          <w:ilvl w:val="0"/>
          <w:numId w:val="12"/>
        </w:numPr>
        <w:ind w:left="2940" w:leftChars="0" w:hanging="420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mpty-data handling with warnings.</w:t>
      </w:r>
    </w:p>
    <w:p w14:paraId="5EE408FA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"/>
    <w:p w14:paraId="7318ED80">
      <w:pPr>
        <w:pStyle w:val="4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recommended-improvements-prioritized"/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Recommended Improvements </w:t>
      </w:r>
    </w:p>
    <w:p w14:paraId="77CF8AC4">
      <w:pPr>
        <w:pStyle w:val="28"/>
        <w:numPr>
          <w:ilvl w:val="0"/>
          <w:numId w:val="13"/>
        </w:numPr>
        <w:ind w:left="425" w:leftChars="0" w:hanging="65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Caching</w:t>
      </w:r>
      <w:r>
        <w:rPr>
          <w:rFonts w:hint="default" w:ascii="Arial" w:hAnsi="Arial" w:cs="Arial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: Cache GeoJSON and DB reads to speed up UI.</w:t>
      </w:r>
    </w:p>
    <w:p w14:paraId="75FF31F6">
      <w:pPr>
        <w:pStyle w:val="28"/>
        <w:numPr>
          <w:ilvl w:val="0"/>
          <w:numId w:val="13"/>
        </w:numPr>
        <w:ind w:left="425" w:leftChars="0" w:hanging="65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Exports</w:t>
      </w:r>
      <w:r>
        <w:rPr>
          <w:rFonts w:hint="default" w:ascii="Arial" w:hAnsi="Arial" w:cs="Arial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: Add CSV/Excel/PDF download for filtered views.</w:t>
      </w:r>
    </w:p>
    <w:p w14:paraId="64F6962C">
      <w:pPr>
        <w:pStyle w:val="28"/>
        <w:numPr>
          <w:ilvl w:val="0"/>
          <w:numId w:val="13"/>
        </w:numPr>
        <w:ind w:left="425" w:leftChars="0" w:hanging="65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Performance</w:t>
      </w:r>
      <w:r>
        <w:rPr>
          <w:rFonts w:hint="default" w:ascii="Arial" w:hAnsi="Arial" w:cs="Arial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: Batch inserts and index commonly filtered columns in MySQL.</w:t>
      </w:r>
    </w:p>
    <w:p w14:paraId="50603269">
      <w:pPr>
        <w:pStyle w:val="28"/>
        <w:numPr>
          <w:ilvl w:val="0"/>
          <w:numId w:val="13"/>
        </w:numPr>
        <w:ind w:left="425" w:leftChars="0" w:hanging="65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Visualization</w:t>
      </w:r>
      <w:r>
        <w:rPr>
          <w:rFonts w:hint="default" w:ascii="Arial" w:hAnsi="Arial" w:cs="Arial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: Add district/pincode choropleths </w:t>
      </w:r>
    </w:p>
    <w:p w14:paraId="6D4CF25A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"/>
    <w:p w14:paraId="3A189E1B">
      <w:pPr>
        <w:pStyle w:val="4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how-to-run-developer-quickstart"/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How to run </w:t>
      </w:r>
    </w:p>
    <w:p w14:paraId="2DD40F6F">
      <w:pPr>
        <w:pStyle w:val="28"/>
        <w:numPr>
          <w:ilvl w:val="0"/>
          <w:numId w:val="14"/>
        </w:num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Create a Python virtual environment.</w:t>
      </w:r>
    </w:p>
    <w:p w14:paraId="49FBBF90">
      <w:pPr>
        <w:pStyle w:val="28"/>
        <w:numPr>
          <w:ilvl w:val="0"/>
          <w:numId w:val="14"/>
        </w:num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Install packages from </w:t>
      </w:r>
      <w:r>
        <w:rPr>
          <w:rStyle w:val="52"/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requirements.txt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3363CC2C">
      <w:pPr>
        <w:pStyle w:val="28"/>
        <w:numPr>
          <w:ilvl w:val="0"/>
          <w:numId w:val="14"/>
        </w:num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Ensure MySQL is running and </w:t>
      </w:r>
      <w:r>
        <w:rPr>
          <w:rStyle w:val="52"/>
          <w:rFonts w:hint="default" w:ascii="Arial" w:hAnsi="Arial" w:cs="Arial"/>
          <w:b w:val="0"/>
          <w:bCs w:val="0"/>
          <w:color w:val="000000" w:themeColor="text1"/>
          <w:lang w:val="en-US"/>
        </w:rPr>
        <w:t>ETL</w:t>
      </w:r>
      <w:r>
        <w:rPr>
          <w:rStyle w:val="52"/>
          <w:rFonts w:hint="default" w:ascii="Arial" w:hAnsi="Arial" w:cs="Arial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52"/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py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can connect.</w:t>
      </w:r>
    </w:p>
    <w:p w14:paraId="34172307">
      <w:pPr>
        <w:pStyle w:val="28"/>
        <w:numPr>
          <w:ilvl w:val="0"/>
          <w:numId w:val="14"/>
        </w:num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Run </w:t>
      </w:r>
      <w:r>
        <w:rPr>
          <w:rStyle w:val="52"/>
          <w:rFonts w:hint="default" w:ascii="Arial" w:hAnsi="Arial" w:cs="Arial"/>
          <w:b w:val="0"/>
          <w:bCs w:val="0"/>
          <w:color w:val="000000" w:themeColor="text1"/>
          <w:lang w:val="en-US"/>
        </w:rPr>
        <w:t>ETL</w:t>
      </w:r>
      <w:r>
        <w:rPr>
          <w:rStyle w:val="52"/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.py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to populate the database </w:t>
      </w:r>
    </w:p>
    <w:p w14:paraId="39343C7E">
      <w:pPr>
        <w:pStyle w:val="28"/>
        <w:numPr>
          <w:ilvl w:val="0"/>
          <w:numId w:val="14"/>
        </w:num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Run the dashboard:</w:t>
      </w:r>
    </w:p>
    <w:p w14:paraId="72316308">
      <w:pPr>
        <w:pStyle w:val="53"/>
        <w:numPr>
          <w:ilvl w:val="0"/>
          <w:numId w:val="15"/>
        </w:numPr>
        <w:ind w:left="2940" w:leftChars="0" w:hanging="420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78"/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streamlit</w:t>
      </w:r>
      <w:r>
        <w:rPr>
          <w:rStyle w:val="86"/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run Dashboard.py</w:t>
      </w:r>
    </w:p>
    <w:p w14:paraId="0CD910D4">
      <w:pPr>
        <w:pStyle w:val="28"/>
        <w:numPr>
          <w:ilvl w:val="0"/>
          <w:numId w:val="16"/>
        </w:num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Use sidebar to explore pages: </w:t>
      </w:r>
    </w:p>
    <w:p w14:paraId="765F1F38">
      <w:pPr>
        <w:pStyle w:val="28"/>
        <w:numPr>
          <w:ilvl w:val="4"/>
          <w:numId w:val="17"/>
        </w:numPr>
        <w:ind w:left="425" w:leftChars="0" w:firstLine="2815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Home</w:t>
      </w:r>
    </w:p>
    <w:p w14:paraId="57A52B29">
      <w:pPr>
        <w:pStyle w:val="28"/>
        <w:numPr>
          <w:ilvl w:val="4"/>
          <w:numId w:val="17"/>
        </w:numPr>
        <w:ind w:left="425" w:leftChars="0" w:firstLine="2815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Data Exploration</w:t>
      </w:r>
    </w:p>
    <w:p w14:paraId="2CCD688B">
      <w:pPr>
        <w:pStyle w:val="28"/>
        <w:numPr>
          <w:ilvl w:val="4"/>
          <w:numId w:val="17"/>
        </w:numPr>
        <w:ind w:left="425" w:leftChars="0" w:firstLine="2815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Business Cases</w:t>
      </w:r>
    </w:p>
    <w:p w14:paraId="2818F52F">
      <w:pPr>
        <w:pStyle w:val="28"/>
        <w:numPr>
          <w:ilvl w:val="4"/>
          <w:numId w:val="17"/>
        </w:numPr>
        <w:ind w:left="425" w:leftChars="0" w:firstLine="2815" w:firstLineChars="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Map.</w:t>
      </w:r>
    </w:p>
    <w:p w14:paraId="3163F116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9"/>
    <w:p w14:paraId="002FE564">
      <w:pPr>
        <w:pStyle w:val="4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deliverables"/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Deliverables</w:t>
      </w:r>
    </w:p>
    <w:p w14:paraId="7FF99F8E">
      <w:pPr>
        <w:pStyle w:val="28"/>
        <w:numPr>
          <w:ilvl w:val="0"/>
          <w:numId w:val="1"/>
        </w:num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2"/>
          <w:rFonts w:hint="default" w:ascii="Arial" w:hAnsi="Arial" w:cs="Arial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ETL</w:t>
      </w:r>
      <w:r>
        <w:rPr>
          <w:rStyle w:val="52"/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.py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ETL script that loads PhonePe JSON files into MySQL.</w:t>
      </w:r>
    </w:p>
    <w:p w14:paraId="1A901677">
      <w:pPr>
        <w:pStyle w:val="28"/>
        <w:numPr>
          <w:ilvl w:val="0"/>
          <w:numId w:val="1"/>
        </w:num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2"/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Dashboard.py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Streamlit application for visualization.</w:t>
      </w:r>
    </w:p>
    <w:p w14:paraId="7F42BD9B">
      <w:pPr>
        <w:pStyle w:val="28"/>
        <w:numPr>
          <w:ilvl w:val="0"/>
          <w:numId w:val="1"/>
        </w:num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This master documentation file.</w:t>
      </w:r>
    </w:p>
    <w:p w14:paraId="48C70015">
      <w:pPr>
        <w:pStyle w:val="28"/>
        <w:numPr>
          <w:ilvl w:val="0"/>
          <w:numId w:val="1"/>
        </w:num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dditional deliverables: a </w:t>
      </w:r>
      <w:r>
        <w:rPr>
          <w:rStyle w:val="52"/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README.md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sample SQL queries folder, and slide deck.</w:t>
      </w:r>
    </w:p>
    <w:bookmarkEnd w:id="20"/>
    <w:p w14:paraId="7A1AEA9E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bookmarkStart w:id="23" w:name="_GoBack"/>
      <w:bookmarkEnd w:id="23"/>
      <w:bookmarkStart w:id="21" w:name="contribution-license"/>
      <w:bookmarkStart w:id="22" w:name="next-steps-i-can-help-with"/>
    </w:p>
    <w:bookmarkEnd w:id="0"/>
    <w:bookmarkEnd w:id="21"/>
    <w:bookmarkEnd w:id="22"/>
    <w:sectPr>
      <w:footnotePr>
        <w:numRestart w:val="eachSect"/>
      </w:footnote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58F8A"/>
    <w:multiLevelType w:val="singleLevel"/>
    <w:tmpl w:val="88558F8A"/>
    <w:lvl w:ilvl="0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</w:abstractNum>
  <w:abstractNum w:abstractNumId="1">
    <w:nsid w:val="90BD467C"/>
    <w:multiLevelType w:val="multilevel"/>
    <w:tmpl w:val="90BD467C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2">
    <w:nsid w:val="963729C7"/>
    <w:multiLevelType w:val="multilevel"/>
    <w:tmpl w:val="963729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3">
    <w:nsid w:val="B0B5D83E"/>
    <w:multiLevelType w:val="singleLevel"/>
    <w:tmpl w:val="B0B5D83E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4">
    <w:nsid w:val="D68C3426"/>
    <w:multiLevelType w:val="singleLevel"/>
    <w:tmpl w:val="D68C3426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  <w:b/>
        <w:bCs/>
      </w:rPr>
    </w:lvl>
  </w:abstractNum>
  <w:abstractNum w:abstractNumId="5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lvlText w:val="%2."/>
      <w:lvlJc w:val="left"/>
      <w:pPr>
        <w:ind w:left="1440" w:hanging="360"/>
      </w:pPr>
    </w:lvl>
    <w:lvl w:ilvl="2" w:tentative="0">
      <w:start w:val="6"/>
      <w:numFmt w:val="decimal"/>
      <w:lvlText w:val="%3."/>
      <w:lvlJc w:val="left"/>
      <w:pPr>
        <w:ind w:left="2160" w:hanging="360"/>
      </w:pPr>
    </w:lvl>
    <w:lvl w:ilvl="3" w:tentative="0">
      <w:start w:val="6"/>
      <w:numFmt w:val="decimal"/>
      <w:lvlText w:val="%4."/>
      <w:lvlJc w:val="left"/>
      <w:pPr>
        <w:ind w:left="2880" w:hanging="360"/>
      </w:pPr>
    </w:lvl>
    <w:lvl w:ilvl="4" w:tentative="0">
      <w:start w:val="6"/>
      <w:numFmt w:val="decimal"/>
      <w:lvlText w:val="%5."/>
      <w:lvlJc w:val="left"/>
      <w:pPr>
        <w:ind w:left="3600" w:hanging="360"/>
      </w:pPr>
    </w:lvl>
    <w:lvl w:ilvl="5" w:tentative="0">
      <w:start w:val="6"/>
      <w:numFmt w:val="decimal"/>
      <w:lvlText w:val="%6."/>
      <w:lvlJc w:val="left"/>
      <w:pPr>
        <w:ind w:left="4320" w:hanging="360"/>
      </w:pPr>
    </w:lvl>
    <w:lvl w:ilvl="6" w:tentative="0">
      <w:start w:val="6"/>
      <w:numFmt w:val="decimal"/>
      <w:lvlText w:val="%7."/>
      <w:lvlJc w:val="left"/>
      <w:pPr>
        <w:ind w:left="5040" w:hanging="360"/>
      </w:pPr>
    </w:lvl>
    <w:lvl w:ilvl="7" w:tentative="0">
      <w:start w:val="6"/>
      <w:numFmt w:val="decimal"/>
      <w:lvlText w:val="%8."/>
      <w:lvlJc w:val="left"/>
      <w:pPr>
        <w:ind w:left="5760" w:hanging="360"/>
      </w:pPr>
    </w:lvl>
    <w:lvl w:ilvl="8" w:tentative="0">
      <w:start w:val="6"/>
      <w:numFmt w:val="decimal"/>
      <w:lvlText w:val="%9."/>
      <w:lvlJc w:val="left"/>
      <w:pPr>
        <w:ind w:left="6480" w:hanging="360"/>
      </w:pPr>
    </w:lvl>
  </w:abstractNum>
  <w:abstractNum w:abstractNumId="8">
    <w:nsid w:val="0F17B3F1"/>
    <w:multiLevelType w:val="singleLevel"/>
    <w:tmpl w:val="0F17B3F1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9">
    <w:nsid w:val="31DD8987"/>
    <w:multiLevelType w:val="multilevel"/>
    <w:tmpl w:val="31DD898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Arial" w:hAnsi="Arial" w:cs="Aria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Symbol" w:hAnsi="Symbol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10">
    <w:nsid w:val="36B08BFB"/>
    <w:multiLevelType w:val="singleLevel"/>
    <w:tmpl w:val="36B08BFB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625" w:leftChars="0" w:hanging="425" w:firstLineChars="0"/>
      </w:pPr>
      <w:rPr>
        <w:rFonts w:hint="default"/>
        <w:b/>
        <w:bCs/>
      </w:rPr>
    </w:lvl>
  </w:abstractNum>
  <w:abstractNum w:abstractNumId="11">
    <w:nsid w:val="394B3F83"/>
    <w:multiLevelType w:val="singleLevel"/>
    <w:tmpl w:val="394B3F83"/>
    <w:lvl w:ilvl="0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</w:abstractNum>
  <w:abstractNum w:abstractNumId="12">
    <w:nsid w:val="4A5348B0"/>
    <w:multiLevelType w:val="singleLevel"/>
    <w:tmpl w:val="4A5348B0"/>
    <w:lvl w:ilvl="0" w:tentative="0">
      <w:start w:val="1"/>
      <w:numFmt w:val="decimal"/>
      <w:lvlText w:val="%1."/>
      <w:lvlJc w:val="left"/>
      <w:pPr>
        <w:tabs>
          <w:tab w:val="left" w:pos="1685"/>
        </w:tabs>
        <w:ind w:left="1625" w:leftChars="0" w:hanging="425" w:firstLineChars="0"/>
      </w:pPr>
      <w:rPr>
        <w:rFonts w:hint="default"/>
        <w:b/>
        <w:bCs/>
      </w:rPr>
    </w:lvl>
  </w:abstractNum>
  <w:abstractNum w:abstractNumId="13">
    <w:nsid w:val="538B36E0"/>
    <w:multiLevelType w:val="singleLevel"/>
    <w:tmpl w:val="538B36E0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  <w:b/>
        <w:bCs/>
      </w:rPr>
    </w:lvl>
  </w:abstractNum>
  <w:abstractNum w:abstractNumId="14">
    <w:nsid w:val="61C44742"/>
    <w:multiLevelType w:val="singleLevel"/>
    <w:tmpl w:val="61C44742"/>
    <w:lvl w:ilvl="0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</w:abstractNum>
  <w:abstractNum w:abstractNumId="15">
    <w:nsid w:val="680C15C6"/>
    <w:multiLevelType w:val="singleLevel"/>
    <w:tmpl w:val="680C15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69353203"/>
    <w:multiLevelType w:val="singleLevel"/>
    <w:tmpl w:val="69353203"/>
    <w:lvl w:ilvl="0" w:tentative="0">
      <w:start w:val="1"/>
      <w:numFmt w:val="decimal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6"/>
  </w:num>
  <w:num w:numId="4">
    <w:abstractNumId w:val="1"/>
  </w:num>
  <w:num w:numId="5">
    <w:abstractNumId w:val="4"/>
  </w:num>
  <w:num w:numId="6">
    <w:abstractNumId w:val="8"/>
  </w:num>
  <w:num w:numId="7">
    <w:abstractNumId w:val="15"/>
  </w:num>
  <w:num w:numId="8">
    <w:abstractNumId w:val="13"/>
  </w:num>
  <w:num w:numId="9">
    <w:abstractNumId w:val="12"/>
  </w:num>
  <w:num w:numId="10">
    <w:abstractNumId w:val="10"/>
  </w:num>
  <w:num w:numId="11">
    <w:abstractNumId w:val="11"/>
  </w:num>
  <w:num w:numId="12">
    <w:abstractNumId w:val="14"/>
  </w:num>
  <w:num w:numId="13">
    <w:abstractNumId w:val="9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000000"/>
    <w:rsid w:val="03441977"/>
    <w:rsid w:val="19C47F8D"/>
    <w:rsid w:val="2F1622FB"/>
    <w:rsid w:val="53932FAA"/>
    <w:rsid w:val="6EFA5D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4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4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TML Code"/>
    <w:basedOn w:val="12"/>
    <w:uiPriority w:val="0"/>
    <w:rPr>
      <w:rFonts w:ascii="Courier New" w:hAnsi="Courier New" w:cs="Courier New"/>
      <w:sz w:val="20"/>
      <w:szCs w:val="20"/>
    </w:rPr>
  </w:style>
  <w:style w:type="character" w:styleId="21">
    <w:name w:val="Hyperlink"/>
    <w:basedOn w:val="18"/>
    <w:qFormat/>
    <w:uiPriority w:val="0"/>
    <w:rPr>
      <w:color w:val="156082" w:themeColor="accent1"/>
    </w:rPr>
  </w:style>
  <w:style w:type="paragraph" w:styleId="2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23">
    <w:name w:val="Strong"/>
    <w:basedOn w:val="12"/>
    <w:uiPriority w:val="0"/>
    <w:rPr>
      <w:b/>
      <w:bCs/>
    </w:rPr>
  </w:style>
  <w:style w:type="paragraph" w:styleId="24">
    <w:name w:val="Subtitle"/>
    <w:basedOn w:val="25"/>
    <w:next w:val="3"/>
    <w:link w:val="30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5">
    <w:name w:val="Title"/>
    <w:basedOn w:val="1"/>
    <w:next w:val="3"/>
    <w:link w:val="29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6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">
    <w:name w:val="First Paragraph"/>
    <w:basedOn w:val="3"/>
    <w:next w:val="3"/>
    <w:qFormat/>
    <w:uiPriority w:val="0"/>
  </w:style>
  <w:style w:type="paragraph" w:customStyle="1" w:styleId="28">
    <w:name w:val="Compact"/>
    <w:basedOn w:val="3"/>
    <w:qFormat/>
    <w:uiPriority w:val="0"/>
    <w:pPr>
      <w:spacing w:before="36" w:after="36"/>
    </w:pPr>
  </w:style>
  <w:style w:type="character" w:customStyle="1" w:styleId="29">
    <w:name w:val="Title Char"/>
    <w:basedOn w:val="12"/>
    <w:link w:val="2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2"/>
    <w:link w:val="24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2">
    <w:name w:val="Abstract Title"/>
    <w:basedOn w:val="1"/>
    <w:next w:val="33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character" w:customStyle="1" w:styleId="35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6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7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8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9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40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41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42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3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4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5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6">
    <w:name w:val="Definition Term"/>
    <w:basedOn w:val="1"/>
    <w:next w:val="47"/>
    <w:qFormat/>
    <w:uiPriority w:val="0"/>
    <w:pPr>
      <w:keepNext/>
      <w:keepLines/>
      <w:spacing w:after="0"/>
    </w:pPr>
    <w:rPr>
      <w:b/>
    </w:rPr>
  </w:style>
  <w:style w:type="paragraph" w:customStyle="1" w:styleId="47">
    <w:name w:val="Definition"/>
    <w:basedOn w:val="1"/>
    <w:qFormat/>
    <w:uiPriority w:val="0"/>
  </w:style>
  <w:style w:type="paragraph" w:customStyle="1" w:styleId="48">
    <w:name w:val="Table Caption"/>
    <w:basedOn w:val="15"/>
    <w:qFormat/>
    <w:uiPriority w:val="0"/>
    <w:pPr>
      <w:keepNext/>
    </w:pPr>
  </w:style>
  <w:style w:type="paragraph" w:customStyle="1" w:styleId="49">
    <w:name w:val="Image Caption"/>
    <w:basedOn w:val="15"/>
    <w:qFormat/>
    <w:uiPriority w:val="0"/>
  </w:style>
  <w:style w:type="paragraph" w:customStyle="1" w:styleId="50">
    <w:name w:val="Figure"/>
    <w:basedOn w:val="1"/>
    <w:qFormat/>
    <w:uiPriority w:val="0"/>
  </w:style>
  <w:style w:type="paragraph" w:customStyle="1" w:styleId="51">
    <w:name w:val="Captioned Figure"/>
    <w:basedOn w:val="50"/>
    <w:uiPriority w:val="0"/>
    <w:pPr>
      <w:keepNext/>
    </w:pPr>
  </w:style>
  <w:style w:type="character" w:customStyle="1" w:styleId="52">
    <w:name w:val="Verbatim Char"/>
    <w:basedOn w:val="18"/>
    <w:link w:val="53"/>
    <w:qFormat/>
    <w:uiPriority w:val="0"/>
    <w:rPr>
      <w:rFonts w:ascii="Consolas" w:hAnsi="Consolas"/>
      <w:sz w:val="22"/>
    </w:rPr>
  </w:style>
  <w:style w:type="paragraph" w:customStyle="1" w:styleId="53">
    <w:name w:val="Source Code"/>
    <w:basedOn w:val="1"/>
    <w:link w:val="52"/>
    <w:qFormat/>
    <w:uiPriority w:val="0"/>
    <w:pPr>
      <w:wordWrap w:val="0"/>
    </w:pPr>
  </w:style>
  <w:style w:type="character" w:customStyle="1" w:styleId="54">
    <w:name w:val="Section Number"/>
    <w:basedOn w:val="18"/>
    <w:uiPriority w:val="0"/>
  </w:style>
  <w:style w:type="paragraph" w:customStyle="1" w:styleId="5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6">
    <w:name w:val="KeywordTok"/>
    <w:basedOn w:val="52"/>
    <w:qFormat/>
    <w:uiPriority w:val="0"/>
    <w:rPr>
      <w:b/>
      <w:color w:val="007020"/>
    </w:rPr>
  </w:style>
  <w:style w:type="character" w:customStyle="1" w:styleId="57">
    <w:name w:val="DataTypeTok"/>
    <w:basedOn w:val="52"/>
    <w:uiPriority w:val="0"/>
    <w:rPr>
      <w:color w:val="902000"/>
    </w:rPr>
  </w:style>
  <w:style w:type="character" w:customStyle="1" w:styleId="58">
    <w:name w:val="DecValTok"/>
    <w:basedOn w:val="52"/>
    <w:qFormat/>
    <w:uiPriority w:val="0"/>
    <w:rPr>
      <w:color w:val="40A070"/>
    </w:rPr>
  </w:style>
  <w:style w:type="character" w:customStyle="1" w:styleId="59">
    <w:name w:val="BaseNTok"/>
    <w:basedOn w:val="52"/>
    <w:uiPriority w:val="0"/>
    <w:rPr>
      <w:color w:val="40A070"/>
    </w:rPr>
  </w:style>
  <w:style w:type="character" w:customStyle="1" w:styleId="60">
    <w:name w:val="FloatTok"/>
    <w:basedOn w:val="52"/>
    <w:qFormat/>
    <w:uiPriority w:val="0"/>
    <w:rPr>
      <w:color w:val="40A070"/>
    </w:rPr>
  </w:style>
  <w:style w:type="character" w:customStyle="1" w:styleId="61">
    <w:name w:val="ConstantTok"/>
    <w:basedOn w:val="52"/>
    <w:uiPriority w:val="0"/>
    <w:rPr>
      <w:color w:val="880000"/>
    </w:rPr>
  </w:style>
  <w:style w:type="character" w:customStyle="1" w:styleId="62">
    <w:name w:val="CharTok"/>
    <w:basedOn w:val="52"/>
    <w:qFormat/>
    <w:uiPriority w:val="0"/>
    <w:rPr>
      <w:color w:val="4070A0"/>
    </w:rPr>
  </w:style>
  <w:style w:type="character" w:customStyle="1" w:styleId="63">
    <w:name w:val="SpecialCharTok"/>
    <w:basedOn w:val="52"/>
    <w:uiPriority w:val="0"/>
    <w:rPr>
      <w:color w:val="4070A0"/>
    </w:rPr>
  </w:style>
  <w:style w:type="character" w:customStyle="1" w:styleId="64">
    <w:name w:val="StringTok"/>
    <w:basedOn w:val="52"/>
    <w:qFormat/>
    <w:uiPriority w:val="0"/>
    <w:rPr>
      <w:color w:val="4070A0"/>
    </w:rPr>
  </w:style>
  <w:style w:type="character" w:customStyle="1" w:styleId="65">
    <w:name w:val="VerbatimStringTok"/>
    <w:basedOn w:val="52"/>
    <w:qFormat/>
    <w:uiPriority w:val="0"/>
    <w:rPr>
      <w:color w:val="4070A0"/>
    </w:rPr>
  </w:style>
  <w:style w:type="character" w:customStyle="1" w:styleId="66">
    <w:name w:val="SpecialStringTok"/>
    <w:basedOn w:val="52"/>
    <w:qFormat/>
    <w:uiPriority w:val="0"/>
    <w:rPr>
      <w:color w:val="BB6688"/>
    </w:rPr>
  </w:style>
  <w:style w:type="character" w:customStyle="1" w:styleId="67">
    <w:name w:val="ImportTok"/>
    <w:basedOn w:val="52"/>
    <w:qFormat/>
    <w:uiPriority w:val="0"/>
    <w:rPr>
      <w:b/>
      <w:color w:val="008000"/>
    </w:rPr>
  </w:style>
  <w:style w:type="character" w:customStyle="1" w:styleId="68">
    <w:name w:val="CommentTok"/>
    <w:basedOn w:val="52"/>
    <w:qFormat/>
    <w:uiPriority w:val="0"/>
    <w:rPr>
      <w:i/>
      <w:color w:val="60A0B0"/>
    </w:rPr>
  </w:style>
  <w:style w:type="character" w:customStyle="1" w:styleId="69">
    <w:name w:val="DocumentationTok"/>
    <w:basedOn w:val="52"/>
    <w:qFormat/>
    <w:uiPriority w:val="0"/>
    <w:rPr>
      <w:i/>
      <w:color w:val="BA2121"/>
    </w:rPr>
  </w:style>
  <w:style w:type="character" w:customStyle="1" w:styleId="70">
    <w:name w:val="AnnotationTok"/>
    <w:basedOn w:val="52"/>
    <w:qFormat/>
    <w:uiPriority w:val="0"/>
    <w:rPr>
      <w:b/>
      <w:i/>
      <w:color w:val="60A0B0"/>
    </w:rPr>
  </w:style>
  <w:style w:type="character" w:customStyle="1" w:styleId="71">
    <w:name w:val="CommentVarTok"/>
    <w:basedOn w:val="52"/>
    <w:qFormat/>
    <w:uiPriority w:val="0"/>
    <w:rPr>
      <w:b/>
      <w:i/>
      <w:color w:val="60A0B0"/>
    </w:rPr>
  </w:style>
  <w:style w:type="character" w:customStyle="1" w:styleId="72">
    <w:name w:val="OtherTok"/>
    <w:basedOn w:val="52"/>
    <w:uiPriority w:val="0"/>
    <w:rPr>
      <w:color w:val="007020"/>
    </w:rPr>
  </w:style>
  <w:style w:type="character" w:customStyle="1" w:styleId="73">
    <w:name w:val="FunctionTok"/>
    <w:basedOn w:val="52"/>
    <w:qFormat/>
    <w:uiPriority w:val="0"/>
    <w:rPr>
      <w:color w:val="06287E"/>
    </w:rPr>
  </w:style>
  <w:style w:type="character" w:customStyle="1" w:styleId="74">
    <w:name w:val="VariableTok"/>
    <w:basedOn w:val="52"/>
    <w:uiPriority w:val="0"/>
    <w:rPr>
      <w:color w:val="19177C"/>
    </w:rPr>
  </w:style>
  <w:style w:type="character" w:customStyle="1" w:styleId="75">
    <w:name w:val="ControlFlowTok"/>
    <w:basedOn w:val="52"/>
    <w:qFormat/>
    <w:uiPriority w:val="0"/>
    <w:rPr>
      <w:b/>
      <w:color w:val="007020"/>
    </w:rPr>
  </w:style>
  <w:style w:type="character" w:customStyle="1" w:styleId="76">
    <w:name w:val="OperatorTok"/>
    <w:basedOn w:val="52"/>
    <w:qFormat/>
    <w:uiPriority w:val="0"/>
    <w:rPr>
      <w:color w:val="666666"/>
    </w:rPr>
  </w:style>
  <w:style w:type="character" w:customStyle="1" w:styleId="77">
    <w:name w:val="BuiltInTok"/>
    <w:basedOn w:val="52"/>
    <w:qFormat/>
    <w:uiPriority w:val="0"/>
    <w:rPr>
      <w:color w:val="008000"/>
    </w:rPr>
  </w:style>
  <w:style w:type="character" w:customStyle="1" w:styleId="78">
    <w:name w:val="ExtensionTok"/>
    <w:basedOn w:val="52"/>
    <w:qFormat/>
    <w:uiPriority w:val="0"/>
  </w:style>
  <w:style w:type="character" w:customStyle="1" w:styleId="79">
    <w:name w:val="PreprocessorTok"/>
    <w:basedOn w:val="52"/>
    <w:qFormat/>
    <w:uiPriority w:val="0"/>
    <w:rPr>
      <w:color w:val="BC7A00"/>
    </w:rPr>
  </w:style>
  <w:style w:type="character" w:customStyle="1" w:styleId="80">
    <w:name w:val="AttributeTok"/>
    <w:basedOn w:val="52"/>
    <w:qFormat/>
    <w:uiPriority w:val="0"/>
    <w:rPr>
      <w:color w:val="7D9029"/>
    </w:rPr>
  </w:style>
  <w:style w:type="character" w:customStyle="1" w:styleId="81">
    <w:name w:val="RegionMarkerTok"/>
    <w:basedOn w:val="52"/>
    <w:uiPriority w:val="0"/>
  </w:style>
  <w:style w:type="character" w:customStyle="1" w:styleId="82">
    <w:name w:val="InformationTok"/>
    <w:basedOn w:val="52"/>
    <w:qFormat/>
    <w:uiPriority w:val="0"/>
    <w:rPr>
      <w:b/>
      <w:i/>
      <w:color w:val="60A0B0"/>
    </w:rPr>
  </w:style>
  <w:style w:type="character" w:customStyle="1" w:styleId="83">
    <w:name w:val="WarningTok"/>
    <w:basedOn w:val="52"/>
    <w:qFormat/>
    <w:uiPriority w:val="0"/>
    <w:rPr>
      <w:b/>
      <w:i/>
      <w:color w:val="60A0B0"/>
    </w:rPr>
  </w:style>
  <w:style w:type="character" w:customStyle="1" w:styleId="84">
    <w:name w:val="AlertTok"/>
    <w:basedOn w:val="52"/>
    <w:uiPriority w:val="0"/>
    <w:rPr>
      <w:b/>
      <w:color w:val="FF0000"/>
    </w:rPr>
  </w:style>
  <w:style w:type="character" w:customStyle="1" w:styleId="85">
    <w:name w:val="ErrorTok"/>
    <w:basedOn w:val="52"/>
    <w:qFormat/>
    <w:uiPriority w:val="0"/>
    <w:rPr>
      <w:b/>
      <w:color w:val="FF0000"/>
    </w:rPr>
  </w:style>
  <w:style w:type="character" w:customStyle="1" w:styleId="86">
    <w:name w:val="NormalTok"/>
    <w:basedOn w:val="5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mailto:Sagheerahmed2004@gmail.com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github.com/sagheerahmed08" TargetMode="Externa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://www.linkedin.com/in/sagheerahmedcse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83</Words>
  <Characters>475</Characters>
  <Lines>12</Lines>
  <Paragraphs>8</Paragraphs>
  <TotalTime>24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2025-09-04T12:36:00Z</dcterms:created>
  <dc:creator>Sagheer_ Ahmed</dc:creator>
  <cp:lastModifiedBy>Sagheer_ Ahmed</cp:lastModifiedBy>
  <dcterms:modified xsi:type="dcterms:W3CDTF">2025-09-09T19:16:12Z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1D307A2DF8904A24A5787A3DE6246694_12</vt:lpwstr>
  </property>
</Properties>
</file>