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B791D62" w14:textId="77777777" w:rsidR="00AC6A1C" w:rsidRDefault="0090435F">
      <w:pPr>
        <w:spacing w:before="58"/>
        <w:ind w:right="128"/>
        <w:jc w:val="center"/>
        <w:rPr>
          <w:b/>
          <w:sz w:val="30"/>
        </w:rPr>
      </w:pPr>
      <w:r>
        <w:rPr>
          <w:b/>
          <w:sz w:val="30"/>
        </w:rPr>
        <w:t>Circuit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>Analysis</w:t>
      </w:r>
      <w:r>
        <w:rPr>
          <w:b/>
          <w:spacing w:val="-2"/>
          <w:sz w:val="30"/>
        </w:rPr>
        <w:t xml:space="preserve"> (Lab11)</w:t>
      </w:r>
      <w:bookmarkStart w:id="0" w:name="_GoBack"/>
      <w:bookmarkEnd w:id="0"/>
    </w:p>
    <w:p w14:paraId="00691E6F" w14:textId="77777777" w:rsidR="00AC6A1C" w:rsidRDefault="0090435F">
      <w:pPr>
        <w:spacing w:before="344"/>
        <w:ind w:left="17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10: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Verification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Norton’s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Theorems</w:t>
      </w:r>
    </w:p>
    <w:p w14:paraId="5BC13607" w14:textId="77777777" w:rsidR="00AC6A1C" w:rsidRDefault="00AC6A1C">
      <w:pPr>
        <w:pStyle w:val="BodyText"/>
        <w:spacing w:before="30"/>
        <w:rPr>
          <w:b/>
          <w:sz w:val="28"/>
        </w:rPr>
      </w:pPr>
    </w:p>
    <w:p w14:paraId="09B579D2" w14:textId="4198D0D2" w:rsidR="009C3AFA" w:rsidRDefault="00B32F28" w:rsidP="009C3AFA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Name: </w:t>
      </w:r>
      <w:r w:rsidR="0090435F" w:rsidRPr="0090435F">
        <w:rPr>
          <w:b/>
          <w:sz w:val="28"/>
          <w:u w:val="single"/>
        </w:rPr>
        <w:t>Muhammad Zia Ur Rehman Zahid</w:t>
      </w:r>
      <w:r w:rsidR="0090435F">
        <w:rPr>
          <w:b/>
          <w:sz w:val="28"/>
        </w:rPr>
        <w:t xml:space="preserve">   </w:t>
      </w:r>
      <w:r>
        <w:rPr>
          <w:b/>
          <w:spacing w:val="-66"/>
          <w:sz w:val="28"/>
        </w:rPr>
        <w:t xml:space="preserve"> </w:t>
      </w:r>
      <w:r>
        <w:rPr>
          <w:b/>
          <w:sz w:val="28"/>
        </w:rPr>
        <w:t xml:space="preserve">Registration NO: </w:t>
      </w:r>
      <w:r w:rsidR="0090435F" w:rsidRPr="0090435F">
        <w:rPr>
          <w:b/>
          <w:sz w:val="28"/>
          <w:u w:val="single"/>
        </w:rPr>
        <w:t>2025-CE-104</w:t>
      </w:r>
    </w:p>
    <w:p w14:paraId="1E42A31B" w14:textId="60C612B3" w:rsidR="00AC6A1C" w:rsidRDefault="0090435F">
      <w:pPr>
        <w:tabs>
          <w:tab w:val="left" w:pos="4396"/>
        </w:tabs>
        <w:spacing w:line="501" w:lineRule="auto"/>
        <w:ind w:left="175" w:right="757"/>
        <w:rPr>
          <w:b/>
          <w:sz w:val="28"/>
        </w:rPr>
      </w:pPr>
      <w:r>
        <w:rPr>
          <w:b/>
          <w:sz w:val="28"/>
        </w:rPr>
        <w:t xml:space="preserve"> Date:</w:t>
      </w:r>
      <w:r w:rsidRPr="0090435F">
        <w:rPr>
          <w:b/>
          <w:spacing w:val="-2"/>
          <w:sz w:val="24"/>
          <w:u w:val="single"/>
        </w:rPr>
        <w:t xml:space="preserve"> </w:t>
      </w:r>
      <w:r>
        <w:rPr>
          <w:b/>
          <w:sz w:val="28"/>
          <w:u w:val="single"/>
        </w:rPr>
        <w:t>15</w:t>
      </w:r>
      <w:r w:rsidRPr="0090435F">
        <w:rPr>
          <w:b/>
          <w:sz w:val="28"/>
          <w:u w:val="single"/>
        </w:rPr>
        <w:t>-</w:t>
      </w:r>
      <w:r>
        <w:rPr>
          <w:b/>
          <w:sz w:val="28"/>
          <w:u w:val="single"/>
        </w:rPr>
        <w:t>May</w:t>
      </w:r>
      <w:r w:rsidRPr="0090435F">
        <w:rPr>
          <w:b/>
          <w:sz w:val="28"/>
          <w:u w:val="single"/>
        </w:rPr>
        <w:t>-2026</w:t>
      </w:r>
      <w:r>
        <w:rPr>
          <w:b/>
          <w:sz w:val="28"/>
        </w:rPr>
        <w:tab/>
        <w:t>Grade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Signature: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……………………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53"/>
        <w:gridCol w:w="1642"/>
        <w:gridCol w:w="1626"/>
        <w:gridCol w:w="1626"/>
        <w:gridCol w:w="2077"/>
      </w:tblGrid>
      <w:tr w:rsidR="00AC6A1C" w14:paraId="16B43FBC" w14:textId="77777777">
        <w:trPr>
          <w:trHeight w:val="852"/>
        </w:trPr>
        <w:tc>
          <w:tcPr>
            <w:tcW w:w="2953" w:type="dxa"/>
          </w:tcPr>
          <w:p w14:paraId="7D780EA2" w14:textId="77777777" w:rsidR="00AC6A1C" w:rsidRDefault="0090435F">
            <w:pPr>
              <w:pStyle w:val="TableParagraph"/>
              <w:spacing w:before="0" w:line="259" w:lineRule="auto"/>
              <w:ind w:right="1394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CLO2 CLO3</w:t>
            </w:r>
          </w:p>
        </w:tc>
        <w:tc>
          <w:tcPr>
            <w:tcW w:w="6971" w:type="dxa"/>
            <w:gridSpan w:val="4"/>
          </w:tcPr>
          <w:p w14:paraId="01D6562A" w14:textId="77777777" w:rsidR="00AC6A1C" w:rsidRDefault="0090435F">
            <w:pPr>
              <w:pStyle w:val="TableParagraph"/>
              <w:spacing w:before="0"/>
              <w:ind w:right="132"/>
              <w:rPr>
                <w:sz w:val="24"/>
              </w:rPr>
            </w:pPr>
            <w:r>
              <w:rPr>
                <w:sz w:val="24"/>
              </w:rPr>
              <w:t xml:space="preserve">Use with identification the circuit components, breadboards, </w:t>
            </w:r>
            <w:proofErr w:type="spellStart"/>
            <w:r>
              <w:rPr>
                <w:sz w:val="24"/>
              </w:rPr>
              <w:t>multimeter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supplies,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signal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generators,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oscilloscopes. Make measurements in their own constructed electric circuits.</w:t>
            </w:r>
          </w:p>
        </w:tc>
      </w:tr>
      <w:tr w:rsidR="00AC6A1C" w14:paraId="4E1F281F" w14:textId="77777777">
        <w:trPr>
          <w:trHeight w:val="702"/>
        </w:trPr>
        <w:tc>
          <w:tcPr>
            <w:tcW w:w="2953" w:type="dxa"/>
          </w:tcPr>
          <w:p w14:paraId="1BFDC4CD" w14:textId="77777777" w:rsidR="00AC6A1C" w:rsidRDefault="0090435F">
            <w:pPr>
              <w:pStyle w:val="TableParagraph"/>
              <w:spacing w:before="16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Psychomotor/Affective</w:t>
            </w:r>
          </w:p>
        </w:tc>
        <w:tc>
          <w:tcPr>
            <w:tcW w:w="1642" w:type="dxa"/>
          </w:tcPr>
          <w:p w14:paraId="7173AB1C" w14:textId="77777777" w:rsidR="00AC6A1C" w:rsidRDefault="0090435F">
            <w:pPr>
              <w:pStyle w:val="TableParagraph"/>
              <w:spacing w:before="0" w:line="318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Level1</w:t>
            </w:r>
          </w:p>
          <w:p w14:paraId="7D784BAD" w14:textId="77777777" w:rsidR="00AC6A1C" w:rsidRDefault="0090435F">
            <w:pPr>
              <w:pStyle w:val="TableParagraph"/>
              <w:spacing w:before="26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(1)</w:t>
            </w:r>
          </w:p>
        </w:tc>
        <w:tc>
          <w:tcPr>
            <w:tcW w:w="1626" w:type="dxa"/>
          </w:tcPr>
          <w:p w14:paraId="0AFC2B74" w14:textId="77777777" w:rsidR="00AC6A1C" w:rsidRDefault="0090435F">
            <w:pPr>
              <w:pStyle w:val="TableParagraph"/>
              <w:spacing w:before="0" w:line="318" w:lineRule="exact"/>
              <w:ind w:left="92"/>
              <w:rPr>
                <w:b/>
                <w:sz w:val="28"/>
              </w:rPr>
            </w:pPr>
            <w:r>
              <w:rPr>
                <w:b/>
                <w:sz w:val="28"/>
              </w:rPr>
              <w:t>Level2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(2-</w:t>
            </w:r>
            <w:r>
              <w:rPr>
                <w:b/>
                <w:spacing w:val="-5"/>
                <w:sz w:val="28"/>
              </w:rPr>
              <w:t>3)</w:t>
            </w: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071BC182" w14:textId="77777777" w:rsidR="00AC6A1C" w:rsidRDefault="0090435F">
            <w:pPr>
              <w:pStyle w:val="TableParagraph"/>
              <w:spacing w:before="0" w:line="318" w:lineRule="exact"/>
              <w:ind w:left="96"/>
              <w:rPr>
                <w:b/>
                <w:sz w:val="28"/>
              </w:rPr>
            </w:pPr>
            <w:r>
              <w:rPr>
                <w:b/>
                <w:sz w:val="28"/>
              </w:rPr>
              <w:t>Level3</w:t>
            </w:r>
            <w:r>
              <w:rPr>
                <w:b/>
                <w:spacing w:val="-17"/>
                <w:sz w:val="28"/>
              </w:rPr>
              <w:t xml:space="preserve"> </w:t>
            </w:r>
            <w:r>
              <w:rPr>
                <w:b/>
                <w:sz w:val="28"/>
              </w:rPr>
              <w:t>(4-</w:t>
            </w:r>
            <w:r>
              <w:rPr>
                <w:b/>
                <w:spacing w:val="-7"/>
                <w:sz w:val="28"/>
              </w:rPr>
              <w:t>5)</w:t>
            </w: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4EDB4CD3" w14:textId="77777777" w:rsidR="00AC6A1C" w:rsidRDefault="0090435F">
            <w:pPr>
              <w:pStyle w:val="TableParagraph"/>
              <w:spacing w:before="0" w:line="318" w:lineRule="exact"/>
              <w:ind w:left="86"/>
              <w:rPr>
                <w:b/>
                <w:sz w:val="28"/>
              </w:rPr>
            </w:pPr>
            <w:r>
              <w:rPr>
                <w:b/>
                <w:sz w:val="28"/>
              </w:rPr>
              <w:t>Level4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z w:val="28"/>
              </w:rPr>
              <w:t>(6-</w:t>
            </w:r>
            <w:r>
              <w:rPr>
                <w:b/>
                <w:spacing w:val="-5"/>
                <w:sz w:val="28"/>
              </w:rPr>
              <w:t>7)</w:t>
            </w:r>
          </w:p>
        </w:tc>
      </w:tr>
      <w:tr w:rsidR="00AC6A1C" w14:paraId="18DAB799" w14:textId="77777777">
        <w:trPr>
          <w:trHeight w:val="496"/>
        </w:trPr>
        <w:tc>
          <w:tcPr>
            <w:tcW w:w="2953" w:type="dxa"/>
            <w:vMerge w:val="restart"/>
          </w:tcPr>
          <w:p w14:paraId="1C531590" w14:textId="77777777" w:rsidR="00AC6A1C" w:rsidRDefault="00AC6A1C">
            <w:pPr>
              <w:pStyle w:val="TableParagraph"/>
              <w:spacing w:before="252"/>
              <w:ind w:left="0"/>
              <w:rPr>
                <w:b/>
                <w:sz w:val="28"/>
              </w:rPr>
            </w:pPr>
          </w:p>
          <w:p w14:paraId="3A6F0928" w14:textId="77777777" w:rsidR="00AC6A1C" w:rsidRDefault="0090435F">
            <w:pPr>
              <w:pStyle w:val="TableParagraph"/>
              <w:spacing w:before="0"/>
              <w:rPr>
                <w:b/>
                <w:sz w:val="28"/>
              </w:rPr>
            </w:pPr>
            <w:r>
              <w:rPr>
                <w:b/>
                <w:sz w:val="28"/>
              </w:rPr>
              <w:t>Report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Marks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(3)</w:t>
            </w:r>
          </w:p>
        </w:tc>
        <w:tc>
          <w:tcPr>
            <w:tcW w:w="1642" w:type="dxa"/>
          </w:tcPr>
          <w:p w14:paraId="50BF272F" w14:textId="77777777" w:rsidR="00AC6A1C" w:rsidRDefault="00AC6A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</w:tcPr>
          <w:p w14:paraId="504F263E" w14:textId="77777777" w:rsidR="00AC6A1C" w:rsidRDefault="00AC6A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1626" w:type="dxa"/>
            <w:tcBorders>
              <w:right w:val="single" w:sz="8" w:space="0" w:color="000000"/>
            </w:tcBorders>
          </w:tcPr>
          <w:p w14:paraId="077AEF25" w14:textId="77777777" w:rsidR="00AC6A1C" w:rsidRDefault="00AC6A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  <w:tc>
          <w:tcPr>
            <w:tcW w:w="2077" w:type="dxa"/>
            <w:tcBorders>
              <w:left w:val="single" w:sz="8" w:space="0" w:color="000000"/>
            </w:tcBorders>
          </w:tcPr>
          <w:p w14:paraId="12351105" w14:textId="77777777" w:rsidR="00AC6A1C" w:rsidRDefault="00AC6A1C">
            <w:pPr>
              <w:pStyle w:val="TableParagraph"/>
              <w:spacing w:before="0"/>
              <w:ind w:left="0"/>
              <w:rPr>
                <w:sz w:val="24"/>
              </w:rPr>
            </w:pPr>
          </w:p>
        </w:tc>
      </w:tr>
      <w:tr w:rsidR="00AC6A1C" w14:paraId="43336420" w14:textId="77777777">
        <w:trPr>
          <w:trHeight w:val="1002"/>
        </w:trPr>
        <w:tc>
          <w:tcPr>
            <w:tcW w:w="2953" w:type="dxa"/>
            <w:vMerge/>
            <w:tcBorders>
              <w:top w:val="nil"/>
            </w:tcBorders>
          </w:tcPr>
          <w:p w14:paraId="19C226B3" w14:textId="77777777" w:rsidR="00AC6A1C" w:rsidRDefault="00AC6A1C">
            <w:pPr>
              <w:rPr>
                <w:sz w:val="2"/>
                <w:szCs w:val="2"/>
              </w:rPr>
            </w:pPr>
          </w:p>
        </w:tc>
        <w:tc>
          <w:tcPr>
            <w:tcW w:w="6971" w:type="dxa"/>
            <w:gridSpan w:val="4"/>
          </w:tcPr>
          <w:p w14:paraId="48536AC2" w14:textId="77777777" w:rsidR="00AC6A1C" w:rsidRDefault="0090435F">
            <w:pPr>
              <w:pStyle w:val="TableParagraph"/>
              <w:spacing w:before="0"/>
              <w:ind w:right="6091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Total marks (10)</w:t>
            </w:r>
          </w:p>
        </w:tc>
      </w:tr>
    </w:tbl>
    <w:p w14:paraId="2594FCB0" w14:textId="77777777" w:rsidR="00AC6A1C" w:rsidRDefault="0090435F">
      <w:pPr>
        <w:pStyle w:val="Heading1"/>
        <w:spacing w:before="287"/>
      </w:pPr>
      <w:r>
        <w:rPr>
          <w:spacing w:val="-2"/>
        </w:rPr>
        <w:t>Objective</w:t>
      </w:r>
    </w:p>
    <w:p w14:paraId="5FAEB657" w14:textId="77777777" w:rsidR="00AC6A1C" w:rsidRDefault="0090435F">
      <w:pPr>
        <w:pStyle w:val="BodyText"/>
        <w:spacing w:before="52"/>
      </w:pPr>
      <w:r>
        <w:t>The</w:t>
      </w:r>
      <w:r>
        <w:rPr>
          <w:spacing w:val="-5"/>
        </w:rPr>
        <w:t xml:space="preserve"> </w:t>
      </w:r>
      <w:r>
        <w:t>objective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 lab</w:t>
      </w:r>
      <w:r>
        <w:rPr>
          <w:spacing w:val="1"/>
        </w:rPr>
        <w:t xml:space="preserve"> </w:t>
      </w:r>
      <w:r>
        <w:t>is verify</w:t>
      </w:r>
      <w:r>
        <w:rPr>
          <w:spacing w:val="-2"/>
        </w:rPr>
        <w:t xml:space="preserve"> </w:t>
      </w:r>
      <w:proofErr w:type="spellStart"/>
      <w:r>
        <w:t>Nortan’s</w:t>
      </w:r>
      <w:proofErr w:type="spellEnd"/>
      <w:r>
        <w:rPr>
          <w:spacing w:val="-1"/>
        </w:rPr>
        <w:t xml:space="preserve"> </w:t>
      </w:r>
      <w:r>
        <w:t>theorem</w:t>
      </w:r>
      <w:r>
        <w:rPr>
          <w:spacing w:val="-1"/>
        </w:rPr>
        <w:t xml:space="preserve"> </w:t>
      </w:r>
      <w:r>
        <w:t>and to</w:t>
      </w:r>
      <w:r>
        <w:rPr>
          <w:spacing w:val="-1"/>
        </w:rPr>
        <w:t xml:space="preserve"> </w:t>
      </w:r>
      <w:r>
        <w:t>find the</w:t>
      </w:r>
      <w:r>
        <w:rPr>
          <w:spacing w:val="-2"/>
        </w:rPr>
        <w:t xml:space="preserve"> </w:t>
      </w:r>
      <w:r>
        <w:t xml:space="preserve">full load </w:t>
      </w:r>
      <w:r>
        <w:rPr>
          <w:spacing w:val="-2"/>
        </w:rPr>
        <w:t>current.</w:t>
      </w:r>
    </w:p>
    <w:p w14:paraId="4C960F9B" w14:textId="77777777" w:rsidR="00AC6A1C" w:rsidRDefault="0090435F">
      <w:pPr>
        <w:pStyle w:val="Heading1"/>
        <w:spacing w:before="46" w:after="56"/>
      </w:pPr>
      <w:r>
        <w:t>Apparatus</w:t>
      </w:r>
      <w:r>
        <w:rPr>
          <w:spacing w:val="-16"/>
        </w:rPr>
        <w:t xml:space="preserve"> </w:t>
      </w:r>
      <w:r>
        <w:rPr>
          <w:spacing w:val="-2"/>
        </w:rPr>
        <w:t>Required</w:t>
      </w:r>
    </w:p>
    <w:tbl>
      <w:tblPr>
        <w:tblW w:w="0" w:type="auto"/>
        <w:tblInd w:w="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9"/>
        <w:gridCol w:w="2969"/>
        <w:gridCol w:w="2071"/>
        <w:gridCol w:w="2340"/>
      </w:tblGrid>
      <w:tr w:rsidR="00AC6A1C" w14:paraId="4E4948CE" w14:textId="77777777">
        <w:trPr>
          <w:trHeight w:val="328"/>
        </w:trPr>
        <w:tc>
          <w:tcPr>
            <w:tcW w:w="739" w:type="dxa"/>
          </w:tcPr>
          <w:p w14:paraId="33E18BA5" w14:textId="77777777" w:rsidR="00AC6A1C" w:rsidRDefault="0090435F">
            <w:pPr>
              <w:pStyle w:val="TableParagraph"/>
              <w:spacing w:before="25"/>
              <w:rPr>
                <w:sz w:val="24"/>
              </w:rPr>
            </w:pPr>
            <w:r>
              <w:rPr>
                <w:sz w:val="24"/>
              </w:rPr>
              <w:t xml:space="preserve">Sr. </w:t>
            </w:r>
            <w:r>
              <w:rPr>
                <w:spacing w:val="-5"/>
                <w:sz w:val="24"/>
              </w:rPr>
              <w:t>no</w:t>
            </w:r>
          </w:p>
        </w:tc>
        <w:tc>
          <w:tcPr>
            <w:tcW w:w="2969" w:type="dxa"/>
          </w:tcPr>
          <w:p w14:paraId="6EB706B7" w14:textId="77777777" w:rsidR="00AC6A1C" w:rsidRDefault="0090435F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Apparatus</w:t>
            </w:r>
          </w:p>
        </w:tc>
        <w:tc>
          <w:tcPr>
            <w:tcW w:w="2071" w:type="dxa"/>
          </w:tcPr>
          <w:p w14:paraId="7E898925" w14:textId="77777777" w:rsidR="00AC6A1C" w:rsidRDefault="0090435F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Range</w:t>
            </w:r>
          </w:p>
        </w:tc>
        <w:tc>
          <w:tcPr>
            <w:tcW w:w="2340" w:type="dxa"/>
          </w:tcPr>
          <w:p w14:paraId="7D5F5B94" w14:textId="77777777" w:rsidR="00AC6A1C" w:rsidRDefault="0090435F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</w:tr>
      <w:tr w:rsidR="00AC6A1C" w14:paraId="3E3DA956" w14:textId="77777777">
        <w:trPr>
          <w:trHeight w:val="325"/>
        </w:trPr>
        <w:tc>
          <w:tcPr>
            <w:tcW w:w="739" w:type="dxa"/>
          </w:tcPr>
          <w:p w14:paraId="6C7AF368" w14:textId="77777777" w:rsidR="00AC6A1C" w:rsidRDefault="0090435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969" w:type="dxa"/>
          </w:tcPr>
          <w:p w14:paraId="43D8BE30" w14:textId="77777777" w:rsidR="00AC6A1C" w:rsidRDefault="0090435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Regulated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2"/>
                <w:sz w:val="24"/>
              </w:rPr>
              <w:t xml:space="preserve"> Supply</w:t>
            </w:r>
          </w:p>
        </w:tc>
        <w:tc>
          <w:tcPr>
            <w:tcW w:w="2071" w:type="dxa"/>
          </w:tcPr>
          <w:p w14:paraId="6D05165F" w14:textId="77777777" w:rsidR="00AC6A1C" w:rsidRDefault="0090435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73819AB" w14:textId="77777777" w:rsidR="00AC6A1C" w:rsidRDefault="0090435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C6A1C" w14:paraId="65C6CD2E" w14:textId="77777777">
        <w:trPr>
          <w:trHeight w:val="326"/>
        </w:trPr>
        <w:tc>
          <w:tcPr>
            <w:tcW w:w="739" w:type="dxa"/>
          </w:tcPr>
          <w:p w14:paraId="5E961797" w14:textId="77777777" w:rsidR="00AC6A1C" w:rsidRDefault="0090435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969" w:type="dxa"/>
          </w:tcPr>
          <w:p w14:paraId="3F13E368" w14:textId="77777777" w:rsidR="00AC6A1C" w:rsidRDefault="0090435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Signal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Generator</w:t>
            </w:r>
          </w:p>
        </w:tc>
        <w:tc>
          <w:tcPr>
            <w:tcW w:w="2071" w:type="dxa"/>
          </w:tcPr>
          <w:p w14:paraId="7907E7AB" w14:textId="77777777" w:rsidR="00AC6A1C" w:rsidRDefault="0090435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3F4F71A0" w14:textId="77777777" w:rsidR="00AC6A1C" w:rsidRDefault="0090435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C6A1C" w14:paraId="191C9E60" w14:textId="77777777">
        <w:trPr>
          <w:trHeight w:val="328"/>
        </w:trPr>
        <w:tc>
          <w:tcPr>
            <w:tcW w:w="739" w:type="dxa"/>
          </w:tcPr>
          <w:p w14:paraId="16BA578C" w14:textId="77777777" w:rsidR="00AC6A1C" w:rsidRDefault="0090435F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969" w:type="dxa"/>
          </w:tcPr>
          <w:p w14:paraId="05BD56AD" w14:textId="77777777" w:rsidR="00AC6A1C" w:rsidRDefault="0090435F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Oscilloscope</w:t>
            </w:r>
          </w:p>
        </w:tc>
        <w:tc>
          <w:tcPr>
            <w:tcW w:w="2071" w:type="dxa"/>
          </w:tcPr>
          <w:p w14:paraId="4BB2E2E5" w14:textId="77777777" w:rsidR="00AC6A1C" w:rsidRDefault="0090435F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28B73FF0" w14:textId="77777777" w:rsidR="00AC6A1C" w:rsidRDefault="0090435F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C6A1C" w14:paraId="19743B87" w14:textId="77777777">
        <w:trPr>
          <w:trHeight w:val="326"/>
        </w:trPr>
        <w:tc>
          <w:tcPr>
            <w:tcW w:w="739" w:type="dxa"/>
          </w:tcPr>
          <w:p w14:paraId="79F48796" w14:textId="77777777" w:rsidR="00AC6A1C" w:rsidRDefault="0090435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969" w:type="dxa"/>
          </w:tcPr>
          <w:p w14:paraId="350286F8" w14:textId="77777777" w:rsidR="00AC6A1C" w:rsidRDefault="0090435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Digital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Multimeter</w:t>
            </w:r>
            <w:proofErr w:type="spellEnd"/>
          </w:p>
        </w:tc>
        <w:tc>
          <w:tcPr>
            <w:tcW w:w="2071" w:type="dxa"/>
          </w:tcPr>
          <w:p w14:paraId="3D00AD23" w14:textId="77777777" w:rsidR="00AC6A1C" w:rsidRDefault="0090435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5DFEF7C5" w14:textId="77777777" w:rsidR="00AC6A1C" w:rsidRDefault="0090435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AC6A1C" w14:paraId="0C7C4BF0" w14:textId="77777777">
        <w:trPr>
          <w:trHeight w:val="325"/>
        </w:trPr>
        <w:tc>
          <w:tcPr>
            <w:tcW w:w="739" w:type="dxa"/>
          </w:tcPr>
          <w:p w14:paraId="1B1C604B" w14:textId="77777777" w:rsidR="00AC6A1C" w:rsidRDefault="0090435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969" w:type="dxa"/>
          </w:tcPr>
          <w:p w14:paraId="2AA6E434" w14:textId="77777777" w:rsidR="00AC6A1C" w:rsidRDefault="0090435F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Breadboard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Wires</w:t>
            </w:r>
          </w:p>
        </w:tc>
        <w:tc>
          <w:tcPr>
            <w:tcW w:w="2071" w:type="dxa"/>
          </w:tcPr>
          <w:p w14:paraId="5F8D7941" w14:textId="77777777" w:rsidR="00AC6A1C" w:rsidRDefault="0090435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51718EB3" w14:textId="77777777" w:rsidR="00AC6A1C" w:rsidRDefault="0090435F">
            <w:pPr>
              <w:pStyle w:val="TableParagraph"/>
              <w:ind w:left="106"/>
              <w:rPr>
                <w:sz w:val="24"/>
              </w:rPr>
            </w:pPr>
            <w:r>
              <w:rPr>
                <w:sz w:val="24"/>
              </w:rPr>
              <w:t xml:space="preserve">As </w:t>
            </w:r>
            <w:r>
              <w:rPr>
                <w:spacing w:val="-2"/>
                <w:sz w:val="24"/>
              </w:rPr>
              <w:t>Required</w:t>
            </w:r>
          </w:p>
        </w:tc>
      </w:tr>
      <w:tr w:rsidR="00AC6A1C" w14:paraId="36BA8435" w14:textId="77777777">
        <w:trPr>
          <w:trHeight w:val="328"/>
        </w:trPr>
        <w:tc>
          <w:tcPr>
            <w:tcW w:w="739" w:type="dxa"/>
          </w:tcPr>
          <w:p w14:paraId="1779E0AD" w14:textId="77777777" w:rsidR="00AC6A1C" w:rsidRDefault="0090435F">
            <w:pPr>
              <w:pStyle w:val="TableParagraph"/>
              <w:spacing w:before="25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969" w:type="dxa"/>
          </w:tcPr>
          <w:p w14:paraId="39ACFFF3" w14:textId="77777777" w:rsidR="00AC6A1C" w:rsidRDefault="0090435F">
            <w:pPr>
              <w:pStyle w:val="TableParagraph"/>
              <w:spacing w:before="25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Resistors</w:t>
            </w:r>
          </w:p>
        </w:tc>
        <w:tc>
          <w:tcPr>
            <w:tcW w:w="2071" w:type="dxa"/>
          </w:tcPr>
          <w:p w14:paraId="3CE3E279" w14:textId="77777777" w:rsidR="00AC6A1C" w:rsidRDefault="0090435F">
            <w:pPr>
              <w:pStyle w:val="TableParagraph"/>
              <w:spacing w:before="25"/>
              <w:ind w:left="108"/>
              <w:rPr>
                <w:sz w:val="24"/>
              </w:rPr>
            </w:pPr>
            <w:r>
              <w:rPr>
                <w:sz w:val="24"/>
              </w:rPr>
              <w:t xml:space="preserve">1k, 330 </w:t>
            </w:r>
            <w:r>
              <w:rPr>
                <w:spacing w:val="-4"/>
                <w:sz w:val="24"/>
              </w:rPr>
              <w:t>ohms</w:t>
            </w:r>
          </w:p>
        </w:tc>
        <w:tc>
          <w:tcPr>
            <w:tcW w:w="2340" w:type="dxa"/>
          </w:tcPr>
          <w:p w14:paraId="0D740398" w14:textId="77777777" w:rsidR="00AC6A1C" w:rsidRDefault="0090435F">
            <w:pPr>
              <w:pStyle w:val="TableParagraph"/>
              <w:spacing w:before="25"/>
              <w:ind w:left="106"/>
              <w:rPr>
                <w:sz w:val="24"/>
              </w:rPr>
            </w:pPr>
            <w:r>
              <w:rPr>
                <w:spacing w:val="-5"/>
                <w:sz w:val="24"/>
              </w:rPr>
              <w:t>1,3</w:t>
            </w:r>
          </w:p>
        </w:tc>
      </w:tr>
      <w:tr w:rsidR="00AC6A1C" w14:paraId="5C2883A2" w14:textId="77777777">
        <w:trPr>
          <w:trHeight w:val="326"/>
        </w:trPr>
        <w:tc>
          <w:tcPr>
            <w:tcW w:w="739" w:type="dxa"/>
          </w:tcPr>
          <w:p w14:paraId="2C6EC29E" w14:textId="77777777" w:rsidR="00AC6A1C" w:rsidRDefault="0090435F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969" w:type="dxa"/>
          </w:tcPr>
          <w:p w14:paraId="302CE750" w14:textId="77777777" w:rsidR="00AC6A1C" w:rsidRDefault="0090435F">
            <w:pPr>
              <w:pStyle w:val="TableParagraph"/>
              <w:ind w:left="105"/>
              <w:rPr>
                <w:sz w:val="24"/>
              </w:rPr>
            </w:pPr>
            <w:r>
              <w:rPr>
                <w:spacing w:val="-2"/>
                <w:sz w:val="24"/>
              </w:rPr>
              <w:t>Potentiometer</w:t>
            </w:r>
          </w:p>
        </w:tc>
        <w:tc>
          <w:tcPr>
            <w:tcW w:w="2071" w:type="dxa"/>
          </w:tcPr>
          <w:p w14:paraId="45B2BF94" w14:textId="77777777" w:rsidR="00AC6A1C" w:rsidRDefault="0090435F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Standard</w:t>
            </w:r>
          </w:p>
        </w:tc>
        <w:tc>
          <w:tcPr>
            <w:tcW w:w="2340" w:type="dxa"/>
          </w:tcPr>
          <w:p w14:paraId="756C7099" w14:textId="77777777" w:rsidR="00AC6A1C" w:rsidRDefault="0090435F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14:paraId="194EC6FB" w14:textId="77777777" w:rsidR="00AC6A1C" w:rsidRDefault="0090435F">
      <w:pPr>
        <w:spacing w:before="292"/>
        <w:ind w:left="180"/>
        <w:rPr>
          <w:b/>
          <w:sz w:val="32"/>
        </w:rPr>
      </w:pPr>
      <w:r>
        <w:rPr>
          <w:b/>
          <w:spacing w:val="-2"/>
          <w:sz w:val="32"/>
        </w:rPr>
        <w:t>Description</w:t>
      </w:r>
    </w:p>
    <w:p w14:paraId="7E343896" w14:textId="77777777" w:rsidR="00AC6A1C" w:rsidRDefault="0090435F">
      <w:pPr>
        <w:spacing w:before="58"/>
        <w:ind w:left="175"/>
        <w:rPr>
          <w:b/>
          <w:sz w:val="26"/>
        </w:rPr>
      </w:pPr>
      <w:r>
        <w:rPr>
          <w:b/>
          <w:spacing w:val="-2"/>
          <w:sz w:val="26"/>
        </w:rPr>
        <w:t>Statement:</w:t>
      </w:r>
    </w:p>
    <w:p w14:paraId="346BD58B" w14:textId="77777777" w:rsidR="00AC6A1C" w:rsidRDefault="0090435F">
      <w:pPr>
        <w:spacing w:before="38" w:line="276" w:lineRule="auto"/>
        <w:ind w:left="175"/>
        <w:rPr>
          <w:sz w:val="28"/>
        </w:rPr>
      </w:pPr>
      <w:r>
        <w:rPr>
          <w:sz w:val="28"/>
        </w:rPr>
        <w:t>Any</w:t>
      </w:r>
      <w:r>
        <w:rPr>
          <w:spacing w:val="31"/>
          <w:sz w:val="28"/>
        </w:rPr>
        <w:t xml:space="preserve"> </w:t>
      </w:r>
      <w:r>
        <w:rPr>
          <w:sz w:val="28"/>
        </w:rPr>
        <w:t>linear</w:t>
      </w:r>
      <w:r>
        <w:rPr>
          <w:spacing w:val="34"/>
          <w:sz w:val="28"/>
        </w:rPr>
        <w:t xml:space="preserve"> </w:t>
      </w:r>
      <w:r>
        <w:rPr>
          <w:sz w:val="28"/>
        </w:rPr>
        <w:t>circuit</w:t>
      </w:r>
      <w:r>
        <w:rPr>
          <w:spacing w:val="35"/>
          <w:sz w:val="28"/>
        </w:rPr>
        <w:t xml:space="preserve"> </w:t>
      </w:r>
      <w:r>
        <w:rPr>
          <w:sz w:val="28"/>
        </w:rPr>
        <w:t>can</w:t>
      </w:r>
      <w:r>
        <w:rPr>
          <w:spacing w:val="33"/>
          <w:sz w:val="28"/>
        </w:rPr>
        <w:t xml:space="preserve"> </w:t>
      </w:r>
      <w:r>
        <w:rPr>
          <w:sz w:val="28"/>
        </w:rPr>
        <w:t>be</w:t>
      </w:r>
      <w:r>
        <w:rPr>
          <w:spacing w:val="32"/>
          <w:sz w:val="28"/>
        </w:rPr>
        <w:t xml:space="preserve"> </w:t>
      </w:r>
      <w:r>
        <w:rPr>
          <w:sz w:val="28"/>
        </w:rPr>
        <w:t>simplified</w:t>
      </w:r>
      <w:r>
        <w:rPr>
          <w:spacing w:val="33"/>
          <w:sz w:val="28"/>
        </w:rPr>
        <w:t xml:space="preserve"> </w:t>
      </w:r>
      <w:r>
        <w:rPr>
          <w:sz w:val="28"/>
        </w:rPr>
        <w:t>to</w:t>
      </w:r>
      <w:r>
        <w:rPr>
          <w:spacing w:val="33"/>
          <w:sz w:val="28"/>
        </w:rPr>
        <w:t xml:space="preserve"> </w:t>
      </w:r>
      <w:r>
        <w:rPr>
          <w:sz w:val="28"/>
        </w:rPr>
        <w:t>an</w:t>
      </w:r>
      <w:r>
        <w:rPr>
          <w:spacing w:val="33"/>
          <w:sz w:val="28"/>
        </w:rPr>
        <w:t xml:space="preserve"> </w:t>
      </w:r>
      <w:r>
        <w:rPr>
          <w:sz w:val="28"/>
        </w:rPr>
        <w:t>equivalent</w:t>
      </w:r>
      <w:r>
        <w:rPr>
          <w:spacing w:val="33"/>
          <w:sz w:val="28"/>
        </w:rPr>
        <w:t xml:space="preserve"> </w:t>
      </w:r>
      <w:r>
        <w:rPr>
          <w:sz w:val="28"/>
        </w:rPr>
        <w:t>circuit</w:t>
      </w:r>
      <w:r>
        <w:rPr>
          <w:spacing w:val="33"/>
          <w:sz w:val="28"/>
        </w:rPr>
        <w:t xml:space="preserve"> </w:t>
      </w:r>
      <w:r>
        <w:rPr>
          <w:sz w:val="28"/>
        </w:rPr>
        <w:t>consisting</w:t>
      </w:r>
      <w:r>
        <w:rPr>
          <w:spacing w:val="35"/>
          <w:sz w:val="28"/>
        </w:rPr>
        <w:t xml:space="preserve"> </w:t>
      </w:r>
      <w:r>
        <w:rPr>
          <w:sz w:val="28"/>
        </w:rPr>
        <w:t>of</w:t>
      </w:r>
      <w:r>
        <w:rPr>
          <w:spacing w:val="34"/>
          <w:sz w:val="28"/>
        </w:rPr>
        <w:t xml:space="preserve"> </w:t>
      </w:r>
      <w:r>
        <w:rPr>
          <w:sz w:val="28"/>
        </w:rPr>
        <w:t>a</w:t>
      </w:r>
      <w:r>
        <w:rPr>
          <w:spacing w:val="32"/>
          <w:sz w:val="28"/>
        </w:rPr>
        <w:t xml:space="preserve"> </w:t>
      </w:r>
      <w:r>
        <w:rPr>
          <w:sz w:val="28"/>
        </w:rPr>
        <w:t xml:space="preserve">single current source and parallel </w:t>
      </w:r>
      <w:r>
        <w:rPr>
          <w:sz w:val="28"/>
        </w:rPr>
        <w:t>resistance that is connected to a load.</w:t>
      </w:r>
    </w:p>
    <w:p w14:paraId="27EC0380" w14:textId="77777777" w:rsidR="00AC6A1C" w:rsidRDefault="0090435F">
      <w:pPr>
        <w:spacing w:before="7"/>
        <w:ind w:left="235"/>
        <w:rPr>
          <w:b/>
          <w:sz w:val="26"/>
        </w:rPr>
      </w:pPr>
      <w:r>
        <w:rPr>
          <w:b/>
          <w:spacing w:val="-2"/>
          <w:sz w:val="26"/>
        </w:rPr>
        <w:t>Precautions:</w:t>
      </w:r>
    </w:p>
    <w:p w14:paraId="244EFC59" w14:textId="77777777" w:rsidR="00AC6A1C" w:rsidRDefault="0090435F">
      <w:pPr>
        <w:pStyle w:val="ListParagraph"/>
        <w:numPr>
          <w:ilvl w:val="0"/>
          <w:numId w:val="3"/>
        </w:numPr>
        <w:tabs>
          <w:tab w:val="left" w:pos="383"/>
        </w:tabs>
        <w:spacing w:before="51"/>
        <w:ind w:left="383" w:hanging="217"/>
        <w:rPr>
          <w:sz w:val="24"/>
        </w:rPr>
      </w:pPr>
      <w:r>
        <w:rPr>
          <w:sz w:val="24"/>
        </w:rPr>
        <w:t>Voltage</w:t>
      </w:r>
      <w:r>
        <w:rPr>
          <w:spacing w:val="-3"/>
          <w:sz w:val="24"/>
        </w:rPr>
        <w:t xml:space="preserve"> </w:t>
      </w:r>
      <w:r>
        <w:rPr>
          <w:sz w:val="24"/>
        </w:rPr>
        <w:t>control knob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RPS should</w:t>
      </w:r>
      <w:r>
        <w:rPr>
          <w:spacing w:val="-1"/>
          <w:sz w:val="24"/>
        </w:rPr>
        <w:t xml:space="preserve"> </w:t>
      </w:r>
      <w:r>
        <w:rPr>
          <w:sz w:val="24"/>
        </w:rPr>
        <w:t>be kept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at minimum </w:t>
      </w:r>
      <w:r>
        <w:rPr>
          <w:spacing w:val="-2"/>
          <w:sz w:val="24"/>
        </w:rPr>
        <w:t>position.</w:t>
      </w:r>
    </w:p>
    <w:p w14:paraId="0533BAAD" w14:textId="77777777" w:rsidR="00AC6A1C" w:rsidRDefault="0090435F">
      <w:pPr>
        <w:pStyle w:val="ListParagraph"/>
        <w:numPr>
          <w:ilvl w:val="0"/>
          <w:numId w:val="3"/>
        </w:numPr>
        <w:tabs>
          <w:tab w:val="left" w:pos="383"/>
        </w:tabs>
        <w:spacing w:before="31"/>
        <w:ind w:left="383" w:hanging="217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1"/>
          <w:sz w:val="24"/>
        </w:rPr>
        <w:t xml:space="preserve"> </w:t>
      </w:r>
      <w:r>
        <w:rPr>
          <w:sz w:val="24"/>
        </w:rPr>
        <w:t>knob of RPS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kept at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maximum </w:t>
      </w:r>
      <w:r>
        <w:rPr>
          <w:spacing w:val="-2"/>
          <w:sz w:val="24"/>
        </w:rPr>
        <w:t>position</w:t>
      </w:r>
    </w:p>
    <w:p w14:paraId="2C8D383F" w14:textId="77777777" w:rsidR="00AC6A1C" w:rsidRDefault="00AC6A1C">
      <w:pPr>
        <w:pStyle w:val="ListParagraph"/>
        <w:rPr>
          <w:sz w:val="24"/>
        </w:rPr>
        <w:sectPr w:rsidR="00AC6A1C">
          <w:type w:val="continuous"/>
          <w:pgSz w:w="12240" w:h="15840"/>
          <w:pgMar w:top="1380" w:right="720" w:bottom="280" w:left="1440" w:header="720" w:footer="720" w:gutter="0"/>
          <w:cols w:space="720"/>
        </w:sectPr>
      </w:pPr>
    </w:p>
    <w:p w14:paraId="40B3819C" w14:textId="77777777" w:rsidR="00AC6A1C" w:rsidRDefault="0090435F">
      <w:pPr>
        <w:pStyle w:val="Heading1"/>
        <w:ind w:left="245"/>
      </w:pPr>
      <w:r>
        <w:lastRenderedPageBreak/>
        <w:t>Procedure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Norton’s</w:t>
      </w:r>
      <w:r>
        <w:rPr>
          <w:spacing w:val="-13"/>
        </w:rPr>
        <w:t xml:space="preserve"> </w:t>
      </w:r>
      <w:r>
        <w:rPr>
          <w:spacing w:val="-2"/>
        </w:rPr>
        <w:t>Theorem:</w:t>
      </w:r>
    </w:p>
    <w:p w14:paraId="41800468" w14:textId="77777777" w:rsidR="00AC6A1C" w:rsidRDefault="0090435F">
      <w:pPr>
        <w:pStyle w:val="ListParagraph"/>
        <w:numPr>
          <w:ilvl w:val="0"/>
          <w:numId w:val="2"/>
        </w:numPr>
        <w:tabs>
          <w:tab w:val="left" w:pos="415"/>
        </w:tabs>
        <w:rPr>
          <w:sz w:val="24"/>
        </w:rPr>
      </w:pPr>
      <w:r>
        <w:rPr>
          <w:sz w:val="24"/>
        </w:rPr>
        <w:t>Connections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diagram.</w:t>
      </w:r>
    </w:p>
    <w:p w14:paraId="6735CF3D" w14:textId="77777777" w:rsidR="00AC6A1C" w:rsidRDefault="0090435F">
      <w:pPr>
        <w:pStyle w:val="ListParagraph"/>
        <w:numPr>
          <w:ilvl w:val="0"/>
          <w:numId w:val="2"/>
        </w:numPr>
        <w:tabs>
          <w:tab w:val="left" w:pos="415"/>
        </w:tabs>
        <w:spacing w:before="132" w:line="273" w:lineRule="auto"/>
        <w:ind w:left="175" w:right="1894" w:firstLine="0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particular</w:t>
      </w:r>
      <w:r>
        <w:rPr>
          <w:spacing w:val="-5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ammeter</w:t>
      </w:r>
      <w:r>
        <w:rPr>
          <w:spacing w:val="-5"/>
          <w:sz w:val="24"/>
        </w:rPr>
        <w:t xml:space="preserve"> </w:t>
      </w:r>
      <w:r>
        <w:rPr>
          <w:sz w:val="24"/>
        </w:rPr>
        <w:t>readings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original </w:t>
      </w:r>
      <w:r>
        <w:rPr>
          <w:spacing w:val="-2"/>
          <w:sz w:val="24"/>
        </w:rPr>
        <w:t>circuit.</w:t>
      </w:r>
    </w:p>
    <w:p w14:paraId="165C3F9D" w14:textId="77777777" w:rsidR="00AC6A1C" w:rsidRDefault="0090435F">
      <w:pPr>
        <w:spacing w:before="91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I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14:paraId="6C012573" w14:textId="77777777" w:rsidR="00AC6A1C" w:rsidRDefault="0090435F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resistance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short</w:t>
      </w:r>
      <w:r>
        <w:rPr>
          <w:spacing w:val="1"/>
          <w:sz w:val="24"/>
        </w:rPr>
        <w:t xml:space="preserve"> </w:t>
      </w:r>
      <w:r>
        <w:rPr>
          <w:sz w:val="24"/>
        </w:rPr>
        <w:t>circuit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terminals.</w:t>
      </w:r>
    </w:p>
    <w:p w14:paraId="0306AE8F" w14:textId="77777777" w:rsidR="00AC6A1C" w:rsidRDefault="0090435F">
      <w:pPr>
        <w:pStyle w:val="ListParagraph"/>
        <w:numPr>
          <w:ilvl w:val="0"/>
          <w:numId w:val="2"/>
        </w:numPr>
        <w:tabs>
          <w:tab w:val="left" w:pos="383"/>
        </w:tabs>
        <w:spacing w:before="34"/>
        <w:ind w:left="383" w:hanging="217"/>
        <w:rPr>
          <w:rFonts w:ascii="Calibri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same</w:t>
      </w:r>
      <w:r>
        <w:rPr>
          <w:spacing w:val="-1"/>
          <w:sz w:val="24"/>
        </w:rPr>
        <w:t xml:space="preserve"> </w:t>
      </w:r>
      <w:r>
        <w:rPr>
          <w:sz w:val="24"/>
        </w:rPr>
        <w:t>RPS</w:t>
      </w:r>
      <w:r>
        <w:rPr>
          <w:spacing w:val="-1"/>
          <w:sz w:val="24"/>
        </w:rPr>
        <w:t xml:space="preserve"> </w:t>
      </w:r>
      <w:r>
        <w:rPr>
          <w:sz w:val="24"/>
        </w:rPr>
        <w:t>voltage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 the</w:t>
      </w:r>
      <w:r>
        <w:rPr>
          <w:spacing w:val="-1"/>
          <w:sz w:val="24"/>
        </w:rPr>
        <w:t xml:space="preserve"> </w:t>
      </w:r>
      <w:r>
        <w:rPr>
          <w:sz w:val="24"/>
        </w:rPr>
        <w:t>ammeter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32634824" w14:textId="77777777" w:rsidR="00AC6A1C" w:rsidRDefault="0090435F">
      <w:pPr>
        <w:spacing w:before="84"/>
        <w:ind w:left="175"/>
        <w:rPr>
          <w:sz w:val="32"/>
        </w:rPr>
      </w:pP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Find</w:t>
      </w:r>
      <w:r>
        <w:rPr>
          <w:spacing w:val="-5"/>
          <w:sz w:val="32"/>
        </w:rPr>
        <w:t xml:space="preserve"> R</w:t>
      </w:r>
      <w:r>
        <w:rPr>
          <w:spacing w:val="-5"/>
          <w:sz w:val="32"/>
          <w:vertAlign w:val="subscript"/>
        </w:rPr>
        <w:t>N</w:t>
      </w:r>
      <w:r>
        <w:rPr>
          <w:spacing w:val="-5"/>
          <w:sz w:val="32"/>
        </w:rPr>
        <w:t>:</w:t>
      </w:r>
    </w:p>
    <w:p w14:paraId="25D35CA8" w14:textId="77777777" w:rsidR="00AC6A1C" w:rsidRDefault="0090435F">
      <w:pPr>
        <w:pStyle w:val="ListParagraph"/>
        <w:numPr>
          <w:ilvl w:val="0"/>
          <w:numId w:val="2"/>
        </w:numPr>
        <w:tabs>
          <w:tab w:val="left" w:pos="382"/>
          <w:tab w:val="left" w:pos="384"/>
        </w:tabs>
        <w:spacing w:before="57" w:line="244" w:lineRule="auto"/>
        <w:ind w:left="384" w:right="731" w:hanging="219"/>
        <w:rPr>
          <w:rFonts w:ascii="Calibri"/>
        </w:rPr>
      </w:pP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RPS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short</w:t>
      </w:r>
      <w:r>
        <w:rPr>
          <w:spacing w:val="-3"/>
          <w:sz w:val="24"/>
        </w:rPr>
        <w:t xml:space="preserve"> </w:t>
      </w:r>
      <w:r>
        <w:rPr>
          <w:sz w:val="24"/>
        </w:rPr>
        <w:t>circuit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terminal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remove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resistance across the two terminals.</w:t>
      </w:r>
    </w:p>
    <w:p w14:paraId="38965FC4" w14:textId="77777777" w:rsidR="00AC6A1C" w:rsidRDefault="0090435F">
      <w:pPr>
        <w:spacing w:before="78"/>
        <w:ind w:left="175"/>
        <w:rPr>
          <w:sz w:val="32"/>
        </w:rPr>
      </w:pPr>
      <w:r>
        <w:rPr>
          <w:sz w:val="32"/>
        </w:rPr>
        <w:t>Equivalent</w:t>
      </w:r>
      <w:r>
        <w:rPr>
          <w:spacing w:val="-14"/>
          <w:sz w:val="32"/>
        </w:rPr>
        <w:t xml:space="preserve"> </w:t>
      </w:r>
      <w:r>
        <w:rPr>
          <w:spacing w:val="-2"/>
          <w:sz w:val="32"/>
        </w:rPr>
        <w:t>Circuit:</w:t>
      </w:r>
    </w:p>
    <w:p w14:paraId="7BE4A7A9" w14:textId="77777777" w:rsidR="00AC6A1C" w:rsidRDefault="0090435F">
      <w:pPr>
        <w:pStyle w:val="ListParagraph"/>
        <w:numPr>
          <w:ilvl w:val="0"/>
          <w:numId w:val="2"/>
        </w:numPr>
        <w:tabs>
          <w:tab w:val="left" w:pos="383"/>
        </w:tabs>
        <w:spacing w:before="57"/>
        <w:ind w:left="383" w:hanging="217"/>
        <w:rPr>
          <w:rFonts w:ascii="Calibri"/>
        </w:rPr>
      </w:pPr>
      <w:r>
        <w:rPr>
          <w:sz w:val="24"/>
        </w:rPr>
        <w:t>Set I</w:t>
      </w:r>
      <w:r>
        <w:t xml:space="preserve">N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</w:t>
      </w:r>
      <w:r>
        <w:t>N</w:t>
      </w:r>
      <w:r>
        <w:rPr>
          <w:spacing w:val="-2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1"/>
          <w:sz w:val="24"/>
        </w:rPr>
        <w:t xml:space="preserve"> </w:t>
      </w:r>
      <w:r>
        <w:rPr>
          <w:sz w:val="24"/>
        </w:rPr>
        <w:t>down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ammeter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readings.</w:t>
      </w:r>
    </w:p>
    <w:p w14:paraId="0E00E6D9" w14:textId="77777777" w:rsidR="00AC6A1C" w:rsidRDefault="0090435F">
      <w:pPr>
        <w:pStyle w:val="ListParagraph"/>
        <w:numPr>
          <w:ilvl w:val="0"/>
          <w:numId w:val="2"/>
        </w:numPr>
        <w:tabs>
          <w:tab w:val="left" w:pos="383"/>
        </w:tabs>
        <w:spacing w:before="79"/>
        <w:ind w:left="383" w:hanging="217"/>
        <w:rPr>
          <w:rFonts w:ascii="Calibri" w:hAnsi="Calibri"/>
        </w:rPr>
      </w:pPr>
      <w:r>
        <w:rPr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Norton’s </w:t>
      </w:r>
      <w:r>
        <w:rPr>
          <w:spacing w:val="-2"/>
          <w:sz w:val="24"/>
        </w:rPr>
        <w:t>theorem.</w:t>
      </w:r>
    </w:p>
    <w:p w14:paraId="53A4CE66" w14:textId="77777777" w:rsidR="00AC6A1C" w:rsidRDefault="0090435F">
      <w:pPr>
        <w:spacing w:before="74"/>
        <w:ind w:left="175"/>
        <w:rPr>
          <w:sz w:val="32"/>
        </w:rPr>
      </w:pP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find</w:t>
      </w:r>
      <w:r>
        <w:rPr>
          <w:spacing w:val="-6"/>
          <w:sz w:val="32"/>
        </w:rPr>
        <w:t xml:space="preserve"> </w:t>
      </w:r>
      <w:r>
        <w:rPr>
          <w:sz w:val="32"/>
        </w:rPr>
        <w:t>load</w:t>
      </w:r>
      <w:r>
        <w:rPr>
          <w:spacing w:val="-5"/>
          <w:sz w:val="32"/>
        </w:rPr>
        <w:t xml:space="preserve"> </w:t>
      </w:r>
      <w:r>
        <w:rPr>
          <w:sz w:val="32"/>
        </w:rPr>
        <w:t>current</w:t>
      </w:r>
      <w:r>
        <w:rPr>
          <w:spacing w:val="-6"/>
          <w:sz w:val="32"/>
        </w:rPr>
        <w:t xml:space="preserve"> </w:t>
      </w:r>
      <w:r>
        <w:rPr>
          <w:sz w:val="32"/>
        </w:rPr>
        <w:t>in</w:t>
      </w:r>
      <w:r>
        <w:rPr>
          <w:spacing w:val="-7"/>
          <w:sz w:val="32"/>
        </w:rPr>
        <w:t xml:space="preserve"> </w:t>
      </w:r>
      <w:r>
        <w:rPr>
          <w:sz w:val="32"/>
        </w:rPr>
        <w:t>circuit</w:t>
      </w:r>
      <w:r>
        <w:rPr>
          <w:spacing w:val="-6"/>
          <w:sz w:val="32"/>
        </w:rPr>
        <w:t xml:space="preserve"> </w:t>
      </w:r>
      <w:r>
        <w:rPr>
          <w:spacing w:val="-5"/>
          <w:sz w:val="32"/>
        </w:rPr>
        <w:t>1:</w:t>
      </w:r>
    </w:p>
    <w:p w14:paraId="748F0867" w14:textId="77777777" w:rsidR="00AC6A1C" w:rsidRDefault="0090435F">
      <w:pPr>
        <w:pStyle w:val="BodyText"/>
        <w:spacing w:before="6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7840" behindDoc="1" locked="0" layoutInCell="1" allowOverlap="1" wp14:anchorId="585EEAC1" wp14:editId="4C60D178">
            <wp:simplePos x="0" y="0"/>
            <wp:positionH relativeFrom="page">
              <wp:posOffset>1223010</wp:posOffset>
            </wp:positionH>
            <wp:positionV relativeFrom="paragraph">
              <wp:posOffset>41157</wp:posOffset>
            </wp:positionV>
            <wp:extent cx="5335188" cy="189128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5188" cy="1891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24018" w14:textId="77777777" w:rsidR="00AC6A1C" w:rsidRDefault="0090435F">
      <w:pPr>
        <w:spacing w:before="26" w:after="62"/>
        <w:ind w:left="175"/>
        <w:rPr>
          <w:sz w:val="32"/>
        </w:rPr>
      </w:pP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I</w:t>
      </w:r>
      <w:r>
        <w:rPr>
          <w:spacing w:val="-5"/>
          <w:sz w:val="32"/>
          <w:vertAlign w:val="subscript"/>
        </w:rPr>
        <w:t>N</w:t>
      </w:r>
    </w:p>
    <w:p w14:paraId="3EA1A91E" w14:textId="77777777" w:rsidR="00AC6A1C" w:rsidRDefault="0090435F">
      <w:pPr>
        <w:pStyle w:val="BodyText"/>
        <w:spacing w:before="0"/>
        <w:ind w:left="645"/>
        <w:rPr>
          <w:sz w:val="20"/>
        </w:rPr>
      </w:pPr>
      <w:r>
        <w:rPr>
          <w:noProof/>
          <w:sz w:val="20"/>
        </w:rPr>
        <w:drawing>
          <wp:inline distT="0" distB="0" distL="0" distR="0" wp14:anchorId="3950BCE4" wp14:editId="696B3790">
            <wp:extent cx="5315623" cy="181051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562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B9EA" w14:textId="77777777" w:rsidR="00AC6A1C" w:rsidRDefault="00AC6A1C">
      <w:pPr>
        <w:pStyle w:val="BodyText"/>
        <w:rPr>
          <w:sz w:val="20"/>
        </w:rPr>
        <w:sectPr w:rsidR="00AC6A1C">
          <w:pgSz w:w="12240" w:h="15840"/>
          <w:pgMar w:top="1380" w:right="720" w:bottom="280" w:left="1440" w:header="720" w:footer="720" w:gutter="0"/>
          <w:cols w:space="720"/>
        </w:sectPr>
      </w:pPr>
    </w:p>
    <w:p w14:paraId="20A633EE" w14:textId="77777777" w:rsidR="00AC6A1C" w:rsidRDefault="0090435F">
      <w:pPr>
        <w:spacing w:before="72"/>
        <w:ind w:left="175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588352" behindDoc="1" locked="0" layoutInCell="1" allowOverlap="1" wp14:anchorId="513F8D1E" wp14:editId="0E1590C4">
            <wp:simplePos x="0" y="0"/>
            <wp:positionH relativeFrom="page">
              <wp:posOffset>1421439</wp:posOffset>
            </wp:positionH>
            <wp:positionV relativeFrom="paragraph">
              <wp:posOffset>319531</wp:posOffset>
            </wp:positionV>
            <wp:extent cx="4997627" cy="2124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7627" cy="21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find</w:t>
      </w:r>
      <w:r>
        <w:rPr>
          <w:spacing w:val="-4"/>
          <w:sz w:val="32"/>
        </w:rPr>
        <w:t xml:space="preserve"> </w:t>
      </w:r>
      <w:r>
        <w:rPr>
          <w:spacing w:val="-5"/>
          <w:sz w:val="32"/>
        </w:rPr>
        <w:t>R</w:t>
      </w:r>
      <w:r>
        <w:rPr>
          <w:spacing w:val="-5"/>
          <w:sz w:val="32"/>
          <w:vertAlign w:val="subscript"/>
        </w:rPr>
        <w:t>N</w:t>
      </w:r>
    </w:p>
    <w:p w14:paraId="2322F6D9" w14:textId="77777777" w:rsidR="00AC6A1C" w:rsidRDefault="00AC6A1C">
      <w:pPr>
        <w:pStyle w:val="BodyText"/>
        <w:spacing w:before="53"/>
        <w:rPr>
          <w:sz w:val="32"/>
        </w:rPr>
      </w:pPr>
    </w:p>
    <w:p w14:paraId="0F649DF4" w14:textId="77777777" w:rsidR="00AC6A1C" w:rsidRDefault="0090435F">
      <w:pPr>
        <w:pStyle w:val="Heading1"/>
        <w:spacing w:before="0"/>
        <w:ind w:left="175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6C5F7303" wp14:editId="24CC22B1">
            <wp:simplePos x="0" y="0"/>
            <wp:positionH relativeFrom="page">
              <wp:posOffset>1108263</wp:posOffset>
            </wp:positionH>
            <wp:positionV relativeFrom="paragraph">
              <wp:posOffset>270148</wp:posOffset>
            </wp:positionV>
            <wp:extent cx="5878633" cy="24154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633" cy="2415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Norton’s</w:t>
      </w:r>
      <w:r>
        <w:rPr>
          <w:spacing w:val="-17"/>
        </w:rPr>
        <w:t xml:space="preserve"> </w:t>
      </w:r>
      <w:r>
        <w:t>equivalent</w:t>
      </w:r>
      <w:r>
        <w:rPr>
          <w:spacing w:val="-18"/>
        </w:rPr>
        <w:t xml:space="preserve"> </w:t>
      </w:r>
      <w:r>
        <w:rPr>
          <w:spacing w:val="-2"/>
        </w:rPr>
        <w:t>circuit</w:t>
      </w:r>
    </w:p>
    <w:p w14:paraId="220C592F" w14:textId="77777777" w:rsidR="00AC6A1C" w:rsidRDefault="00AC6A1C">
      <w:pPr>
        <w:pStyle w:val="BodyText"/>
        <w:spacing w:before="66"/>
        <w:rPr>
          <w:b/>
          <w:sz w:val="32"/>
        </w:rPr>
      </w:pPr>
    </w:p>
    <w:p w14:paraId="4EC614C0" w14:textId="77777777" w:rsidR="00AC6A1C" w:rsidRDefault="0090435F">
      <w:pPr>
        <w:spacing w:before="1" w:after="53"/>
        <w:ind w:left="175"/>
        <w:rPr>
          <w:sz w:val="32"/>
        </w:rPr>
      </w:pPr>
      <w:r>
        <w:rPr>
          <w:sz w:val="32"/>
        </w:rPr>
        <w:t>Norton’s</w:t>
      </w:r>
      <w:r>
        <w:rPr>
          <w:spacing w:val="-13"/>
          <w:sz w:val="32"/>
        </w:rPr>
        <w:t xml:space="preserve"> </w:t>
      </w:r>
      <w:r>
        <w:rPr>
          <w:sz w:val="32"/>
        </w:rPr>
        <w:t>Practical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Values</w:t>
      </w:r>
    </w:p>
    <w:tbl>
      <w:tblPr>
        <w:tblW w:w="0" w:type="auto"/>
        <w:tblInd w:w="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50"/>
        <w:gridCol w:w="1151"/>
        <w:gridCol w:w="2319"/>
        <w:gridCol w:w="1215"/>
        <w:gridCol w:w="1567"/>
        <w:gridCol w:w="2177"/>
      </w:tblGrid>
      <w:tr w:rsidR="00AC6A1C" w14:paraId="7CB8D97B" w14:textId="77777777">
        <w:trPr>
          <w:trHeight w:val="457"/>
        </w:trPr>
        <w:tc>
          <w:tcPr>
            <w:tcW w:w="1150" w:type="dxa"/>
            <w:vMerge w:val="restart"/>
          </w:tcPr>
          <w:p w14:paraId="2016D7D4" w14:textId="77777777" w:rsidR="00AC6A1C" w:rsidRDefault="00AC6A1C">
            <w:pPr>
              <w:pStyle w:val="TableParagraph"/>
              <w:spacing w:before="0"/>
              <w:ind w:left="0"/>
              <w:rPr>
                <w:sz w:val="26"/>
              </w:rPr>
            </w:pPr>
          </w:p>
        </w:tc>
        <w:tc>
          <w:tcPr>
            <w:tcW w:w="1151" w:type="dxa"/>
            <w:vMerge w:val="restart"/>
          </w:tcPr>
          <w:p w14:paraId="27629DD5" w14:textId="77777777" w:rsidR="00AC6A1C" w:rsidRDefault="0090435F">
            <w:pPr>
              <w:pStyle w:val="TableParagraph"/>
              <w:spacing w:before="241"/>
              <w:ind w:left="109"/>
              <w:rPr>
                <w:sz w:val="24"/>
              </w:rPr>
            </w:pPr>
            <w:r>
              <w:rPr>
                <w:sz w:val="24"/>
              </w:rPr>
              <w:t xml:space="preserve">E </w:t>
            </w:r>
            <w:r>
              <w:rPr>
                <w:spacing w:val="-2"/>
                <w:sz w:val="24"/>
              </w:rPr>
              <w:t>(volts)</w:t>
            </w:r>
          </w:p>
        </w:tc>
        <w:tc>
          <w:tcPr>
            <w:tcW w:w="2319" w:type="dxa"/>
            <w:vMerge w:val="restart"/>
          </w:tcPr>
          <w:p w14:paraId="0D4DC89A" w14:textId="77777777" w:rsidR="00AC6A1C" w:rsidRDefault="0090435F">
            <w:pPr>
              <w:pStyle w:val="TableParagraph"/>
              <w:spacing w:before="241"/>
              <w:ind w:left="108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N</w:t>
            </w:r>
            <w:r>
              <w:rPr>
                <w:spacing w:val="44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  <w:tc>
          <w:tcPr>
            <w:tcW w:w="1215" w:type="dxa"/>
            <w:vMerge w:val="restart"/>
            <w:tcBorders>
              <w:bottom w:val="single" w:sz="6" w:space="0" w:color="000000"/>
              <w:right w:val="single" w:sz="6" w:space="0" w:color="000000"/>
            </w:tcBorders>
          </w:tcPr>
          <w:p w14:paraId="7C1575B6" w14:textId="77777777" w:rsidR="00AC6A1C" w:rsidRDefault="0090435F">
            <w:pPr>
              <w:pStyle w:val="TableParagraph"/>
              <w:spacing w:before="92"/>
              <w:ind w:left="108"/>
              <w:rPr>
                <w:sz w:val="24"/>
              </w:rPr>
            </w:pPr>
            <w:proofErr w:type="spellStart"/>
            <w:r>
              <w:rPr>
                <w:smallCaps/>
                <w:spacing w:val="-5"/>
                <w:sz w:val="24"/>
              </w:rPr>
              <w:t>Rn</w:t>
            </w:r>
            <w:proofErr w:type="spellEnd"/>
          </w:p>
          <w:p w14:paraId="5E51C90B" w14:textId="77777777" w:rsidR="00AC6A1C" w:rsidRDefault="0090435F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(</w:t>
            </w:r>
            <w:r>
              <w:rPr>
                <w:spacing w:val="-2"/>
              </w:rPr>
              <w:t>ohms</w:t>
            </w:r>
            <w:r>
              <w:rPr>
                <w:spacing w:val="-2"/>
                <w:sz w:val="24"/>
              </w:rPr>
              <w:t>)</w:t>
            </w:r>
          </w:p>
        </w:tc>
        <w:tc>
          <w:tcPr>
            <w:tcW w:w="3744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029A83A4" w14:textId="77777777" w:rsidR="00AC6A1C" w:rsidRDefault="0090435F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I</w:t>
            </w:r>
            <w:r>
              <w:rPr>
                <w:sz w:val="20"/>
              </w:rPr>
              <w:t>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4"/>
              </w:rPr>
              <w:t>(mA)</w:t>
            </w:r>
          </w:p>
        </w:tc>
      </w:tr>
      <w:tr w:rsidR="00AC6A1C" w14:paraId="5686BE85" w14:textId="77777777">
        <w:trPr>
          <w:trHeight w:val="320"/>
        </w:trPr>
        <w:tc>
          <w:tcPr>
            <w:tcW w:w="1150" w:type="dxa"/>
            <w:vMerge/>
            <w:tcBorders>
              <w:top w:val="nil"/>
            </w:tcBorders>
          </w:tcPr>
          <w:p w14:paraId="5A7C38A6" w14:textId="77777777" w:rsidR="00AC6A1C" w:rsidRDefault="00AC6A1C">
            <w:pPr>
              <w:rPr>
                <w:sz w:val="2"/>
                <w:szCs w:val="2"/>
              </w:rPr>
            </w:pPr>
          </w:p>
        </w:tc>
        <w:tc>
          <w:tcPr>
            <w:tcW w:w="1151" w:type="dxa"/>
            <w:vMerge/>
            <w:tcBorders>
              <w:top w:val="nil"/>
            </w:tcBorders>
          </w:tcPr>
          <w:p w14:paraId="6A961789" w14:textId="77777777" w:rsidR="00AC6A1C" w:rsidRDefault="00AC6A1C">
            <w:pPr>
              <w:rPr>
                <w:sz w:val="2"/>
                <w:szCs w:val="2"/>
              </w:rPr>
            </w:pPr>
          </w:p>
        </w:tc>
        <w:tc>
          <w:tcPr>
            <w:tcW w:w="2319" w:type="dxa"/>
            <w:vMerge/>
            <w:tcBorders>
              <w:top w:val="nil"/>
            </w:tcBorders>
          </w:tcPr>
          <w:p w14:paraId="1B11DDCE" w14:textId="77777777" w:rsidR="00AC6A1C" w:rsidRDefault="00AC6A1C">
            <w:pPr>
              <w:rPr>
                <w:sz w:val="2"/>
                <w:szCs w:val="2"/>
              </w:rPr>
            </w:pPr>
          </w:p>
        </w:tc>
        <w:tc>
          <w:tcPr>
            <w:tcW w:w="1215" w:type="dxa"/>
            <w:vMerge/>
            <w:tcBorders>
              <w:top w:val="nil"/>
              <w:bottom w:val="single" w:sz="6" w:space="0" w:color="000000"/>
              <w:right w:val="single" w:sz="6" w:space="0" w:color="000000"/>
            </w:tcBorders>
          </w:tcPr>
          <w:p w14:paraId="1776E50E" w14:textId="77777777" w:rsidR="00AC6A1C" w:rsidRDefault="00AC6A1C"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3E0CEC" w14:textId="77777777" w:rsidR="00AC6A1C" w:rsidRDefault="0090435F">
            <w:pPr>
              <w:pStyle w:val="TableParagraph"/>
              <w:spacing w:before="3"/>
              <w:ind w:left="105"/>
              <w:rPr>
                <w:sz w:val="24"/>
              </w:rPr>
            </w:pPr>
            <w:r>
              <w:rPr>
                <w:sz w:val="24"/>
              </w:rPr>
              <w:t>Circuit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- </w:t>
            </w:r>
            <w:r>
              <w:rPr>
                <w:spacing w:val="-10"/>
                <w:sz w:val="24"/>
              </w:rPr>
              <w:t>I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829479" w14:textId="77777777" w:rsidR="00AC6A1C" w:rsidRDefault="0090435F">
            <w:pPr>
              <w:pStyle w:val="TableParagraph"/>
              <w:spacing w:before="3"/>
              <w:ind w:left="106"/>
              <w:rPr>
                <w:sz w:val="24"/>
              </w:rPr>
            </w:pPr>
            <w:r>
              <w:rPr>
                <w:sz w:val="24"/>
              </w:rPr>
              <w:t>Equivalent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Circuit</w:t>
            </w:r>
          </w:p>
        </w:tc>
      </w:tr>
      <w:tr w:rsidR="00AC6A1C" w14:paraId="236CC08B" w14:textId="77777777">
        <w:trPr>
          <w:trHeight w:val="771"/>
        </w:trPr>
        <w:tc>
          <w:tcPr>
            <w:tcW w:w="1150" w:type="dxa"/>
            <w:tcBorders>
              <w:bottom w:val="double" w:sz="4" w:space="0" w:color="000000"/>
            </w:tcBorders>
          </w:tcPr>
          <w:p w14:paraId="0A47E8FC" w14:textId="77777777" w:rsidR="00AC6A1C" w:rsidRDefault="0090435F">
            <w:pPr>
              <w:pStyle w:val="TableParagraph"/>
              <w:spacing w:before="6" w:line="259" w:lineRule="auto"/>
              <w:ind w:left="110" w:right="191"/>
              <w:rPr>
                <w:sz w:val="24"/>
              </w:rPr>
            </w:pPr>
            <w:r>
              <w:rPr>
                <w:spacing w:val="-2"/>
                <w:sz w:val="24"/>
              </w:rPr>
              <w:t>Practical Values</w:t>
            </w:r>
          </w:p>
        </w:tc>
        <w:tc>
          <w:tcPr>
            <w:tcW w:w="3470" w:type="dxa"/>
            <w:gridSpan w:val="2"/>
            <w:tcBorders>
              <w:bottom w:val="double" w:sz="12" w:space="0" w:color="000000"/>
              <w:right w:val="single" w:sz="6" w:space="0" w:color="000000"/>
            </w:tcBorders>
          </w:tcPr>
          <w:p w14:paraId="03C1B7E9" w14:textId="6E3032A7" w:rsidR="00AC6A1C" w:rsidRDefault="00B32F28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15V            15mA</w:t>
            </w:r>
          </w:p>
        </w:tc>
        <w:tc>
          <w:tcPr>
            <w:tcW w:w="1215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39B90723" w14:textId="2FFE3F00" w:rsidR="00AC6A1C" w:rsidRDefault="00B32F28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495 OHMS</w:t>
            </w:r>
          </w:p>
        </w:tc>
        <w:tc>
          <w:tcPr>
            <w:tcW w:w="156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0A53AAFA" w14:textId="3A970734" w:rsidR="00AC6A1C" w:rsidRDefault="00B32F28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5.02mA</w:t>
            </w:r>
          </w:p>
        </w:tc>
        <w:tc>
          <w:tcPr>
            <w:tcW w:w="2177" w:type="dxa"/>
            <w:tcBorders>
              <w:top w:val="single" w:sz="6" w:space="0" w:color="000000"/>
              <w:left w:val="single" w:sz="6" w:space="0" w:color="000000"/>
              <w:bottom w:val="double" w:sz="12" w:space="0" w:color="000000"/>
              <w:right w:val="single" w:sz="6" w:space="0" w:color="000000"/>
            </w:tcBorders>
          </w:tcPr>
          <w:p w14:paraId="46D2E374" w14:textId="0EBEFBDC" w:rsidR="00AC6A1C" w:rsidRDefault="00B32F28">
            <w:pPr>
              <w:pStyle w:val="TableParagraph"/>
              <w:spacing w:before="0"/>
              <w:ind w:left="0"/>
              <w:rPr>
                <w:sz w:val="26"/>
              </w:rPr>
            </w:pPr>
            <w:r>
              <w:rPr>
                <w:sz w:val="26"/>
              </w:rPr>
              <w:t>5.02mA</w:t>
            </w:r>
          </w:p>
        </w:tc>
      </w:tr>
    </w:tbl>
    <w:p w14:paraId="1E236173" w14:textId="478DEE3C" w:rsidR="00AC6A1C" w:rsidRDefault="00B32F28">
      <w:pPr>
        <w:pStyle w:val="TableParagraph"/>
        <w:rPr>
          <w:sz w:val="26"/>
        </w:rPr>
        <w:sectPr w:rsidR="00AC6A1C">
          <w:pgSz w:w="12240" w:h="15840"/>
          <w:pgMar w:top="1360" w:right="720" w:bottom="280" w:left="1440" w:header="720" w:footer="720" w:gutter="0"/>
          <w:cols w:space="720"/>
        </w:sectPr>
      </w:pPr>
      <w:r>
        <w:rPr>
          <w:sz w:val="26"/>
        </w:rPr>
        <w:t>5.</w:t>
      </w:r>
    </w:p>
    <w:p w14:paraId="4E5E4128" w14:textId="77777777" w:rsidR="00AC6A1C" w:rsidRDefault="0090435F">
      <w:pPr>
        <w:pStyle w:val="Heading1"/>
        <w:ind w:left="175"/>
      </w:pPr>
      <w:r>
        <w:lastRenderedPageBreak/>
        <w:t>Post</w:t>
      </w:r>
      <w:r>
        <w:rPr>
          <w:spacing w:val="-8"/>
        </w:rPr>
        <w:t xml:space="preserve"> </w:t>
      </w:r>
      <w:r>
        <w:t>Lab</w:t>
      </w:r>
      <w:r>
        <w:rPr>
          <w:spacing w:val="-4"/>
        </w:rPr>
        <w:t xml:space="preserve"> </w:t>
      </w:r>
      <w:r>
        <w:rPr>
          <w:spacing w:val="-2"/>
        </w:rPr>
        <w:t>Questions</w:t>
      </w:r>
    </w:p>
    <w:p w14:paraId="529D5895" w14:textId="77777777" w:rsidR="00B32F28" w:rsidRPr="00B32F28" w:rsidRDefault="00B32F28" w:rsidP="00B32F28">
      <w:pPr>
        <w:pStyle w:val="BodyText"/>
        <w:rPr>
          <w:b/>
          <w:bCs/>
          <w:sz w:val="22"/>
          <w:szCs w:val="28"/>
        </w:rPr>
      </w:pPr>
      <w:r w:rsidRPr="00B32F28">
        <w:rPr>
          <w:b/>
          <w:bCs/>
          <w:sz w:val="22"/>
          <w:szCs w:val="28"/>
        </w:rPr>
        <w:t>1. What is Norton’s Theorem?</w:t>
      </w:r>
    </w:p>
    <w:p w14:paraId="795C23B8" w14:textId="1AFFFF40" w:rsidR="00B32F28" w:rsidRPr="00B32F28" w:rsidRDefault="00B32F28" w:rsidP="00B32F28">
      <w:pPr>
        <w:pStyle w:val="BodyText"/>
        <w:rPr>
          <w:sz w:val="22"/>
          <w:szCs w:val="28"/>
        </w:rPr>
      </w:pPr>
      <w:r w:rsidRPr="00B32F28">
        <w:rPr>
          <w:sz w:val="22"/>
          <w:szCs w:val="28"/>
        </w:rPr>
        <w:t xml:space="preserve">Norton’s Theorem states that any linear, bilateral network consisting of multiple voltage sources, current sources, and resistors can be replaced by an </w:t>
      </w:r>
      <w:r w:rsidRPr="00B32F28">
        <w:rPr>
          <w:b/>
          <w:bCs/>
          <w:sz w:val="22"/>
          <w:szCs w:val="28"/>
        </w:rPr>
        <w:t>equivalent circuit</w:t>
      </w:r>
      <w:r w:rsidRPr="00B32F28">
        <w:rPr>
          <w:sz w:val="22"/>
          <w:szCs w:val="28"/>
        </w:rPr>
        <w:t xml:space="preserve"> consisting of a single constant </w:t>
      </w:r>
      <w:r w:rsidRPr="00B32F28">
        <w:rPr>
          <w:b/>
          <w:bCs/>
          <w:sz w:val="22"/>
          <w:szCs w:val="28"/>
        </w:rPr>
        <w:t>current source IN</w:t>
      </w:r>
      <w:r w:rsidRPr="00B32F28">
        <w:rPr>
          <w:sz w:val="22"/>
          <w:szCs w:val="28"/>
        </w:rPr>
        <w:t xml:space="preserve"> in parallel with a single </w:t>
      </w:r>
      <w:r w:rsidRPr="00B32F28">
        <w:rPr>
          <w:b/>
          <w:bCs/>
          <w:sz w:val="22"/>
          <w:szCs w:val="28"/>
        </w:rPr>
        <w:t>resistance RN</w:t>
      </w:r>
    </w:p>
    <w:p w14:paraId="5ED330A5" w14:textId="7219B033" w:rsidR="00B32F28" w:rsidRPr="00B32F28" w:rsidRDefault="00B32F28" w:rsidP="00B32F28">
      <w:pPr>
        <w:pStyle w:val="BodyText"/>
        <w:numPr>
          <w:ilvl w:val="0"/>
          <w:numId w:val="4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IN Norton Current):</w:t>
      </w:r>
      <w:r w:rsidRPr="00B32F28">
        <w:rPr>
          <w:sz w:val="22"/>
          <w:szCs w:val="28"/>
        </w:rPr>
        <w:t xml:space="preserve"> This is the short-circuit current that flows through the load terminals when they are directly connected to each other.</w:t>
      </w:r>
    </w:p>
    <w:p w14:paraId="66FE0BDF" w14:textId="0E1D240B" w:rsidR="00B32F28" w:rsidRPr="00B32F28" w:rsidRDefault="00B32F28" w:rsidP="00B32F28">
      <w:pPr>
        <w:pStyle w:val="BodyText"/>
        <w:numPr>
          <w:ilvl w:val="0"/>
          <w:numId w:val="4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RN (Norton Resistance):</w:t>
      </w:r>
      <w:r w:rsidRPr="00B32F28">
        <w:rPr>
          <w:sz w:val="22"/>
          <w:szCs w:val="28"/>
        </w:rPr>
        <w:t xml:space="preserve"> This is the equivalent resistance of the network as seen from the load terminals, calculated by turning off all independent sources (short-circuiting voltage sources and open-circuiting current sources).</w:t>
      </w:r>
    </w:p>
    <w:p w14:paraId="3B1A535D" w14:textId="77777777" w:rsidR="00B32F28" w:rsidRPr="00B32F28" w:rsidRDefault="0090435F" w:rsidP="00B32F28">
      <w:pPr>
        <w:pStyle w:val="BodyText"/>
        <w:rPr>
          <w:sz w:val="22"/>
          <w:szCs w:val="28"/>
        </w:rPr>
      </w:pPr>
      <w:r>
        <w:rPr>
          <w:sz w:val="22"/>
          <w:szCs w:val="28"/>
        </w:rPr>
        <w:pict w14:anchorId="3CC8CC6A">
          <v:rect id="_x0000_i1025" style="width:0;height:1.5pt" o:hralign="center" o:hrstd="t" o:hr="t" fillcolor="#a0a0a0" stroked="f"/>
        </w:pict>
      </w:r>
    </w:p>
    <w:p w14:paraId="7BFCD918" w14:textId="77777777" w:rsidR="00B32F28" w:rsidRPr="00B32F28" w:rsidRDefault="00B32F28" w:rsidP="00B32F28">
      <w:pPr>
        <w:pStyle w:val="BodyText"/>
        <w:rPr>
          <w:b/>
          <w:bCs/>
          <w:sz w:val="22"/>
          <w:szCs w:val="28"/>
        </w:rPr>
      </w:pPr>
      <w:r w:rsidRPr="00B32F28">
        <w:rPr>
          <w:b/>
          <w:bCs/>
          <w:sz w:val="22"/>
          <w:szCs w:val="28"/>
        </w:rPr>
        <w:t>2. What are the applications of Norton’s Theorem?</w:t>
      </w:r>
    </w:p>
    <w:p w14:paraId="2E216468" w14:textId="77777777" w:rsidR="00B32F28" w:rsidRPr="00B32F28" w:rsidRDefault="00B32F28" w:rsidP="00B32F28">
      <w:pPr>
        <w:pStyle w:val="BodyText"/>
        <w:rPr>
          <w:sz w:val="22"/>
          <w:szCs w:val="28"/>
        </w:rPr>
      </w:pPr>
      <w:r w:rsidRPr="00B32F28">
        <w:rPr>
          <w:sz w:val="22"/>
          <w:szCs w:val="28"/>
        </w:rPr>
        <w:t>Norton's Theorem is a powerhouse tool in circuit analysis, primarily used for:</w:t>
      </w:r>
    </w:p>
    <w:p w14:paraId="5215B8D4" w14:textId="400CDA67" w:rsidR="00B32F28" w:rsidRPr="00B32F28" w:rsidRDefault="00B32F28" w:rsidP="00B32F28">
      <w:pPr>
        <w:pStyle w:val="BodyText"/>
        <w:numPr>
          <w:ilvl w:val="0"/>
          <w:numId w:val="5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Load Analysis:</w:t>
      </w:r>
      <w:r w:rsidRPr="00B32F28">
        <w:rPr>
          <w:sz w:val="22"/>
          <w:szCs w:val="28"/>
        </w:rPr>
        <w:t xml:space="preserve"> It is ideal for circuits where the load resistance RL changes frequently. Instead of re-calculating the entire complex circuit, you only need to apply the current divider rule to the simple Norton equivalent.</w:t>
      </w:r>
    </w:p>
    <w:p w14:paraId="26608F0F" w14:textId="77777777" w:rsidR="00B32F28" w:rsidRPr="00B32F28" w:rsidRDefault="00B32F28" w:rsidP="00B32F28">
      <w:pPr>
        <w:pStyle w:val="BodyText"/>
        <w:numPr>
          <w:ilvl w:val="0"/>
          <w:numId w:val="5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Circuit Simplification:</w:t>
      </w:r>
      <w:r w:rsidRPr="00B32F28">
        <w:rPr>
          <w:sz w:val="22"/>
          <w:szCs w:val="28"/>
        </w:rPr>
        <w:t xml:space="preserve"> It reduces highly complex networks into a two-component model, making it easier to visualize current flow.</w:t>
      </w:r>
    </w:p>
    <w:p w14:paraId="615CF775" w14:textId="77777777" w:rsidR="00B32F28" w:rsidRPr="00B32F28" w:rsidRDefault="00B32F28" w:rsidP="00B32F28">
      <w:pPr>
        <w:pStyle w:val="BodyText"/>
        <w:numPr>
          <w:ilvl w:val="0"/>
          <w:numId w:val="5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Power System Analysis:</w:t>
      </w:r>
      <w:r w:rsidRPr="00B32F28">
        <w:rPr>
          <w:sz w:val="22"/>
          <w:szCs w:val="28"/>
        </w:rPr>
        <w:t xml:space="preserve"> It is used to analyze large-scale power distribution networks and determine short-circuit currents for safety and fuse sizing.</w:t>
      </w:r>
    </w:p>
    <w:p w14:paraId="468E2882" w14:textId="77777777" w:rsidR="00B32F28" w:rsidRPr="00B32F28" w:rsidRDefault="00B32F28" w:rsidP="00B32F28">
      <w:pPr>
        <w:pStyle w:val="BodyText"/>
        <w:numPr>
          <w:ilvl w:val="0"/>
          <w:numId w:val="5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Source Transformation:</w:t>
      </w:r>
      <w:r w:rsidRPr="00B32F28">
        <w:rPr>
          <w:sz w:val="22"/>
          <w:szCs w:val="28"/>
        </w:rPr>
        <w:t xml:space="preserve"> It provides the mathematical basis for converting a </w:t>
      </w:r>
      <w:proofErr w:type="spellStart"/>
      <w:r w:rsidRPr="00B32F28">
        <w:rPr>
          <w:sz w:val="22"/>
          <w:szCs w:val="28"/>
        </w:rPr>
        <w:t>Thevenin</w:t>
      </w:r>
      <w:proofErr w:type="spellEnd"/>
      <w:r w:rsidRPr="00B32F28">
        <w:rPr>
          <w:sz w:val="22"/>
          <w:szCs w:val="28"/>
        </w:rPr>
        <w:t xml:space="preserve"> equivalent (voltage source) into a Norton equivalent (current source) and vice versa, which is a common trick to solve nodal analysis problems faster.</w:t>
      </w:r>
    </w:p>
    <w:p w14:paraId="56B4D75F" w14:textId="77777777" w:rsidR="00B32F28" w:rsidRPr="00B32F28" w:rsidRDefault="0090435F" w:rsidP="00B32F28">
      <w:pPr>
        <w:pStyle w:val="BodyText"/>
        <w:rPr>
          <w:sz w:val="22"/>
          <w:szCs w:val="28"/>
        </w:rPr>
      </w:pPr>
      <w:r>
        <w:rPr>
          <w:sz w:val="22"/>
          <w:szCs w:val="28"/>
        </w:rPr>
        <w:pict w14:anchorId="7E56CADB">
          <v:rect id="_x0000_i1026" style="width:0;height:1.5pt" o:hralign="center" o:hrstd="t" o:hr="t" fillcolor="#a0a0a0" stroked="f"/>
        </w:pict>
      </w:r>
    </w:p>
    <w:p w14:paraId="72B730AC" w14:textId="77777777" w:rsidR="00B32F28" w:rsidRPr="00B32F28" w:rsidRDefault="00B32F28" w:rsidP="00B32F28">
      <w:pPr>
        <w:pStyle w:val="BodyText"/>
        <w:rPr>
          <w:b/>
          <w:bCs/>
          <w:sz w:val="22"/>
          <w:szCs w:val="28"/>
        </w:rPr>
      </w:pPr>
      <w:r w:rsidRPr="00B32F28">
        <w:rPr>
          <w:b/>
          <w:bCs/>
          <w:sz w:val="22"/>
          <w:szCs w:val="28"/>
        </w:rPr>
        <w:t>3. What are the theoretical and practical limitations of Norton’s Theorem?</w:t>
      </w:r>
    </w:p>
    <w:p w14:paraId="78D33C87" w14:textId="77777777" w:rsidR="00B32F28" w:rsidRPr="00B32F28" w:rsidRDefault="00B32F28" w:rsidP="00B32F28">
      <w:pPr>
        <w:pStyle w:val="BodyText"/>
        <w:rPr>
          <w:b/>
          <w:bCs/>
          <w:sz w:val="22"/>
          <w:szCs w:val="28"/>
        </w:rPr>
      </w:pPr>
      <w:r w:rsidRPr="00B32F28">
        <w:rPr>
          <w:b/>
          <w:bCs/>
          <w:sz w:val="22"/>
          <w:szCs w:val="28"/>
        </w:rPr>
        <w:t>Theoretical Limitations:</w:t>
      </w:r>
    </w:p>
    <w:p w14:paraId="5AC60598" w14:textId="77777777" w:rsidR="00B32F28" w:rsidRPr="00B32F28" w:rsidRDefault="00B32F28" w:rsidP="00B32F28">
      <w:pPr>
        <w:pStyle w:val="BodyText"/>
        <w:numPr>
          <w:ilvl w:val="0"/>
          <w:numId w:val="6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Linearity Requirement:</w:t>
      </w:r>
      <w:r w:rsidRPr="00B32F28">
        <w:rPr>
          <w:sz w:val="22"/>
          <w:szCs w:val="28"/>
        </w:rPr>
        <w:t xml:space="preserve"> It only works for </w:t>
      </w:r>
      <w:r w:rsidRPr="00B32F28">
        <w:rPr>
          <w:b/>
          <w:bCs/>
          <w:sz w:val="22"/>
          <w:szCs w:val="28"/>
        </w:rPr>
        <w:t>linear</w:t>
      </w:r>
      <w:r w:rsidRPr="00B32F28">
        <w:rPr>
          <w:sz w:val="22"/>
          <w:szCs w:val="28"/>
        </w:rPr>
        <w:t xml:space="preserve"> circuits. If the circuit contains non-linear components (like diodes, transistors in saturation, or thermistors), the theorem cannot be applied directly.</w:t>
      </w:r>
    </w:p>
    <w:p w14:paraId="79D1907A" w14:textId="77777777" w:rsidR="00B32F28" w:rsidRPr="00B32F28" w:rsidRDefault="00B32F28" w:rsidP="00B32F28">
      <w:pPr>
        <w:pStyle w:val="BodyText"/>
        <w:numPr>
          <w:ilvl w:val="0"/>
          <w:numId w:val="6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Bilateral Components:</w:t>
      </w:r>
      <w:r w:rsidRPr="00B32F28">
        <w:rPr>
          <w:sz w:val="22"/>
          <w:szCs w:val="28"/>
        </w:rPr>
        <w:t xml:space="preserve"> It requires components to be bilateral (behaving the same regardless of current direction).</w:t>
      </w:r>
    </w:p>
    <w:p w14:paraId="77A0869D" w14:textId="1A472AF4" w:rsidR="00B32F28" w:rsidRPr="00B32F28" w:rsidRDefault="00B32F28" w:rsidP="00B32F28">
      <w:pPr>
        <w:pStyle w:val="BodyText"/>
        <w:numPr>
          <w:ilvl w:val="0"/>
          <w:numId w:val="6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Dependent Sources:</w:t>
      </w:r>
      <w:r w:rsidRPr="00B32F28">
        <w:rPr>
          <w:sz w:val="22"/>
          <w:szCs w:val="28"/>
        </w:rPr>
        <w:t xml:space="preserve"> While it works with dependent sources, they cannot be simply "turned off" like independent sources, making the calculation of RN significantly more complex.</w:t>
      </w:r>
    </w:p>
    <w:p w14:paraId="64591D42" w14:textId="77777777" w:rsidR="00B32F28" w:rsidRPr="00B32F28" w:rsidRDefault="00B32F28" w:rsidP="00B32F28">
      <w:pPr>
        <w:pStyle w:val="BodyText"/>
        <w:rPr>
          <w:b/>
          <w:bCs/>
          <w:sz w:val="22"/>
          <w:szCs w:val="28"/>
        </w:rPr>
      </w:pPr>
      <w:r w:rsidRPr="00B32F28">
        <w:rPr>
          <w:b/>
          <w:bCs/>
          <w:sz w:val="22"/>
          <w:szCs w:val="28"/>
        </w:rPr>
        <w:t>Practical Limitations:</w:t>
      </w:r>
    </w:p>
    <w:p w14:paraId="49C4604A" w14:textId="77777777" w:rsidR="00B32F28" w:rsidRPr="00B32F28" w:rsidRDefault="00B32F28" w:rsidP="00B32F28">
      <w:pPr>
        <w:pStyle w:val="BodyText"/>
        <w:numPr>
          <w:ilvl w:val="0"/>
          <w:numId w:val="7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Ideal vs. Real Sources:</w:t>
      </w:r>
      <w:r w:rsidRPr="00B32F28">
        <w:rPr>
          <w:sz w:val="22"/>
          <w:szCs w:val="28"/>
        </w:rPr>
        <w:t xml:space="preserve"> Theoretically, a Norton source provides constant current regardless of the load. In practice, real current sources (like the one you simulated in Proteus) have a maximum "compliance voltage" beyond which they cannot maintain the current.</w:t>
      </w:r>
    </w:p>
    <w:p w14:paraId="0DAEE5A1" w14:textId="331848D3" w:rsidR="00B32F28" w:rsidRPr="00B32F28" w:rsidRDefault="00B32F28" w:rsidP="00B32F28">
      <w:pPr>
        <w:pStyle w:val="BodyText"/>
        <w:numPr>
          <w:ilvl w:val="0"/>
          <w:numId w:val="7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Power Dissipation:</w:t>
      </w:r>
      <w:r w:rsidRPr="00B32F28">
        <w:rPr>
          <w:sz w:val="22"/>
          <w:szCs w:val="28"/>
        </w:rPr>
        <w:t xml:space="preserve"> Calculating power in the Norton equivalent resistance RN does </w:t>
      </w:r>
      <w:r w:rsidRPr="00B32F28">
        <w:rPr>
          <w:b/>
          <w:bCs/>
          <w:sz w:val="22"/>
          <w:szCs w:val="28"/>
        </w:rPr>
        <w:t>not</w:t>
      </w:r>
      <w:r w:rsidRPr="00B32F28">
        <w:rPr>
          <w:sz w:val="22"/>
          <w:szCs w:val="28"/>
        </w:rPr>
        <w:t xml:space="preserve"> represent the actual power dissipated in the original internal network; it only correctly predicts the power delivered to the external load.</w:t>
      </w:r>
    </w:p>
    <w:p w14:paraId="09AC16CD" w14:textId="18838E19" w:rsidR="00B32F28" w:rsidRPr="00B32F28" w:rsidRDefault="00B32F28" w:rsidP="00B32F28">
      <w:pPr>
        <w:pStyle w:val="BodyText"/>
        <w:numPr>
          <w:ilvl w:val="0"/>
          <w:numId w:val="7"/>
        </w:numPr>
        <w:rPr>
          <w:sz w:val="22"/>
          <w:szCs w:val="28"/>
        </w:rPr>
      </w:pPr>
      <w:r w:rsidRPr="00B32F28">
        <w:rPr>
          <w:b/>
          <w:bCs/>
          <w:sz w:val="22"/>
          <w:szCs w:val="28"/>
        </w:rPr>
        <w:t>Measurement Errors:</w:t>
      </w:r>
      <w:r w:rsidRPr="00B32F28">
        <w:rPr>
          <w:sz w:val="22"/>
          <w:szCs w:val="28"/>
        </w:rPr>
        <w:t xml:space="preserve"> In a real lab (unlike Proteus), "short-circuiting" terminals to find IN can be dangerous if the current is too high, potentially blowing fuses or damaging components.</w:t>
      </w:r>
    </w:p>
    <w:p w14:paraId="2E784E41" w14:textId="4AB00C71" w:rsidR="00AC6A1C" w:rsidRPr="00B32F28" w:rsidRDefault="00AC6A1C">
      <w:pPr>
        <w:pStyle w:val="BodyText"/>
        <w:rPr>
          <w:sz w:val="22"/>
          <w:szCs w:val="28"/>
        </w:rPr>
      </w:pPr>
    </w:p>
    <w:sectPr w:rsidR="00AC6A1C" w:rsidRPr="00B32F28">
      <w:pgSz w:w="12240" w:h="15840"/>
      <w:pgMar w:top="138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231CAB"/>
    <w:multiLevelType w:val="multilevel"/>
    <w:tmpl w:val="EBE8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1713E6"/>
    <w:multiLevelType w:val="hybridMultilevel"/>
    <w:tmpl w:val="1B783588"/>
    <w:lvl w:ilvl="0" w:tplc="1B48E886">
      <w:start w:val="1"/>
      <w:numFmt w:val="decimal"/>
      <w:lvlText w:val="%1."/>
      <w:lvlJc w:val="left"/>
      <w:pPr>
        <w:ind w:left="415" w:hanging="240"/>
      </w:pPr>
      <w:rPr>
        <w:rFonts w:hint="default"/>
        <w:spacing w:val="0"/>
        <w:w w:val="100"/>
        <w:lang w:val="en-US" w:eastAsia="en-US" w:bidi="ar-SA"/>
      </w:rPr>
    </w:lvl>
    <w:lvl w:ilvl="1" w:tplc="EFCAC39A">
      <w:numFmt w:val="bullet"/>
      <w:lvlText w:val="•"/>
      <w:lvlJc w:val="left"/>
      <w:pPr>
        <w:ind w:left="1386" w:hanging="240"/>
      </w:pPr>
      <w:rPr>
        <w:rFonts w:hint="default"/>
        <w:lang w:val="en-US" w:eastAsia="en-US" w:bidi="ar-SA"/>
      </w:rPr>
    </w:lvl>
    <w:lvl w:ilvl="2" w:tplc="6E16C39A">
      <w:numFmt w:val="bullet"/>
      <w:lvlText w:val="•"/>
      <w:lvlJc w:val="left"/>
      <w:pPr>
        <w:ind w:left="2352" w:hanging="240"/>
      </w:pPr>
      <w:rPr>
        <w:rFonts w:hint="default"/>
        <w:lang w:val="en-US" w:eastAsia="en-US" w:bidi="ar-SA"/>
      </w:rPr>
    </w:lvl>
    <w:lvl w:ilvl="3" w:tplc="6420A138">
      <w:numFmt w:val="bullet"/>
      <w:lvlText w:val="•"/>
      <w:lvlJc w:val="left"/>
      <w:pPr>
        <w:ind w:left="3318" w:hanging="240"/>
      </w:pPr>
      <w:rPr>
        <w:rFonts w:hint="default"/>
        <w:lang w:val="en-US" w:eastAsia="en-US" w:bidi="ar-SA"/>
      </w:rPr>
    </w:lvl>
    <w:lvl w:ilvl="4" w:tplc="78C8ED88">
      <w:numFmt w:val="bullet"/>
      <w:lvlText w:val="•"/>
      <w:lvlJc w:val="left"/>
      <w:pPr>
        <w:ind w:left="4284" w:hanging="240"/>
      </w:pPr>
      <w:rPr>
        <w:rFonts w:hint="default"/>
        <w:lang w:val="en-US" w:eastAsia="en-US" w:bidi="ar-SA"/>
      </w:rPr>
    </w:lvl>
    <w:lvl w:ilvl="5" w:tplc="0234F73A">
      <w:numFmt w:val="bullet"/>
      <w:lvlText w:val="•"/>
      <w:lvlJc w:val="left"/>
      <w:pPr>
        <w:ind w:left="5250" w:hanging="240"/>
      </w:pPr>
      <w:rPr>
        <w:rFonts w:hint="default"/>
        <w:lang w:val="en-US" w:eastAsia="en-US" w:bidi="ar-SA"/>
      </w:rPr>
    </w:lvl>
    <w:lvl w:ilvl="6" w:tplc="2A58EB3E">
      <w:numFmt w:val="bullet"/>
      <w:lvlText w:val="•"/>
      <w:lvlJc w:val="left"/>
      <w:pPr>
        <w:ind w:left="6216" w:hanging="240"/>
      </w:pPr>
      <w:rPr>
        <w:rFonts w:hint="default"/>
        <w:lang w:val="en-US" w:eastAsia="en-US" w:bidi="ar-SA"/>
      </w:rPr>
    </w:lvl>
    <w:lvl w:ilvl="7" w:tplc="4CD2AE04">
      <w:numFmt w:val="bullet"/>
      <w:lvlText w:val="•"/>
      <w:lvlJc w:val="left"/>
      <w:pPr>
        <w:ind w:left="7182" w:hanging="240"/>
      </w:pPr>
      <w:rPr>
        <w:rFonts w:hint="default"/>
        <w:lang w:val="en-US" w:eastAsia="en-US" w:bidi="ar-SA"/>
      </w:rPr>
    </w:lvl>
    <w:lvl w:ilvl="8" w:tplc="530C746E">
      <w:numFmt w:val="bullet"/>
      <w:lvlText w:val="•"/>
      <w:lvlJc w:val="left"/>
      <w:pPr>
        <w:ind w:left="8148" w:hanging="240"/>
      </w:pPr>
      <w:rPr>
        <w:rFonts w:hint="default"/>
        <w:lang w:val="en-US" w:eastAsia="en-US" w:bidi="ar-SA"/>
      </w:rPr>
    </w:lvl>
  </w:abstractNum>
  <w:abstractNum w:abstractNumId="2">
    <w:nsid w:val="541C7F25"/>
    <w:multiLevelType w:val="multilevel"/>
    <w:tmpl w:val="1780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783D3B"/>
    <w:multiLevelType w:val="hybridMultilevel"/>
    <w:tmpl w:val="9E106808"/>
    <w:lvl w:ilvl="0" w:tplc="67349E8A">
      <w:start w:val="1"/>
      <w:numFmt w:val="decimal"/>
      <w:lvlText w:val="%1."/>
      <w:lvlJc w:val="left"/>
      <w:pPr>
        <w:ind w:left="384" w:hanging="21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E49738">
      <w:numFmt w:val="bullet"/>
      <w:lvlText w:val="•"/>
      <w:lvlJc w:val="left"/>
      <w:pPr>
        <w:ind w:left="1350" w:hanging="219"/>
      </w:pPr>
      <w:rPr>
        <w:rFonts w:hint="default"/>
        <w:lang w:val="en-US" w:eastAsia="en-US" w:bidi="ar-SA"/>
      </w:rPr>
    </w:lvl>
    <w:lvl w:ilvl="2" w:tplc="AAF649C6">
      <w:numFmt w:val="bullet"/>
      <w:lvlText w:val="•"/>
      <w:lvlJc w:val="left"/>
      <w:pPr>
        <w:ind w:left="2320" w:hanging="219"/>
      </w:pPr>
      <w:rPr>
        <w:rFonts w:hint="default"/>
        <w:lang w:val="en-US" w:eastAsia="en-US" w:bidi="ar-SA"/>
      </w:rPr>
    </w:lvl>
    <w:lvl w:ilvl="3" w:tplc="A4ACF6E8">
      <w:numFmt w:val="bullet"/>
      <w:lvlText w:val="•"/>
      <w:lvlJc w:val="left"/>
      <w:pPr>
        <w:ind w:left="3290" w:hanging="219"/>
      </w:pPr>
      <w:rPr>
        <w:rFonts w:hint="default"/>
        <w:lang w:val="en-US" w:eastAsia="en-US" w:bidi="ar-SA"/>
      </w:rPr>
    </w:lvl>
    <w:lvl w:ilvl="4" w:tplc="E4FEA774">
      <w:numFmt w:val="bullet"/>
      <w:lvlText w:val="•"/>
      <w:lvlJc w:val="left"/>
      <w:pPr>
        <w:ind w:left="4260" w:hanging="219"/>
      </w:pPr>
      <w:rPr>
        <w:rFonts w:hint="default"/>
        <w:lang w:val="en-US" w:eastAsia="en-US" w:bidi="ar-SA"/>
      </w:rPr>
    </w:lvl>
    <w:lvl w:ilvl="5" w:tplc="AAD890CE">
      <w:numFmt w:val="bullet"/>
      <w:lvlText w:val="•"/>
      <w:lvlJc w:val="left"/>
      <w:pPr>
        <w:ind w:left="5230" w:hanging="219"/>
      </w:pPr>
      <w:rPr>
        <w:rFonts w:hint="default"/>
        <w:lang w:val="en-US" w:eastAsia="en-US" w:bidi="ar-SA"/>
      </w:rPr>
    </w:lvl>
    <w:lvl w:ilvl="6" w:tplc="A85C5FE6">
      <w:numFmt w:val="bullet"/>
      <w:lvlText w:val="•"/>
      <w:lvlJc w:val="left"/>
      <w:pPr>
        <w:ind w:left="6200" w:hanging="219"/>
      </w:pPr>
      <w:rPr>
        <w:rFonts w:hint="default"/>
        <w:lang w:val="en-US" w:eastAsia="en-US" w:bidi="ar-SA"/>
      </w:rPr>
    </w:lvl>
    <w:lvl w:ilvl="7" w:tplc="8012A196">
      <w:numFmt w:val="bullet"/>
      <w:lvlText w:val="•"/>
      <w:lvlJc w:val="left"/>
      <w:pPr>
        <w:ind w:left="7170" w:hanging="219"/>
      </w:pPr>
      <w:rPr>
        <w:rFonts w:hint="default"/>
        <w:lang w:val="en-US" w:eastAsia="en-US" w:bidi="ar-SA"/>
      </w:rPr>
    </w:lvl>
    <w:lvl w:ilvl="8" w:tplc="812AB10E">
      <w:numFmt w:val="bullet"/>
      <w:lvlText w:val="•"/>
      <w:lvlJc w:val="left"/>
      <w:pPr>
        <w:ind w:left="8140" w:hanging="219"/>
      </w:pPr>
      <w:rPr>
        <w:rFonts w:hint="default"/>
        <w:lang w:val="en-US" w:eastAsia="en-US" w:bidi="ar-SA"/>
      </w:rPr>
    </w:lvl>
  </w:abstractNum>
  <w:abstractNum w:abstractNumId="4">
    <w:nsid w:val="60433070"/>
    <w:multiLevelType w:val="hybridMultilevel"/>
    <w:tmpl w:val="FEB02D2C"/>
    <w:lvl w:ilvl="0" w:tplc="4D983C30">
      <w:start w:val="1"/>
      <w:numFmt w:val="decimal"/>
      <w:lvlText w:val="%1."/>
      <w:lvlJc w:val="left"/>
      <w:pPr>
        <w:ind w:left="720" w:hanging="3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B4F710">
      <w:numFmt w:val="bullet"/>
      <w:lvlText w:val="•"/>
      <w:lvlJc w:val="left"/>
      <w:pPr>
        <w:ind w:left="1656" w:hanging="372"/>
      </w:pPr>
      <w:rPr>
        <w:rFonts w:hint="default"/>
        <w:lang w:val="en-US" w:eastAsia="en-US" w:bidi="ar-SA"/>
      </w:rPr>
    </w:lvl>
    <w:lvl w:ilvl="2" w:tplc="D4904622">
      <w:numFmt w:val="bullet"/>
      <w:lvlText w:val="•"/>
      <w:lvlJc w:val="left"/>
      <w:pPr>
        <w:ind w:left="2592" w:hanging="372"/>
      </w:pPr>
      <w:rPr>
        <w:rFonts w:hint="default"/>
        <w:lang w:val="en-US" w:eastAsia="en-US" w:bidi="ar-SA"/>
      </w:rPr>
    </w:lvl>
    <w:lvl w:ilvl="3" w:tplc="F502055A">
      <w:numFmt w:val="bullet"/>
      <w:lvlText w:val="•"/>
      <w:lvlJc w:val="left"/>
      <w:pPr>
        <w:ind w:left="3528" w:hanging="372"/>
      </w:pPr>
      <w:rPr>
        <w:rFonts w:hint="default"/>
        <w:lang w:val="en-US" w:eastAsia="en-US" w:bidi="ar-SA"/>
      </w:rPr>
    </w:lvl>
    <w:lvl w:ilvl="4" w:tplc="9E3019BA">
      <w:numFmt w:val="bullet"/>
      <w:lvlText w:val="•"/>
      <w:lvlJc w:val="left"/>
      <w:pPr>
        <w:ind w:left="4464" w:hanging="372"/>
      </w:pPr>
      <w:rPr>
        <w:rFonts w:hint="default"/>
        <w:lang w:val="en-US" w:eastAsia="en-US" w:bidi="ar-SA"/>
      </w:rPr>
    </w:lvl>
    <w:lvl w:ilvl="5" w:tplc="3CD64E5C">
      <w:numFmt w:val="bullet"/>
      <w:lvlText w:val="•"/>
      <w:lvlJc w:val="left"/>
      <w:pPr>
        <w:ind w:left="5400" w:hanging="372"/>
      </w:pPr>
      <w:rPr>
        <w:rFonts w:hint="default"/>
        <w:lang w:val="en-US" w:eastAsia="en-US" w:bidi="ar-SA"/>
      </w:rPr>
    </w:lvl>
    <w:lvl w:ilvl="6" w:tplc="7A860278">
      <w:numFmt w:val="bullet"/>
      <w:lvlText w:val="•"/>
      <w:lvlJc w:val="left"/>
      <w:pPr>
        <w:ind w:left="6336" w:hanging="372"/>
      </w:pPr>
      <w:rPr>
        <w:rFonts w:hint="default"/>
        <w:lang w:val="en-US" w:eastAsia="en-US" w:bidi="ar-SA"/>
      </w:rPr>
    </w:lvl>
    <w:lvl w:ilvl="7" w:tplc="2FB46AFE">
      <w:numFmt w:val="bullet"/>
      <w:lvlText w:val="•"/>
      <w:lvlJc w:val="left"/>
      <w:pPr>
        <w:ind w:left="7272" w:hanging="372"/>
      </w:pPr>
      <w:rPr>
        <w:rFonts w:hint="default"/>
        <w:lang w:val="en-US" w:eastAsia="en-US" w:bidi="ar-SA"/>
      </w:rPr>
    </w:lvl>
    <w:lvl w:ilvl="8" w:tplc="F19A6A62">
      <w:numFmt w:val="bullet"/>
      <w:lvlText w:val="•"/>
      <w:lvlJc w:val="left"/>
      <w:pPr>
        <w:ind w:left="8208" w:hanging="372"/>
      </w:pPr>
      <w:rPr>
        <w:rFonts w:hint="default"/>
        <w:lang w:val="en-US" w:eastAsia="en-US" w:bidi="ar-SA"/>
      </w:rPr>
    </w:lvl>
  </w:abstractNum>
  <w:abstractNum w:abstractNumId="5">
    <w:nsid w:val="62C73858"/>
    <w:multiLevelType w:val="multilevel"/>
    <w:tmpl w:val="8578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277A6A"/>
    <w:multiLevelType w:val="multilevel"/>
    <w:tmpl w:val="F00205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C6A1C"/>
    <w:rsid w:val="000B45B5"/>
    <w:rsid w:val="0090435F"/>
    <w:rsid w:val="009C3AFA"/>
    <w:rsid w:val="00AC6A1C"/>
    <w:rsid w:val="00B32F28"/>
    <w:rsid w:val="00CA4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4E3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2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3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5F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2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2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7"/>
      <w:ind w:left="383" w:hanging="217"/>
    </w:pPr>
  </w:style>
  <w:style w:type="paragraph" w:customStyle="1" w:styleId="TableParagraph">
    <w:name w:val="Table Paragraph"/>
    <w:basedOn w:val="Normal"/>
    <w:uiPriority w:val="1"/>
    <w:qFormat/>
    <w:pPr>
      <w:spacing w:before="23"/>
      <w:ind w:left="107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2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28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43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35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AFF0B7-6CF2-4541-8718-3063266AC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719</Words>
  <Characters>4103</Characters>
  <Application>Microsoft Office Word</Application>
  <DocSecurity>0</DocSecurity>
  <Lines>34</Lines>
  <Paragraphs>9</Paragraphs>
  <ScaleCrop>false</ScaleCrop>
  <Company/>
  <LinksUpToDate>false</LinksUpToDate>
  <CharactersWithSpaces>4813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Zia Malik</cp:lastModifiedBy>
  <cp:revision>4</cp:revision>
  <dcterms:created xsi:type="dcterms:W3CDTF">2026-05-15T06:31:00Z</dcterms:created>
  <dcterms:modified xsi:type="dcterms:W3CDTF">2026-05-15T19:14:00Z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2026-05-15T00:00:00Z</vt:filetime>
  </property>
  <property fmtid="{D5CDD505-2E9C-101B-9397-08002B2CF9AE}" pid="5" name="Producer">
    <vt:lpwstr>Microsoft® Word 2013</vt:lpwstr>
  </property>
</Properties>
</file>