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D3C42">
      <w:pPr>
        <w:pStyle w:val="31"/>
        <w:spacing w:line="240" w:lineRule="auto"/>
        <w:rPr>
          <w:rFonts w:hint="eastAsia" w:ascii="PingFang SC Semibold" w:hAnsi="PingFang SC Semibold" w:eastAsia="PingFang SC Semibold" w:cs="PingFang SC Semibold"/>
          <w:b w:val="0"/>
          <w:bCs w:val="0"/>
          <w:sz w:val="28"/>
          <w:szCs w:val="28"/>
        </w:rPr>
      </w:pPr>
      <w:r>
        <w:rPr>
          <w:rFonts w:hint="eastAsia" w:ascii="PingFang SC Semibold" w:hAnsi="PingFang SC Semibold" w:eastAsia="PingFang SC Semibold" w:cs="PingFang SC Semibold"/>
          <w:b w:val="0"/>
          <w:bCs w:val="0"/>
          <w:sz w:val="28"/>
          <w:szCs w:val="28"/>
        </w:rPr>
        <w:t>眼科临床期末考试试题</w:t>
      </w:r>
    </w:p>
    <w:p w14:paraId="391CAD31">
      <w:pPr>
        <w:bidi w:val="0"/>
        <w:spacing w:line="240" w:lineRule="auto"/>
        <w:rPr>
          <w:rFonts w:hint="default" w:ascii="PingFang SC" w:hAnsi="PingFang SC" w:eastAsia="PingFang SC" w:cs="PingFang SC"/>
          <w:i/>
          <w:iCs/>
          <w:sz w:val="20"/>
          <w:szCs w:val="20"/>
          <w:lang w:val="en-US" w:eastAsia="zh-CN"/>
        </w:rPr>
      </w:pPr>
      <w:r>
        <w:rPr>
          <w:rFonts w:hint="eastAsia" w:ascii="PingFang SC" w:hAnsi="PingFang SC" w:eastAsia="PingFang SC" w:cs="PingFang SC"/>
          <w:i/>
          <w:iCs/>
          <w:sz w:val="20"/>
          <w:szCs w:val="20"/>
          <w:lang w:val="en-US" w:eastAsia="zh-CN"/>
        </w:rPr>
        <w:t>出题人：刘霁影 2210122904</w:t>
      </w:r>
      <w:bookmarkStart w:id="0" w:name="_GoBack"/>
      <w:bookmarkEnd w:id="0"/>
    </w:p>
    <w:p w14:paraId="34087E9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（共 45 题：20 单选 + 8 多选 + 6 判断 + 7 简答 + 4 病例分析）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参照临床医学本科期末及中国执业医师考试水平</w:t>
      </w:r>
    </w:p>
    <w:p w14:paraId="09EC8793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1】第 1 题（单选）</w:t>
      </w:r>
    </w:p>
    <w:p w14:paraId="2B2E394C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1. 直接检眼镜检查时，下列哪项属于正常眼底表现？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视盘C/D=0.7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黄斑区可见片状出血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视盘边界清晰、C/D=0.3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视网膜动脉搏动明显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视网膜静脉呈节段状扩张</w:t>
      </w:r>
    </w:p>
    <w:p w14:paraId="6C999A2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答案：C</w:t>
      </w:r>
    </w:p>
    <w:p w14:paraId="36BB180B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解析：正常眼底视盘边界清晰、色泽淡红，C/D &lt; 0.4（通常约0.3）。C/D ≥ 0.6为可疑青光眼改变。黄斑区应无出血、无渗出。视网膜动脉不出现搏动（除非眼压极高或主动脉瓣关闭不全）。视网膜静脉搏动可在部分正常人中出现属正常变异。来源：眼底检查课件及青光眼课件。</w:t>
      </w:r>
    </w:p>
    <w:p w14:paraId="196B2CA2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1】第 2 题（单选）</w:t>
      </w:r>
    </w:p>
    <w:p w14:paraId="2911D899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2. 结膜充血与睫状充血的鉴别要点中，滴入肾上腺素后，睫状充血的表现是：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充血消失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充血不变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充血加重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先消失后出现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转为混合充血</w:t>
      </w:r>
    </w:p>
    <w:p w14:paraId="54937D99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42F166A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解析：睫状充血来源于睫状前动脉，滴入肾上腺素后充血不会消失；结膜充血来源于结膜后动脉，滴入肾上腺素后充血可消失。这是鉴别两者的关键方法。</w:t>
      </w:r>
    </w:p>
    <w:p w14:paraId="0497B32F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1】第 3 题（多选）</w:t>
      </w:r>
    </w:p>
    <w:p w14:paraId="6E9D1BE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3. 眼底检查可以观察到以下哪些结构？（多选）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视盘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黄斑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视网膜血管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晶状体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玻璃体前部</w:t>
      </w:r>
    </w:p>
    <w:p w14:paraId="039A730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答案：ABC</w:t>
      </w:r>
    </w:p>
    <w:p w14:paraId="42D6C25B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解析：直接检眼镜可观察到视盘（C/D比值、盘沿）、黄斑、视网膜中央动静脉及其分支。晶状体和玻璃体前部需通过裂隙灯检查。</w:t>
      </w:r>
    </w:p>
    <w:p w14:paraId="5C35AE34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1】第 4 题（判断）</w:t>
      </w:r>
    </w:p>
    <w:p w14:paraId="58252E3E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4. 正常眼C/D（杯盘比）应大于0.6。</w:t>
      </w:r>
    </w:p>
    <w:p w14:paraId="06CAEA7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答案：❌ 错误</w:t>
      </w:r>
    </w:p>
    <w:p w14:paraId="1626A574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解析：正常视盘C/D &lt; 0.4。C/D ≥ 0.6为可疑青光眼性改变，需进一步检查视野及眼压。见教材青光眼章节。</w:t>
      </w:r>
    </w:p>
    <w:p w14:paraId="0D696F4F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1】第 5 题（简答）</w:t>
      </w:r>
    </w:p>
    <w:p w14:paraId="580F96C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5. 简述裂隙灯显微镜在眼科检查中的主要用途。</w:t>
      </w:r>
    </w:p>
    <w:p w14:paraId="2C021738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答案：裂隙灯显微镜可进行：(1)眼前段检查：眼睑、结膜、角膜、前房、虹膜、晶状体；(2)配合前置镜可检查玻璃体和眼底；(3)配合房角镜检查前房角；(4)测量前房深度；(5)进行眼压测量（配合Goldmann眼压计）。</w:t>
      </w:r>
    </w:p>
    <w:p w14:paraId="7237AD3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解析：裂隙灯是眼科最核心的检查设备，通过调节裂隙光带宽度和角度可分层观察眼组织结构。</w:t>
      </w:r>
    </w:p>
    <w:p w14:paraId="3E2E3644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2】第 6 题（单选）</w:t>
      </w:r>
    </w:p>
    <w:p w14:paraId="0F84203B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6. 眼科门诊病历中，右眼和左眼的缩写分别为：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RE / LE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R / L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OD / OS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DX / SX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OD / OS</w:t>
      </w:r>
    </w:p>
    <w:p w14:paraId="552C55C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答案：C</w:t>
      </w:r>
    </w:p>
    <w:p w14:paraId="0FF955F7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解析：OD (oculus dexter) 为右眼，OS (oculus sinister) 为左眼，OU (oculus uterque) 为双眼。这是国际通用眼科病历书写规范。</w:t>
      </w:r>
    </w:p>
    <w:p w14:paraId="43547450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2】第 7 题（单选）</w:t>
      </w:r>
    </w:p>
    <w:p w14:paraId="68E281CC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7. 急性闭角型青光眼发作期首选的降眼压药物是：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0.5%噻吗洛尔滴眼液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1%毛果芸香碱滴眼液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20%甘露醇静脉滴注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布林佐胺滴眼液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曲伏前列素滴眼液</w:t>
      </w:r>
    </w:p>
    <w:p w14:paraId="7AD1FCB2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答案：C</w:t>
      </w:r>
    </w:p>
    <w:p w14:paraId="342E07F4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解析：急性闭角型青光眼发作期需争分夺秒降眼压，首选20%甘露醇250ml快速静脉滴注，配合局部缩瞳药（毛果芸香碱）和房水生成抑制剂。来源：青光眼课件"急性发作期治疗"。</w:t>
      </w:r>
    </w:p>
    <w:p w14:paraId="23B713C4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2】第 8 题（多选）</w:t>
      </w:r>
    </w:p>
    <w:p w14:paraId="0E604C33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8. 下列关于眼科门诊病历书写的要点，正确的有：（多选）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主诉应注明眼别和持续时间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视力检查应记录矫正视力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裂隙灯检查应描述角膜、前房、虹膜、晶状体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诊断应注明眼别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眼压测量可省略</w:t>
      </w:r>
    </w:p>
    <w:p w14:paraId="46E4EBFB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答案：ABCD</w:t>
      </w:r>
    </w:p>
    <w:p w14:paraId="626A1A1B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解析：眼压测量是眼科基本检查，不可省略。特别是40岁以上患者或疑似青光眼者必须测量眼压。</w:t>
      </w:r>
    </w:p>
    <w:p w14:paraId="5EA42EEE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2】第 9 题（判断）</w:t>
      </w:r>
    </w:p>
    <w:p w14:paraId="4F47CAC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9. 眼科抗生素眼药水通常连续使用不超过2周，以免产生耐药菌株和打破眼表菌群平衡。</w:t>
      </w:r>
    </w:p>
    <w:p w14:paraId="36ACE1B9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答案：✓ 正确</w:t>
      </w:r>
    </w:p>
    <w:p w14:paraId="42EB206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解析：长期使用抗生素眼药水可导致耐药菌产生和眼表菌群失调。一般急性细菌性结膜炎抗生素用药7-10天即可。来源：眼科门诊常见病用药原则。</w:t>
      </w:r>
    </w:p>
    <w:p w14:paraId="646F25C3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2】第 10 题（病例分析）</w:t>
      </w:r>
    </w:p>
    <w:p w14:paraId="59DCA94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10. 患者，女性，56岁，因"右眼胀痛伴同侧头痛、恶心呕吐2小时"就诊。查体：右眼视力手动/眼前，结膜混合充血，角膜雾状水肿，前房极浅，瞳孔散大约5mm，对光反射消失，眼压58mmHg。左眼前房浅。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问题：(1)最可能的诊断是什么？(2)急诊处理原则？</w:t>
      </w:r>
    </w:p>
    <w:p w14:paraId="724C65C2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(1)急性闭角型青光眼（右眼，急性发作期）。(2)急诊处理：①20%甘露醇250ml快速静脉滴注；②1%毛果芸香碱滴眼液每5分钟1次×3次缩瞳；③口服醋甲唑胺抑制房水生成；④眼压控制后行激光周边虹膜切除术。健眼（左眼）因具有同样解剖特征，需行预防性激光周边虹膜切除术。</w:t>
      </w:r>
    </w:p>
    <w:p w14:paraId="0985AFB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解析：典型急性闭角型青光眼三联征：角膜雾状水肿+瞳孔散大+眼压急剧升高（&gt;40mmHg）。恶心呕吐为迷走神经反射所致，容易误诊为消化系统疾病。</w:t>
      </w:r>
    </w:p>
    <w:p w14:paraId="71789843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3】第 11 题（单选）</w:t>
      </w:r>
    </w:p>
    <w:p w14:paraId="10C12018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11. 急性结膜炎最常见的病原体是：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病毒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细菌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真菌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衣原体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寄生虫</w:t>
      </w:r>
    </w:p>
    <w:p w14:paraId="3A6412E5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</w:t>
      </w:r>
    </w:p>
    <w:p w14:paraId="04737088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解析：急性结膜炎以病毒性（腺病毒）最为常见，其次为细菌性。两者鉴别要点：病毒性多为水样分泌物，耳前淋巴结肿大；细菌性多为脓性分泌物。</w:t>
      </w:r>
    </w:p>
    <w:p w14:paraId="7EC15FE4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3】第 12 题（单选）</w:t>
      </w:r>
    </w:p>
    <w:p w14:paraId="75F7D24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12. 翼状胬肉的主要病因是：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遗传因素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紫外线照射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细菌感染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过敏反应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自身免疫</w:t>
      </w:r>
    </w:p>
    <w:p w14:paraId="4E14339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1F750E40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解析：翼状胬肉与长期紫外线（UV）暴露密切相关，户外工作者发病率显著增高。病变为结膜下纤维血管组织增生侵入角膜。</w:t>
      </w:r>
    </w:p>
    <w:p w14:paraId="114EF7A9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3】第 13 题（多选）</w:t>
      </w:r>
    </w:p>
    <w:p w14:paraId="4499F905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13. 干眼症的常见临床表现包括：（多选）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眼干涩感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异物感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烧灼感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视疲劳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流泪（反射性）</w:t>
      </w:r>
    </w:p>
    <w:p w14:paraId="00A8BA5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答案：ABCDE</w:t>
      </w:r>
    </w:p>
    <w:p w14:paraId="57001B33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解析：干眼症的表现多样，严重干眼可因角膜刺激引起反射性泪液分泌增多（假性流泪）。诊断需结合泪膜破裂时间（BUT&lt;10s）和Schirmer试验。</w:t>
      </w:r>
    </w:p>
    <w:p w14:paraId="53C7633B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3】第 14 题（判断）</w:t>
      </w:r>
    </w:p>
    <w:p w14:paraId="377B9708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14. 沙眼是由衣原体感染引起的慢性传染性结膜角膜炎。</w:t>
      </w:r>
    </w:p>
    <w:p w14:paraId="63ADBFA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答案：✓ 正确</w:t>
      </w:r>
    </w:p>
    <w:p w14:paraId="7DD4BBA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解析：沙眼的病原体为沙眼衣原体（Chlamydia trachomatis），是我国过去重要的致盲性眼病。特征性改变包括结膜滤泡、乳头增生、角膜血管翳及睑结膜瘢痕。</w:t>
      </w:r>
    </w:p>
    <w:p w14:paraId="02E4B707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3】第 15 题（简答）</w:t>
      </w:r>
    </w:p>
    <w:p w14:paraId="2AECF8B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15. 简述过敏性结膜炎的临床表现和急性处理原则。</w:t>
      </w:r>
    </w:p>
    <w:p w14:paraId="08CA5594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临床表现：眼痒（最突出的症状）、结膜充血水肿（可呈粉红色）、眼睑水肿、流泪、丝状分泌物。急性处理：(1)冷敷；(2)抗组胺药/肥大细胞稳定剂滴眼（如奥洛他定）；(3)严重者短期糖皮质激素滴眼（需监测眼压）；(4)人工泪液稀释过敏原。</w:t>
      </w:r>
    </w:p>
    <w:p w14:paraId="7F51E36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解析：来源：角膜疾病见习教材中外眼及眼表部分。</w:t>
      </w:r>
    </w:p>
    <w:p w14:paraId="5C94B668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4】第 16 题（单选）</w:t>
      </w:r>
    </w:p>
    <w:p w14:paraId="77B51040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16. 细菌性角膜炎最常见的致病菌是：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金黄色葡萄球菌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铜绿假单胞菌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肺炎链球菌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淋球菌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表皮葡萄球菌</w:t>
      </w:r>
    </w:p>
    <w:p w14:paraId="618F4858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</w:t>
      </w:r>
    </w:p>
    <w:p w14:paraId="4F56553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解析：金黄色葡萄球菌和表皮葡萄球菌是细菌性角膜炎最常见的致病菌。铜绿假单胞菌常见于角膜接触镜佩戴者，进展迅速，24小时内可致角膜穿孔。</w:t>
      </w:r>
    </w:p>
    <w:p w14:paraId="495458F0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4】第 17 题（单选）</w:t>
      </w:r>
    </w:p>
    <w:p w14:paraId="38740223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17. 单纯疱疹病毒性角膜炎最典型的角膜体征是：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角膜内皮斑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树枝状角膜溃疡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角膜后弹力层膨出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钱币状角膜浸润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角膜白斑</w:t>
      </w:r>
    </w:p>
    <w:p w14:paraId="7F5C8512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141AA3C0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解析：单纯疱疹病毒（HSV）性角膜炎上皮型最典型体征为树枝状角膜溃疡（dendritic ulcer），荧光素染色呈树枝状。基质型表现为盘状角膜炎。禁用糖皮质激素（上皮型）。</w:t>
      </w:r>
    </w:p>
    <w:p w14:paraId="195B4361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4】第 18 题（多选）</w:t>
      </w:r>
    </w:p>
    <w:p w14:paraId="473B3F6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18. 下列关于真菌性角膜炎的描述，正确的有：（多选）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常有植物性外伤史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角膜浸润呈羽毛状边界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前房积脓常见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首选糖皮质激素治疗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角膜刮片镜检可找到菌丝</w:t>
      </w:r>
    </w:p>
    <w:p w14:paraId="17EC764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答案：ABCE</w:t>
      </w:r>
    </w:p>
    <w:p w14:paraId="659C8E9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解析：真菌性角膜炎禁用糖皮质激素（可加重感染）。治疗首选5%那他霉素或两性霉素B滴眼液。植物性外伤史（如树枝、稻草划伤）是最常见的危险因素。</w:t>
      </w:r>
    </w:p>
    <w:p w14:paraId="7D48E383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4】第 19 题（判断）</w:t>
      </w:r>
    </w:p>
    <w:p w14:paraId="345366D4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19. 角膜接触镜（隐形眼镜）过夜佩戴会增加细菌性角膜炎的风险。</w:t>
      </w:r>
    </w:p>
    <w:p w14:paraId="6078D333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答案：✓ 正确</w:t>
      </w:r>
    </w:p>
    <w:p w14:paraId="5691324E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解析：过夜佩戴接触镜使角膜缺氧、上皮屏障功能下降，铜绿假单胞菌等致病菌感染风险显著增加。建议日戴型接触镜睡前取下。</w:t>
      </w:r>
    </w:p>
    <w:p w14:paraId="0A14397D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4】第 20 题（简答）</w:t>
      </w:r>
    </w:p>
    <w:p w14:paraId="5C986620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20. 简述角膜溃疡穿孔的紧急处理措施。</w:t>
      </w:r>
    </w:p>
    <w:p w14:paraId="295F937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(1)立即停止一切局部用药中的防腐剂制剂；(2)治疗性角膜接触镜（绷带镜）；(3)角膜粘合剂（氰基丙烯酸酯）；(4)结膜瓣遮盖术；(5)紧急治疗性角膜移植术（穿透性或板层）；(6)全身及局部抗生素预防感染；(7)降眼压药物。</w:t>
      </w:r>
    </w:p>
    <w:p w14:paraId="283C70C0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解析：来源：角膜疾病见习教材。</w:t>
      </w:r>
    </w:p>
    <w:p w14:paraId="398BAD33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5】第 21 题（单选）</w:t>
      </w:r>
    </w:p>
    <w:p w14:paraId="5DEF66B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21. 急性前葡萄膜炎（虹膜睫状体炎）最具特征性的临床表现是：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眼压升高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角膜后KP+房水闪辉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角膜水肿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瞳孔散大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结膜下出血</w:t>
      </w:r>
    </w:p>
    <w:p w14:paraId="2A08317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4FBE5D67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解析：急性前葡萄膜炎特征性改变为角膜后沉着物（KP）+房水闪辉（Tyndall征）+瞳孔缩小（虹膜括约肌痉挛）。与急性闭角型青光眼（角膜水肿+瞳孔散大+眼压高）形成鉴别。</w:t>
      </w:r>
    </w:p>
    <w:p w14:paraId="5C5B4056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5】第 22 题（单选）</w:t>
      </w:r>
    </w:p>
    <w:p w14:paraId="29CC8287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22. 年龄相关性白内障最常见的类型是：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核性白内障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皮质性白内障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后囊下白内障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前囊下白内障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混合型白内障</w:t>
      </w:r>
    </w:p>
    <w:p w14:paraId="5E87851B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3DF8DE73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解析：年龄相关性白内障中皮质性最为常见，表现为晶状体皮质楔形混浊。核性白内障表现为晶状体核颜色加深（黄→棕→黑）。后囊下白内障虽少见但早期即可严重影响视力。</w:t>
      </w:r>
    </w:p>
    <w:p w14:paraId="5A75E8F0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5】第 23 题（单选）</w:t>
      </w:r>
    </w:p>
    <w:p w14:paraId="3E4945A5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23. 白内障手术的主要适应证是：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晶状体混浊程度达到成熟期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矫正视力&lt;0.5且影响日常生活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出现青光眼并发症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患者年龄&gt;60岁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药物治疗无效</w:t>
      </w:r>
    </w:p>
    <w:p w14:paraId="4770B470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0CF4BC68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解析：目前白内障手术适应证为"患者因白内障导致的视力下降已影响到日常生活和工作"。不一定要等待"成熟"——过熟期反而增加手术难度和并发症风险。来源：白内障课件。</w:t>
      </w:r>
    </w:p>
    <w:p w14:paraId="1672E922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5】第 24 题（简答）</w:t>
      </w:r>
    </w:p>
    <w:p w14:paraId="717C5AA3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24. 简述白内障术后常见并发症。</w:t>
      </w:r>
    </w:p>
    <w:p w14:paraId="413BB7D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答案：常见并发症：(1)后发性白内障（PCO，最常见，Nd:YAG激光后囊切开术治疗）；(2)角膜水肿；(3)眼压升高；(4)感染性眼内炎（最严重）；(5)黄斑囊样水肿；(6)人工晶体位置异常；(7)视网膜脱离。</w:t>
      </w:r>
    </w:p>
    <w:p w14:paraId="3ED1D61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解析：来源：白内障课件"术后并发症"。</w:t>
      </w:r>
    </w:p>
    <w:p w14:paraId="46DCF441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5】第 25 题（病例分析）</w:t>
      </w:r>
    </w:p>
    <w:p w14:paraId="0F375A20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25. 患者男性，65岁，右眼视物模糊2年，逐渐加重，无眼痛眼红。查体：视力右0.2（矫正不提高），左0.8。右眼角膜透明，前房深，瞳孔圆形居中，晶状体核呈棕黄色混浊。眼底窥入模糊但未见明显异常。眼压正常。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问题：(1)最可能的诊断及分型？(2)治疗建议？(3)术前需做哪些检查？</w:t>
      </w:r>
    </w:p>
    <w:p w14:paraId="2008825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答案：(1)年龄相关性白内障（右眼，核性）。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(2)白内障超声乳化摘除+人工晶体植入术。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(3)术前检查：①IOL Master测量眼轴长度和角膜曲率（计算人工晶体度数）；②角膜内皮细胞计数；③B超排除玻璃体视网膜病变；④全身检查（血压、血糖、心电图等）。</w:t>
      </w:r>
    </w:p>
    <w:p w14:paraId="4B3AB8E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解析：核性白内障表现为晶状体核颜色进行性加深。矫正视力不提高提示病变位于屈光间质而非眼底。</w:t>
      </w:r>
    </w:p>
    <w:p w14:paraId="5BA99073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6】第 26 题（单选）</w:t>
      </w:r>
    </w:p>
    <w:p w14:paraId="52FD8A0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26. 青光眼最典型的视神经损害表现是：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视盘水肿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视盘凹陷性萎缩和视野缺损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视盘充血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视盘新生血管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视网膜出血</w:t>
      </w:r>
    </w:p>
    <w:p w14:paraId="21552163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4B02B195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解析：青光眼的定义即"一组以视神经凹陷性萎缩及视野缺损为共同特征的疾病"。眼压升高是主要危险因素但不是诊断必要条件（正常眼压性青光眼）。</w:t>
      </w:r>
    </w:p>
    <w:p w14:paraId="655D4109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6】第 27 题（单选）</w:t>
      </w:r>
    </w:p>
    <w:p w14:paraId="47A0EE7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27. 原发性开角型青光眼的一线治疗药物是：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毛果芸香碱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噻吗洛尔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前列腺素衍生物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布林佐胺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甘露醇</w:t>
      </w:r>
    </w:p>
    <w:p w14:paraId="6327D764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答案：C</w:t>
      </w:r>
    </w:p>
    <w:p w14:paraId="4A99D432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解析：前列腺素衍生物（如拉坦前列素、曲伏前列素）通过增加葡萄膜巩膜途径房水外流降低眼压，降压效果最强、依从性好（每日一次），是POAG的一线用药。</w:t>
      </w:r>
    </w:p>
    <w:p w14:paraId="49A4D899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6】第 28 题（单选）</w:t>
      </w:r>
    </w:p>
    <w:p w14:paraId="53ECF27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28. 急性闭角型青光眼发作后三联征不包括：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色素性KP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虹膜节段性萎缩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晶状体前表面青光眼斑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前房角开放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瞳孔散大</w:t>
      </w:r>
    </w:p>
    <w:p w14:paraId="0AADF99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答案：D</w:t>
      </w:r>
    </w:p>
    <w:p w14:paraId="71B957D4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解析：急性发作后三联征为：色素性KP + 虹膜节段性萎缩 + 青光眼斑。发作后房角关闭而非开放。三联征有助于回顾性诊断既往是否有过急性发作。</w:t>
      </w:r>
    </w:p>
    <w:p w14:paraId="6F83DB55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6】第 29 题（多选）</w:t>
      </w:r>
    </w:p>
    <w:p w14:paraId="1589F42E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29. 下列关于青光眼降眼压药物的作用机制，正确的配对有：（多选）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毛果芸香碱 — 缩小瞳孔，开放房角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噻吗洛尔 — 减少房水生成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拉坦前列素 — 增加葡萄膜巩膜途径房水外流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布林佐胺 — 抑制碳酸酐酶，减少房水生成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甘露醇 — 增加房水外流</w:t>
      </w:r>
    </w:p>
    <w:p w14:paraId="35642198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答案：ABCD</w:t>
      </w:r>
    </w:p>
    <w:p w14:paraId="70E230EC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解析：甘露醇为高渗脱水剂，通过提高血浆渗透压使玻璃体脱水浓缩，降低眼压——不是增加房水外流。全身副作用需注意心肾功能。来源：青光眼药物总结表。</w:t>
      </w:r>
    </w:p>
    <w:p w14:paraId="1A545FA5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6】第 30 题（病例分析）</w:t>
      </w:r>
    </w:p>
    <w:p w14:paraId="6B980ED2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30. 患者，男，52岁，体检发现眼压右25mmHg，左22mmHg。无不适症状。前房深度正常，房角开放。眼底C/D右0.7，左0.5。视野检查右眼上方弓形暗点。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问题：(1)最可能的诊断？(2)诊断依据？(3)治疗方案？</w:t>
      </w:r>
    </w:p>
    <w:p w14:paraId="114A4A8C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答案：(1)原发性开角型青光眼（右眼，左眼为高眼压症或早期POAG）。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(2)诊断依据：①眼压升高（&gt;21mmHg）；②房角开放；③特征性青光眼视盘改变（C/D 0.7，盘沿变窄）；④典型视野缺损（弓形暗点）。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(3)初始治疗首选前列腺素衍生物滴眼液（每日一次），控制不佳可联合β受体阻滞剂或碳酸酐酶抑制剂。定期复查眼压、眼底和视野。</w:t>
      </w:r>
    </w:p>
    <w:p w14:paraId="150FF9EB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解析：POAG的特征：眼压升高+房角开放+青光眼性视神经及视野损害。发病隐匿，早期多无症状，发现时已为中晚期。</w:t>
      </w:r>
    </w:p>
    <w:p w14:paraId="2053675D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7】第 31 题（单选）</w:t>
      </w:r>
    </w:p>
    <w:p w14:paraId="38A2EE3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31. 近视眼的屈光状态是：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平行光线聚焦于视网膜前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平行光线聚焦于视网膜后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平行光线聚焦于视网膜上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无晶状体状态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散光状态</w:t>
      </w:r>
    </w:p>
    <w:p w14:paraId="0A759289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</w:t>
      </w:r>
    </w:p>
    <w:p w14:paraId="2E6FB1F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解析：近视（myopia）是因眼轴过长或屈光力过强，导致平行光线经眼的屈光系统后聚焦在视网膜前方。矫正用凹透镜（负球镜）。</w:t>
      </w:r>
    </w:p>
    <w:p w14:paraId="3B1565A7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7】第 32 题（单选）</w:t>
      </w:r>
    </w:p>
    <w:p w14:paraId="050203D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32. 儿童弱视治疗的最佳年龄是：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1岁以内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3-6岁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8-10岁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12-15岁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任何年龄效果相同</w:t>
      </w:r>
    </w:p>
    <w:p w14:paraId="5DCEE40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0F2C310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解析：弱视治疗的黄金期为3-6岁（视觉发育关键期）。超过8岁治疗效果明显下降，超过12岁基本不可逆。早期筛查是预防弱视的关键。</w:t>
      </w:r>
    </w:p>
    <w:p w14:paraId="34D86A10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7】第 33 题（多选）</w:t>
      </w:r>
    </w:p>
    <w:p w14:paraId="72B71799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33. 下列关于屈光不正的描述，正确的有：（多选）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近视用凹透镜矫正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远视用凸透镜矫正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老视是由于晶状体弹性下降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散光是由于角膜或晶状体表面各方向曲率不一致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青少年近视加深与近距离用眼过度有关</w:t>
      </w:r>
    </w:p>
    <w:p w14:paraId="53F4666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答案：ABCDE</w:t>
      </w:r>
    </w:p>
    <w:p w14:paraId="5C2D81E2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解析：全部正确。老视（presbyopia）是年龄相关的晶状体调节力下降，一般为40岁后出现。散光是不规则散光，各子午线屈光力不同。</w:t>
      </w:r>
    </w:p>
    <w:p w14:paraId="31DABA97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7】第 34 题（判断）</w:t>
      </w:r>
    </w:p>
    <w:p w14:paraId="151C72EE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34. 共同性斜视和麻痹性斜视的鉴别要点之一：共同性斜视各方向注视时斜视角相等，麻痹性斜视向麻痹肌作用方向注视时斜视角增大。</w:t>
      </w:r>
    </w:p>
    <w:p w14:paraId="3BE03B4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答案：✓ 正确</w:t>
      </w:r>
    </w:p>
    <w:p w14:paraId="36525F5C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解析：共同性斜视各诊断眼位斜视角基本一致；麻痹性斜视（如外展神经麻痹）向麻痹肌方向注视时斜视角明显增大，且伴有复视。</w:t>
      </w:r>
    </w:p>
    <w:p w14:paraId="2F6BF97E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7】第 35 题（简答）</w:t>
      </w:r>
    </w:p>
    <w:p w14:paraId="1BD981E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35. 简述儿童近视防控的主要措施。</w:t>
      </w:r>
    </w:p>
    <w:p w14:paraId="064CD9C4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(1)增加户外活动时间（每日≥2小时，自然光照可抑制眼轴增长）；(2)减少近距离用眼时间（20-20-20法则：每20分钟看20英尺外20秒）；(3)保持正确读写姿势（眼距书本&gt;30cm）；(4)低浓度阿托品滴眼液（0.01%）；(5)角膜塑形镜（OK镜）；(6)定期视力筛查，建立屈光档案。</w:t>
      </w:r>
    </w:p>
    <w:p w14:paraId="0C8765A7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解析：来源：屈光与调节课程。</w:t>
      </w:r>
    </w:p>
    <w:p w14:paraId="1B5A2428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8】第 36 题（单选）</w:t>
      </w:r>
    </w:p>
    <w:p w14:paraId="682BA4E9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36. 糖尿病视网膜病变（DR）非增生期最早期可见的眼底改变是：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视网膜新生血管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玻璃体积血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毛细血管瘤样膨出（微血管瘤）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纤维血管膜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牵拉性视网膜脱离</w:t>
      </w:r>
    </w:p>
    <w:p w14:paraId="4890C25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答案：C</w:t>
      </w:r>
    </w:p>
    <w:p w14:paraId="27255238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解析：DR I期（轻度NPDR）的特征为"仅有毛细血管瘤样膨出改变"，即微血管瘤。这是DR最早的可观察眼底改变，随病程进展出现出血、渗出、棉绒斑，至增生期出现新生血管。来源：眼与全身病课件DR分期。</w:t>
      </w:r>
    </w:p>
    <w:p w14:paraId="56C304CD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8】第 37 题（单选）</w:t>
      </w:r>
    </w:p>
    <w:p w14:paraId="71CCD36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37. 高血压视网膜病变最常见的眼底表现是：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视盘水肿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视网膜动脉变细、动静脉交叉压迫征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视网膜新生血管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黄斑樱桃红斑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视网膜脱离</w:t>
      </w:r>
    </w:p>
    <w:p w14:paraId="33686592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7BAABB4E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解析：高血压视网膜病变典型表现为视网膜动脉痉挛、变细，动静脉交叉处出现压迫征（铜丝样/银丝样动脉），严重者可出现视网膜出血、棉绒斑、视盘水肿。</w:t>
      </w:r>
    </w:p>
    <w:p w14:paraId="165124C7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8】第 38 题（多选）</w:t>
      </w:r>
    </w:p>
    <w:p w14:paraId="187D234C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38. "4-2-1"原则用于判断重度NPDR，其含义包括：（多选）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4个象限内出血点≥20个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2个象限静脉串珠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1个象限IRMA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1个象限出现新生血管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4个象限出现新生血管</w:t>
      </w:r>
    </w:p>
    <w:p w14:paraId="624DB199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答案：ABC</w:t>
      </w:r>
    </w:p>
    <w:p w14:paraId="7B508677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解析："4-2-1原则"是判断重度NPDR的标准：4个象限视网膜出血≥20个出血点；2个象限静脉串珠；1个象限视网膜内微血管异常（IRMA）。出现新生血管即为PDR（增生期）。来源：眼底课件及眼与全身病教材。</w:t>
      </w:r>
    </w:p>
    <w:p w14:paraId="3E201179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8】第 39 题（简答）</w:t>
      </w:r>
    </w:p>
    <w:p w14:paraId="2E7AEA9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39. 简述前部缺血性视神经病变（AION）的典型临床表现。</w:t>
      </w:r>
    </w:p>
    <w:p w14:paraId="18EA5AF5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(1)多见于中老年人，有高血压、糖尿病等血管危险因素；(2)突发无痛性视力下降，常为晨起发现；(3)传入性瞳孔阻滞(RAPD)；(4)眼底：视盘水肿、颜色苍白、线状出血；(5)视野：与生理盲点相连的弓形或扇形缺损（下半视野最为典型）；(6)FFA显示视盘充盈延迟或充盈缺损。</w:t>
      </w:r>
    </w:p>
    <w:p w14:paraId="18F5A16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解析：来源：视神经本科教材。</w:t>
      </w:r>
    </w:p>
    <w:p w14:paraId="2E467D7E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8】第 40 题（病例分析）</w:t>
      </w:r>
    </w:p>
    <w:p w14:paraId="5DECA86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40. 患者，女，58岁，2型糖尿病病史15年，血糖控制不佳。近半年自觉双眼视力逐渐下降。眼底检查：右眼视网膜散在微血管瘤、点片状出血、硬性渗出及棉绒斑，颞上方可见视网膜新生血管；左眼类似表现但较轻。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问题：(1)糖尿病视网膜病变的分期（右眼和左眼分别）？(2)右眼需如何治疗？(3)左眼如何随访？</w:t>
      </w:r>
    </w:p>
    <w:p w14:paraId="7AB81A20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答案：(1)右眼：PDR（增生期，IV期——出现视网膜新生血管）；左眼：NPDR（根据出血量判断具体分期，若未满足"4-2-1"则为轻中度NPDR）。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(2)右眼治疗：全视网膜光凝（PRP）；若合并黄斑水肿行抗VEGF玻璃体腔注射；严格控制血糖、血压、血脂。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(3)左眼：每6-12个月复查眼底，严格控制血糖、血压；若进展为重度NPDR或PDR则同样行PRP。</w:t>
      </w:r>
    </w:p>
    <w:p w14:paraId="77A7BFE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解析：DR是我国工作年龄人群主要的致盲性眼病之一。出现新生血管（NVE/NVD）即为PDR，需立即行全视网膜光凝以预防玻璃体积血和牵拉性视网膜脱离。</w:t>
      </w:r>
    </w:p>
    <w:p w14:paraId="68434401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9】第 41 题（单选）</w:t>
      </w:r>
    </w:p>
    <w:p w14:paraId="0A9F03C1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41. 眼球钝挫伤后最常见的前房积血来源于：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角膜缘血管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虹膜大环血管和睫状体血管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视网膜中央动脉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脉络膜血管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结膜血管</w:t>
      </w:r>
    </w:p>
    <w:p w14:paraId="7038BF93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4130670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解析：眼球钝挫伤时外力使眼球前后径压缩、赤道部扩张，导致虹膜大环和睫状体血管破裂出血进入前房（前房积血，hyphma）。出血量大时需半卧位休息，限制活动。</w:t>
      </w:r>
    </w:p>
    <w:p w14:paraId="38497F08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9】第 42 题（单选）</w:t>
      </w:r>
    </w:p>
    <w:p w14:paraId="2A66DEA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42. 眼化学烧伤急救的首要措施是：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立即送医院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立即就地用大量清水反复冲洗结膜囊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滴抗生素眼药水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包扎患眼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全身应用激素</w:t>
      </w:r>
    </w:p>
    <w:p w14:paraId="0C09CE3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答案：B</w:t>
      </w:r>
    </w:p>
    <w:p w14:paraId="1CF34DC2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化学烧伤（酸或碱烧伤）的急救黄金原则：分秒必争、就地取材、大量清水反复冲洗，至少30分钟以上，然后立即送医院进一步处理。碱烧伤比酸性烧伤更严重（碱具有皂化作用，可穿透深层组织）。来源：眼外伤课件。</w:t>
      </w:r>
    </w:p>
    <w:p w14:paraId="495CE85D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9】第 43 题（多选）</w:t>
      </w:r>
    </w:p>
    <w:p w14:paraId="17548FA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43. 下列关于交感性眼炎的描述，正确的有：（多选）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A. 是穿通伤眼或内眼手术眼后，健眼发生的肉芽肿性全葡萄膜炎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B. 最危险的时间是伤后4-6周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C. 一经确诊应立即摘除诱发眼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D. 主要治疗为大剂量糖皮质激素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E. 易感因素包括葡萄膜组织嵌顿和眼内异物存留</w:t>
      </w:r>
    </w:p>
    <w:p w14:paraId="570D0506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答案：ABDE</w:t>
      </w:r>
    </w:p>
    <w:p w14:paraId="06E3CBDF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交感性眼炎一旦发生，摘除诱发眼对交感眼的病程并无影响。摘除诱发眼的指征是伤眼严重损伤且视力无恢复可能、合并难控性青光眼、或慢性炎症反复发作伤眼已失明。来源：葡萄膜炎课件"交感性眼炎"。</w:t>
      </w:r>
    </w:p>
    <w:p w14:paraId="2A1F9759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9】第 44 题（判断）</w:t>
      </w:r>
    </w:p>
    <w:p w14:paraId="626FDB04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44. 眼球穿通伤应常规行眼眶CT检查以排除眼内异物，尤其是金属异物。</w:t>
      </w:r>
    </w:p>
    <w:p w14:paraId="40EE2B8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答案：✓ 正确</w:t>
      </w:r>
    </w:p>
    <w:p w14:paraId="6F35F78A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解析：眼眶CT是检测眼内金属异物的金标准（MRI禁用于金属异物！）。CT可清晰显示异物的位置、大小和与眼球壁的关系。非金属异物（玻璃、木质）CT可能漏诊，需结合B超或UBM。</w:t>
      </w:r>
    </w:p>
    <w:p w14:paraId="1B5E4100">
      <w:pPr>
        <w:pStyle w:val="4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【Topic 9】第 45 题（简答）</w:t>
      </w:r>
    </w:p>
    <w:p w14:paraId="1DFE77F5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45. 简述眼球穿通伤的急诊处理原则。</w:t>
      </w:r>
    </w:p>
    <w:p w14:paraId="63FEAB6B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答案：(1)详细询问受伤史（致伤物、时间、环境）；(2)检查视力、传入性瞳孔反射(RAPD)；(3)裂隙灯检查伤口位置、大小、是否有眼内容物嵌顿；(4)眼眶CT排除眼内异物；(5)破伤风抗毒素注射；(6)全身及局部广谱抗生素预防感染；(7)急诊手术修复伤口（显微缝合），尽量还纳眼内容物；(8)如有眼内异物尽早取出。</w:t>
      </w:r>
    </w:p>
    <w:p w14:paraId="4D681199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解析：来源：眼外伤见习教材。眼球穿通伤的预后取决于伤口位置（角膜缘&gt;角膜中央&gt;巩膜&gt;后极部）、大小、有无感染和有无异物存留。</w:t>
      </w:r>
    </w:p>
    <w:p w14:paraId="09488ECD">
      <w:pPr>
        <w:pStyle w:val="3"/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题型分布汇总</w:t>
      </w:r>
    </w:p>
    <w:p w14:paraId="34C2424D">
      <w:pPr>
        <w:spacing w:line="240" w:lineRule="auto"/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单选：20 题（1,2,6,7,11,12,16,17,21,22,23,26,27,28,31,32,36,37,41,42）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多选：8 题（3,8,13,18,29,33,38,43）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判断：6 题（4,9,14,19,34,44）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简答：7 题（5,15,20,24,35,39,45）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病例分析：4 题（10,25,30,40）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br w:type="textWrapping"/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  <w:lang w:val="en-US" w:eastAsia="zh-CN"/>
        </w:rPr>
        <w:t>参考</w:t>
      </w:r>
      <w:r>
        <w:rPr>
          <w:rFonts w:hint="eastAsia" w:ascii="PingFang SC Regular" w:hAnsi="PingFang SC Regular" w:eastAsia="PingFang SC Regular" w:cs="PingFang SC Regular"/>
          <w:b w:val="0"/>
          <w:bCs w:val="0"/>
          <w:sz w:val="18"/>
          <w:szCs w:val="18"/>
        </w:rPr>
        <w:t>：航天中心医院眼科教学课件（青光眼/白内障/葡萄膜炎/视神经/眼与全身病/眼底/眼解剖/角膜疾病/眼外伤/眼科检查法/门诊病历书写/屈光与调节）</w:t>
      </w:r>
    </w:p>
    <w:sectPr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BB3E7"/>
    <w:rsid w:val="52FFC9DF"/>
    <w:rsid w:val="7F57C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刘霁影</cp:lastModifiedBy>
  <dcterms:modified xsi:type="dcterms:W3CDTF">2026-06-01T13:19:58Z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FC1355420C334EE13F161D6AF1430967_42</vt:lpwstr>
  </property>
</Properties>
</file>