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BFA53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眼科学</w:t>
      </w:r>
      <w:r>
        <w:rPr>
          <w:rFonts w:hint="eastAsia"/>
          <w:sz w:val="32"/>
          <w:szCs w:val="32"/>
          <w:lang w:val="en-US" w:eastAsia="zh-CN"/>
        </w:rPr>
        <w:t>考</w:t>
      </w:r>
      <w:r>
        <w:rPr>
          <w:sz w:val="32"/>
          <w:szCs w:val="32"/>
        </w:rPr>
        <w:t>题（45题）</w:t>
      </w:r>
    </w:p>
    <w:p w14:paraId="55136BE3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1. 组成眼眶的骨骼共有多少块？</w:t>
      </w:r>
    </w:p>
    <w:p w14:paraId="215EB2D2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5块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6块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7块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8块</w:t>
      </w:r>
    </w:p>
    <w:p w14:paraId="69C6E0FF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答案：C</w:t>
      </w:r>
    </w:p>
    <w:p w14:paraId="77D4B348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59D9A3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3E35F61E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 xml:space="preserve">2.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眼眶各壁中最薄的是</w:t>
      </w:r>
    </w:p>
    <w:p w14:paraId="755276A2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外壁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上壁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下壁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内侧壁</w:t>
      </w:r>
    </w:p>
    <w:p w14:paraId="566E9CDA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答案：D</w:t>
      </w:r>
    </w:p>
    <w:p w14:paraId="51930554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75D2C2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3. 眶外壁主要由哪两块骨组成？</w:t>
      </w:r>
    </w:p>
    <w:p w14:paraId="109CB884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额骨和筛骨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泪骨和上颌骨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颧骨和蝶骨大翼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额骨和蝶骨小翼</w:t>
      </w:r>
    </w:p>
    <w:p w14:paraId="11BED5DF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答案：C</w:t>
      </w:r>
    </w:p>
    <w:p w14:paraId="5253F7B5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120E29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4. 支配眼轮匝肌的是</w:t>
      </w:r>
    </w:p>
    <w:p w14:paraId="71BCBE28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动眼神经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滑车神经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三叉神经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面神经</w:t>
      </w:r>
    </w:p>
    <w:p w14:paraId="5A6ADF2E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答案：D</w:t>
      </w:r>
    </w:p>
    <w:p w14:paraId="0CF65023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65D643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5. 提上睑肌的神经支配是</w:t>
      </w:r>
    </w:p>
    <w:p w14:paraId="7ABC75C7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面神经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动眼神经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滑车神经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外展神经</w:t>
      </w:r>
    </w:p>
    <w:p w14:paraId="487D7B93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答案：B</w:t>
      </w:r>
    </w:p>
    <w:p w14:paraId="1CBC65B8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4DF78E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6. Muller肌主要受哪种神经支配？</w:t>
      </w:r>
    </w:p>
    <w:p w14:paraId="2DC7A097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副交感神经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动眼神经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交感神经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面神经</w:t>
      </w:r>
    </w:p>
    <w:p w14:paraId="4765D3DB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答案：C</w:t>
      </w:r>
    </w:p>
    <w:p w14:paraId="384C9091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FB46FF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7. 泪膜脂质层主要来源于</w:t>
      </w:r>
    </w:p>
    <w:p w14:paraId="69000EB2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泪腺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副泪腺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杯状细胞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睑板腺</w:t>
      </w:r>
    </w:p>
    <w:p w14:paraId="70414E65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答案：D</w:t>
      </w:r>
    </w:p>
    <w:p w14:paraId="7911383D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BF8AED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8. 泪膜水液层主要来源于</w:t>
      </w:r>
    </w:p>
    <w:p w14:paraId="601ED3AF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睑板腺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泪腺及副泪腺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杯状细胞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角膜上皮</w:t>
      </w:r>
    </w:p>
    <w:p w14:paraId="5F00D81C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答案：B</w:t>
      </w:r>
    </w:p>
    <w:p w14:paraId="1C5E63A5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137F9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9. 泪膜黏蛋白层主要来源于</w:t>
      </w:r>
    </w:p>
    <w:p w14:paraId="118ECED3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睑板腺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泪腺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结膜杯状细胞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睫状体</w:t>
      </w:r>
    </w:p>
    <w:p w14:paraId="292DFE47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答案：C</w:t>
      </w:r>
    </w:p>
    <w:p w14:paraId="3DEBE8C4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64FA8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10. 关于眼睑静脉特点正确的是</w:t>
      </w:r>
    </w:p>
    <w:p w14:paraId="18875A95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有丰富静脉瓣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仅有浅层静脉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深浅静脉均无瓣膜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不与海绵窦交通</w:t>
      </w:r>
    </w:p>
    <w:p w14:paraId="5BECBB8D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答案：C</w:t>
      </w:r>
    </w:p>
    <w:p w14:paraId="39FCB6D0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11. 支配外直肌的神经是</w:t>
      </w:r>
    </w:p>
    <w:p w14:paraId="110BA777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动眼神经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滑车神经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三叉神经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外展神经</w:t>
      </w:r>
    </w:p>
    <w:p w14:paraId="5BE9C60A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答案：D</w:t>
      </w:r>
    </w:p>
    <w:p w14:paraId="15A46B89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2C7032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12. 上斜肌受哪条脑神经支配？</w:t>
      </w:r>
    </w:p>
    <w:p w14:paraId="010E82D9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II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III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IV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VI</w:t>
      </w:r>
    </w:p>
    <w:p w14:paraId="0B235489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答案：C</w:t>
      </w:r>
    </w:p>
    <w:p w14:paraId="465B53C8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8C5F6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13. 内直肌的主要作用是</w:t>
      </w:r>
    </w:p>
    <w:p w14:paraId="38515930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外转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内转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上转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下转</w:t>
      </w:r>
    </w:p>
    <w:p w14:paraId="35535C2B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答案：B</w:t>
      </w:r>
    </w:p>
    <w:p w14:paraId="71E012A0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65ABF7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14. 下斜肌的主要作用不包括</w:t>
      </w:r>
    </w:p>
    <w:p w14:paraId="53AFF39C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外旋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上转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外转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内旋</w:t>
      </w:r>
    </w:p>
    <w:p w14:paraId="44DB077A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答案：D</w:t>
      </w:r>
    </w:p>
    <w:p w14:paraId="406FF815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91F105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15. 除哪条眼外肌外，其余直肌均起自总腱环？</w:t>
      </w:r>
    </w:p>
    <w:p w14:paraId="2C504C1E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上直肌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下直肌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外直肌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下斜肌</w:t>
      </w:r>
    </w:p>
    <w:p w14:paraId="64AEB6AF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答案：D</w:t>
      </w:r>
    </w:p>
    <w:p w14:paraId="4AEEBE84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E08A3A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16. 视神经属于第几对脑神经？</w:t>
      </w:r>
    </w:p>
    <w:p w14:paraId="5D51462D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I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II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III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IV</w:t>
      </w:r>
    </w:p>
    <w:p w14:paraId="73A64643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答案：B</w:t>
      </w:r>
    </w:p>
    <w:p w14:paraId="3F2297BC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AAE54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17. 面神经支配</w:t>
      </w:r>
    </w:p>
    <w:p w14:paraId="35BBEB0F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外直肌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上斜肌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眼轮匝肌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提上睑肌</w:t>
      </w:r>
    </w:p>
    <w:p w14:paraId="16D4F1ED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答案：C</w:t>
      </w:r>
    </w:p>
    <w:p w14:paraId="5DF2322B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87FC4C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18. 视路不包括</w:t>
      </w:r>
    </w:p>
    <w:p w14:paraId="7D0EB5F5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视神经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视交叉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外侧膝状体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上丘</w:t>
      </w:r>
    </w:p>
    <w:p w14:paraId="65EFF4DD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答案：D</w:t>
      </w:r>
    </w:p>
    <w:p w14:paraId="7B9D9CD0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32094F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19. 视泡出现于胚胎发育</w:t>
      </w:r>
    </w:p>
    <w:p w14:paraId="21AA71BC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14天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22天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35天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8周</w:t>
      </w:r>
    </w:p>
    <w:p w14:paraId="2D54C1AB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答案：B</w:t>
      </w:r>
    </w:p>
    <w:p w14:paraId="0788F1BC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B703F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20. 视杯形成时间约为</w:t>
      </w:r>
    </w:p>
    <w:p w14:paraId="66C77D2B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22天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28天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6周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8周</w:t>
      </w:r>
    </w:p>
    <w:p w14:paraId="03BB4211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答案：B</w:t>
      </w:r>
    </w:p>
    <w:p w14:paraId="38C763B4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F7050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21. 胚裂闭合时间约为</w:t>
      </w:r>
    </w:p>
    <w:p w14:paraId="7C3E4A3C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4周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5周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6周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8周</w:t>
      </w:r>
    </w:p>
    <w:p w14:paraId="584FE414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答案：D</w:t>
      </w:r>
    </w:p>
    <w:p w14:paraId="54939AA7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3CDF69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22. 胚裂闭合不全最易导致</w:t>
      </w:r>
    </w:p>
    <w:p w14:paraId="01BF9BF6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白内障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青光眼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虹膜缺损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睑裂狭小</w:t>
      </w:r>
    </w:p>
    <w:p w14:paraId="76608B7E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答案：C</w:t>
      </w:r>
    </w:p>
    <w:p w14:paraId="0FF21CF8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A6C3D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23. 晶状体来源于</w:t>
      </w:r>
    </w:p>
    <w:p w14:paraId="5741C969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神经外胚层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表皮外胚层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中胚层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神经嵴</w:t>
      </w:r>
    </w:p>
    <w:p w14:paraId="4DBC8D03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答案：B</w:t>
      </w:r>
    </w:p>
    <w:p w14:paraId="269892F2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965A5B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24. 先天性白内障常与哪种发育异常有关？</w:t>
      </w:r>
    </w:p>
    <w:p w14:paraId="2E8ED42D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视泡未形成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晶状体泡未脱离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胚裂闭合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玻璃体血管退化</w:t>
      </w:r>
    </w:p>
    <w:p w14:paraId="35AA75FB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答案：B</w:t>
      </w:r>
    </w:p>
    <w:p w14:paraId="59CB86F0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E3DF8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25. PHPV的主要病因是</w:t>
      </w:r>
    </w:p>
    <w:p w14:paraId="5288D6BF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胚裂闭合失败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晶状体泡异常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玻璃体血管持续存在并增生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小梁网发育异常</w:t>
      </w:r>
    </w:p>
    <w:p w14:paraId="0BB5533E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答案：C</w:t>
      </w:r>
    </w:p>
    <w:p w14:paraId="1127505C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81F07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26. 白内障是全球第几位致盲眼病？</w:t>
      </w:r>
    </w:p>
    <w:p w14:paraId="5670E5E1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第一位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第二位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第三位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第四位</w:t>
      </w:r>
    </w:p>
    <w:p w14:paraId="4A31B901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答案：A</w:t>
      </w:r>
    </w:p>
    <w:p w14:paraId="4286C289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3A03C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27. 白内障最典型症状是</w:t>
      </w:r>
    </w:p>
    <w:p w14:paraId="49596EB2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眼痛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渐进性视力下降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畏光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飞蚊症</w:t>
      </w:r>
    </w:p>
    <w:p w14:paraId="5E26165D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答案：B</w:t>
      </w:r>
    </w:p>
    <w:p w14:paraId="5B77477F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41612C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28. 年龄相关性白内障最常见类型是</w:t>
      </w:r>
    </w:p>
    <w:p w14:paraId="2805CAED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外伤性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代谢性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老年性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并发性</w:t>
      </w:r>
    </w:p>
    <w:p w14:paraId="4AE4EEBB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答案：C</w:t>
      </w:r>
    </w:p>
    <w:p w14:paraId="6354A997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FDB103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29. 按混浊部位分类不包括</w:t>
      </w:r>
    </w:p>
    <w:p w14:paraId="60D4AA79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皮质性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核性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后囊下性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膨胀性</w:t>
      </w:r>
    </w:p>
    <w:p w14:paraId="7B2894B3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答案：D</w:t>
      </w:r>
    </w:p>
    <w:p w14:paraId="2427F2B9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1DEB4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30. 皮质性白内障初发期特点为</w:t>
      </w:r>
    </w:p>
    <w:p w14:paraId="08AB36E8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晶体全混浊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核下沉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楔形车轮样混浊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前房变浅</w:t>
      </w:r>
    </w:p>
    <w:p w14:paraId="3D81E7C6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答案：C</w:t>
      </w:r>
    </w:p>
    <w:p w14:paraId="5E5F3E4E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C6D29E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31. 膨胀期白内障特点不包括</w:t>
      </w:r>
    </w:p>
    <w:p w14:paraId="7227FFA5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前房变浅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视力下降明显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虹膜投影阳性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核下沉</w:t>
      </w:r>
    </w:p>
    <w:p w14:paraId="13DBB007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答案：D</w:t>
      </w:r>
    </w:p>
    <w:p w14:paraId="0B6437DB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96C69B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32. 成熟期白内障表现为</w:t>
      </w:r>
    </w:p>
    <w:p w14:paraId="5D5C390D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晶体全混浊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核下沉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前房变浅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虹膜投影阳性</w:t>
      </w:r>
    </w:p>
    <w:p w14:paraId="776FFCF8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答案：A</w:t>
      </w:r>
    </w:p>
    <w:p w14:paraId="6492F5BA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47DE8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33. 过熟期白内障特点是</w:t>
      </w:r>
    </w:p>
    <w:p w14:paraId="0735D91A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前房变浅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晶体全混浊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核下沉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虹膜投影阳性</w:t>
      </w:r>
    </w:p>
    <w:p w14:paraId="6FB32F7E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答案：C</w:t>
      </w:r>
    </w:p>
    <w:p w14:paraId="31EA96DF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43AC9D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34. 白内障目前最有效治疗方法是</w:t>
      </w:r>
    </w:p>
    <w:p w14:paraId="54087F6C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激光治疗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药物治疗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中药治疗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手术治疗</w:t>
      </w:r>
    </w:p>
    <w:p w14:paraId="2D25DACF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答案：D</w:t>
      </w:r>
    </w:p>
    <w:p w14:paraId="75A11F82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F425E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35. 目前推荐白内障手术时机为</w:t>
      </w:r>
    </w:p>
    <w:p w14:paraId="7DC13262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视力&lt;1.0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视力&lt;0.8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视力&lt;0.5并影响生活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必须成熟后手术</w:t>
      </w:r>
    </w:p>
    <w:p w14:paraId="50D2E3F7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答案：C</w:t>
      </w:r>
    </w:p>
    <w:p w14:paraId="1783C25A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102449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36. 青光眼最主要的共同特征是</w:t>
      </w:r>
    </w:p>
    <w:p w14:paraId="63E4F0F3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晶状体混浊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角膜水肿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视神经凹陷性萎缩及视野缺损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玻璃体混浊</w:t>
      </w:r>
    </w:p>
    <w:p w14:paraId="47A731D8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答案：C</w:t>
      </w:r>
    </w:p>
    <w:p w14:paraId="25A1D5B2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4D447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37. 正常眼压范围是</w:t>
      </w:r>
    </w:p>
    <w:p w14:paraId="53E55108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5～15mmHg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10～21mmHg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15～25mmHg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20～30mmHg</w:t>
      </w:r>
    </w:p>
    <w:p w14:paraId="7728FE35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答案：B</w:t>
      </w:r>
    </w:p>
    <w:p w14:paraId="636BF953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40490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38. 房水主要经何处排出？</w:t>
      </w:r>
    </w:p>
    <w:p w14:paraId="6C346E55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玻璃体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脉络膜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小梁网-Schlemm管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视神经</w:t>
      </w:r>
    </w:p>
    <w:p w14:paraId="4374645C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答案：C</w:t>
      </w:r>
    </w:p>
    <w:p w14:paraId="65557786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60FF61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39. 正常视盘杯盘比(C/D)一般</w:t>
      </w:r>
    </w:p>
    <w:p w14:paraId="7C25D57C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&lt;0.2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&lt;0.3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&lt;0.4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&lt;0.6</w:t>
      </w:r>
    </w:p>
    <w:p w14:paraId="54C216AB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答案：C</w:t>
      </w:r>
    </w:p>
    <w:p w14:paraId="0C509115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90FA43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40. 青光眼典型视野改变不包括</w:t>
      </w:r>
    </w:p>
    <w:p w14:paraId="4460A548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旁中心暗点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弓形暗点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管状视野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中心暗点</w:t>
      </w:r>
    </w:p>
    <w:p w14:paraId="09FB8E26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答案：D</w:t>
      </w:r>
    </w:p>
    <w:p w14:paraId="7EE3C685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CC24A5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41. 急性闭角型青光眼最常见诱因是</w:t>
      </w:r>
    </w:p>
    <w:p w14:paraId="3F186374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外伤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情绪波动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运动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感染</w:t>
      </w:r>
    </w:p>
    <w:p w14:paraId="6AADF7E0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答案：B</w:t>
      </w:r>
    </w:p>
    <w:p w14:paraId="032A2E08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F29D6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42. 急性闭角型青光眼急性发作期眼压通常</w:t>
      </w:r>
    </w:p>
    <w:p w14:paraId="61EE3E7F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＜21mmHg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21～30mmHg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＞40mmHg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＞25mmHg</w:t>
      </w:r>
    </w:p>
    <w:p w14:paraId="3C3ABF0B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答案：C</w:t>
      </w:r>
    </w:p>
    <w:p w14:paraId="654CEDE9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ABCD42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43. 急性闭角型青光眼发作时瞳孔表现为</w:t>
      </w:r>
    </w:p>
    <w:p w14:paraId="1617B196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缩小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散大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正常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不规则缩小</w:t>
      </w:r>
    </w:p>
    <w:p w14:paraId="6387F994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答案：B</w:t>
      </w:r>
    </w:p>
    <w:p w14:paraId="182E261B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AA2B7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44. 急性发作后三联征不包括</w:t>
      </w:r>
    </w:p>
    <w:p w14:paraId="477736F6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色素性KP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虹膜节段性萎缩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青光眼斑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角膜溃疡</w:t>
      </w:r>
    </w:p>
    <w:p w14:paraId="3EAF1EAD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答案：D</w:t>
      </w:r>
    </w:p>
    <w:p w14:paraId="7B4FF106">
      <w:pPr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C18B36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45. 原发性开角型青光眼的一线药物是</w:t>
      </w:r>
    </w:p>
    <w:p w14:paraId="190A4238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A. 毛果芸香碱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B. 甘露醇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C. 前列腺素衍生物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D. 阿托品</w:t>
      </w:r>
    </w:p>
    <w:p w14:paraId="04105C91">
      <w:pPr>
        <w:pStyle w:val="5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答案：C</w:t>
      </w:r>
    </w:p>
    <w:p w14:paraId="6A758F1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F1C158"/>
    <w:rsid w:val="73EFCDB1"/>
    <w:rsid w:val="DDF1C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2026-06-12T12:15:00Z</dcterms:created>
  <dc:creator>-</dc:creator>
  <cp:lastModifiedBy>-</cp:lastModifiedBy>
  <dcterms:modified xsi:type="dcterms:W3CDTF">2026-06-12T12:53:38Z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D1601F127DE20821CF872B6A19A13410_41</vt:lpwstr>
  </property>
</Properties>
</file>