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883FF" w14:textId="77777777" w:rsidR="002F5A23" w:rsidRDefault="00000000">
      <w:pPr>
        <w:pStyle w:val="Title"/>
      </w:pPr>
      <w:r>
        <w:t>Optimum Multiuser Modulation and Coding for Energy-Efficient Extended Reality (XR) Support</w:t>
      </w:r>
      <w:r>
        <w:br/>
      </w:r>
    </w:p>
    <w:p w14:paraId="02ACA562" w14:textId="77777777" w:rsidR="002F5A23" w:rsidRPr="00381924" w:rsidRDefault="00000000">
      <w:pPr>
        <w:pStyle w:val="AbstractTitle"/>
        <w:rPr>
          <w:sz w:val="24"/>
          <w:szCs w:val="24"/>
        </w:rPr>
      </w:pPr>
      <w:r w:rsidRPr="00381924">
        <w:rPr>
          <w:sz w:val="24"/>
          <w:szCs w:val="24"/>
        </w:rPr>
        <w:t>Abstract</w:t>
      </w:r>
    </w:p>
    <w:p w14:paraId="3451489D" w14:textId="77777777" w:rsidR="002F5A23" w:rsidRPr="00381924" w:rsidRDefault="00000000">
      <w:pPr>
        <w:pStyle w:val="Abstract"/>
        <w:rPr>
          <w:sz w:val="24"/>
          <w:szCs w:val="24"/>
        </w:rPr>
      </w:pPr>
      <w:r w:rsidRPr="00381924">
        <w:rPr>
          <w:sz w:val="24"/>
          <w:szCs w:val="24"/>
        </w:rPr>
        <w:t xml:space="preserve">In the ever-evolving landscape of Extended Reality (XR)-based distributed rendering, the scenario where the number of user antennas exceeds the number of access point (AP) antennas presents a low-rank channel problem. This </w:t>
      </w:r>
      <w:proofErr w:type="gramStart"/>
      <w:r w:rsidRPr="00381924">
        <w:rPr>
          <w:sz w:val="24"/>
          <w:szCs w:val="24"/>
        </w:rPr>
        <w:t>often arising</w:t>
      </w:r>
      <w:proofErr w:type="gramEnd"/>
      <w:r w:rsidRPr="00381924">
        <w:rPr>
          <w:sz w:val="24"/>
          <w:szCs w:val="24"/>
        </w:rPr>
        <w:t xml:space="preserve"> situation demands high data rates (upto 500 Mbps) and low power consumption. Current Wi-Fi solutions using OFDM-based power allocation fall short in addressing these requirements efficiently. This paper introduces a novel non-linear Generalized Decision Feedback Equalizer (GDFE) based algorithm to optimize the power allocation to elevate data rates and minimize energy usage, especially in low rank scenarios. Incorporating time-sharing techniques, the proposed algorithm offers substantial improvements over existing standards. Extensive experimental validations highlight its ability to significantly outperform contemporary Wi-Fi methods, marking a step forward in enabling advanced XR applications.</w:t>
      </w:r>
    </w:p>
    <w:p w14:paraId="2B99224F" w14:textId="77777777" w:rsidR="002F5A23" w:rsidRDefault="00000000">
      <w:pPr>
        <w:pStyle w:val="Heading1"/>
      </w:pPr>
      <w:bookmarkStart w:id="0" w:name="introduction"/>
      <w:r>
        <w:t>Introduction</w:t>
      </w:r>
    </w:p>
    <w:p w14:paraId="2CC60944" w14:textId="77777777" w:rsidR="002F5A23" w:rsidRDefault="00000000">
      <w:pPr>
        <w:pStyle w:val="FirstParagraph"/>
      </w:pPr>
      <w:r>
        <w:t>This research explores distributed rendering in XR systems, emphasizing VR environments for collaborative experiences. It examines scenarios where users with VR headsets interact in a virtual space, sending visual data to a central server via Wi-Fi. The server processes and integrates these inputs into a unified 3D environment, then redistributes it to users, ensuring a seamless 360-degree view. This approach aims to enhance real-time immersion by leveraging high bandwidth, low latency, and low power wireless communication, crucial for effective and accessible XR applications. The uplink distributed rendering scenario is a multiple-input-multiple-output (MIMO) multiple-access channel (MAC). The multiple-access channel is a fundamental model in communication, characterizing a situation where multiple transmitters are sending information to a single receiver. The uplink MIMO system with additive white gaussian noise (AWGN) can be expressed as:</w:t>
      </w:r>
    </w:p>
    <w:p w14:paraId="445E4401" w14:textId="77777777" w:rsidR="002F5A23" w:rsidRDefault="00000000">
      <w:pPr>
        <w:pStyle w:val="BodyText"/>
      </w:pPr>
      <m:oMathPara>
        <m:oMathParaPr>
          <m:jc m:val="center"/>
        </m:oMathParaPr>
        <m:oMath>
          <m:r>
            <m:rPr>
              <m:sty m:val="b"/>
            </m:rPr>
            <w:rPr>
              <w:rFonts w:ascii="Cambria Math" w:hAnsi="Cambria Math"/>
            </w:rPr>
            <m:t>y</m:t>
          </m:r>
          <m:r>
            <m:rPr>
              <m:sty m:val="p"/>
            </m:rPr>
            <w:rPr>
              <w:rFonts w:ascii="Cambria Math" w:hAnsi="Cambria Math"/>
            </w:rPr>
            <m:t>=</m:t>
          </m:r>
          <m:r>
            <w:rPr>
              <w:rFonts w:ascii="Cambria Math" w:hAnsi="Cambria Math"/>
            </w:rPr>
            <m:t>H</m:t>
          </m:r>
          <m:r>
            <m:rPr>
              <m:sty m:val="p"/>
            </m:rPr>
            <w:rPr>
              <w:rFonts w:ascii="Cambria Math" w:hAnsi="Cambria Math"/>
            </w:rPr>
            <m:t>⋅</m:t>
          </m:r>
          <m:r>
            <m:rPr>
              <m:sty m:val="b"/>
            </m:rPr>
            <w:rPr>
              <w:rFonts w:ascii="Cambria Math" w:hAnsi="Cambria Math"/>
            </w:rPr>
            <m:t>x</m:t>
          </m:r>
          <m:r>
            <m:rPr>
              <m:sty m:val="p"/>
            </m:rPr>
            <w:rPr>
              <w:rFonts w:ascii="Cambria Math" w:hAnsi="Cambria Math"/>
            </w:rPr>
            <m:t>+</m:t>
          </m:r>
          <m:r>
            <m:rPr>
              <m:sty m:val="b"/>
            </m:rPr>
            <w:rPr>
              <w:rFonts w:ascii="Cambria Math" w:hAnsi="Cambria Math"/>
            </w:rPr>
            <m:t>n</m:t>
          </m:r>
        </m:oMath>
      </m:oMathPara>
    </w:p>
    <w:p w14:paraId="6F63AD15" w14:textId="77777777" w:rsidR="002F5A23" w:rsidRDefault="00000000">
      <w:pPr>
        <w:pStyle w:val="FirstParagraph"/>
      </w:pPr>
      <w:r>
        <w:t xml:space="preserve">Where </w:t>
      </w:r>
      <m:oMath>
        <m:r>
          <m:rPr>
            <m:sty m:val="b"/>
          </m:rPr>
          <w:rPr>
            <w:rFonts w:ascii="Cambria Math" w:hAnsi="Cambria Math"/>
          </w:rPr>
          <m:t>n</m:t>
        </m:r>
      </m:oMath>
      <w:r>
        <w:t xml:space="preserve"> is the Gaussian noise, and </w:t>
      </w:r>
      <m:oMath>
        <m:r>
          <m:rPr>
            <m:sty m:val="b"/>
          </m:rPr>
          <w:rPr>
            <w:rFonts w:ascii="Cambria Math" w:hAnsi="Cambria Math"/>
          </w:rPr>
          <m:t>x</m:t>
        </m:r>
      </m:oMath>
      <w:r>
        <w:t xml:space="preserve">, </w:t>
      </w:r>
      <m:oMath>
        <m:r>
          <m:rPr>
            <m:sty m:val="b"/>
          </m:rPr>
          <w:rPr>
            <w:rFonts w:ascii="Cambria Math" w:hAnsi="Cambria Math"/>
          </w:rPr>
          <m:t>y</m:t>
        </m:r>
      </m:oMath>
      <w:r>
        <w:t xml:space="preserve"> are the transmitted and received signals, respectively.</w:t>
      </w:r>
    </w:p>
    <w:p w14:paraId="5DF3ECD9" w14:textId="77777777" w:rsidR="002F5A23" w:rsidRDefault="00000000">
      <w:pPr>
        <w:pStyle w:val="BodyText"/>
      </w:pPr>
      <w:r>
        <w:t xml:space="preserve">Two primary challenges emerge as significant roadblocks for distributed XR rendering: the uplink bandwidth constraint and the edge devices’ considerable power consumption, which have inherent resource constraints. XR heavily relies on Head-Mounted Displays (HMDs), which necessitate stringent adherence to power and weight limitations. The imperative to optimize the Quality-of-Experience (QoE) mandates that HMDs be lightweight and compact. Consequently, this necessitates the offloading of substantial </w:t>
      </w:r>
      <w:r>
        <w:lastRenderedPageBreak/>
        <w:t>computing and storage tasks to external processing units, such as computers or cloud-based servers. Complex three-dimensional imagery transmission, a cornerstone of these VR applications, necessitates data rates reaching upwards of 500 Mbps or more per user. However, existing wireless methods’ capabilities, even those conforming to the latest Wi-Fi standards (802.11b/g/n/ac/be) , are insufficient for such high data rate demands, especially when the number of users’ antennas exceeds the number of access-point (AP) antennas, and/or the channel is low rank. This issue complicates transmitting uplink 3D image data. Additionally, the current achievable data rates through Wi-Fi, while substantial, lead to prohibitive power consumption levels. This scenario is particularly challenging for devices like Augmented Reality (AR) glasses, where limited power resources are a critical constraint. These limitations significantly impede XR systems’ development and practical realization suggest improved real-time data transmission for distributed VR rendering.</w:t>
      </w:r>
    </w:p>
    <w:p w14:paraId="71D22229" w14:textId="77777777" w:rsidR="002F5A23" w:rsidRDefault="00000000">
      <w:pPr>
        <w:pStyle w:val="BodyText"/>
      </w:pPr>
      <w:r>
        <w:t xml:space="preserve">This work addresses these challenges by optimizing the data rates and the power consumption using a non-linear generalized decision feedback equalizer (GDFE) . These systems achieve the maximum possible data rates for each of the </w:t>
      </w:r>
      <m:oMath>
        <m:r>
          <w:rPr>
            <w:rFonts w:ascii="Cambria Math" w:hAnsi="Cambria Math"/>
          </w:rPr>
          <m:t>N</m:t>
        </m:r>
      </m:oMath>
      <w:r>
        <w:t xml:space="preserve"> users in a VR setting, considering factors such as the channel impulse responses between the users and the AP, the number of antennas, the distance from the AP, and the transmit signal-to-noise ratio at each user’s device. In a converse approach, given each user’s prerequisite minimum data rates, the objective minimizes the edge devices’ power consumption. Tthe proposed GDFE-based solutions achieve much higher data rates with much lower power consumption, compared to current Wi-Fi standards, using the time-sharing (vertex sharing) technique. This dual optimization strategy also overcomes the prevailing bottlenecks in uplink communication capacity, thereby paving the way for high-fidelity XR systems’ development and deployment.</w:t>
      </w:r>
    </w:p>
    <w:p w14:paraId="25757D3A" w14:textId="77777777" w:rsidR="002F5A23" w:rsidRDefault="00000000">
      <w:pPr>
        <w:pStyle w:val="BodyText"/>
      </w:pPr>
      <w:r>
        <w:t>A presented series of extensive experiments evaluate the proposed system’s performance for Extended Reality (XR) applications. These experiments encompass a broad parameter range, which includes channel impulse responses, the number of users involved, the quantity of antennas per user, requisite minimum data rates, signal-to-noise ratio (SNR), and the spatial distances from the access point (AP). The proposed GDFE-based approach augments the traditional Orthogonal Frequency Division Multiplexing (OFDM)-based Wi-Fi methods.</w:t>
      </w:r>
    </w:p>
    <w:p w14:paraId="2751D6FD" w14:textId="77777777" w:rsidR="002F5A23" w:rsidRDefault="00000000">
      <w:pPr>
        <w:pStyle w:val="BodyText"/>
      </w:pPr>
      <w:r>
        <w:t>These GDFE results demonstrate a significant achievable-rate increase, reaching upwards of 500 Mbps per user antenna. This figure notably surpasses the data rates feasible through traditional Wi-Fi methodologies. Furthermore, results find a substantial energy-saving improvement. Specifically, for a given minimum required data rate, a threshold that traditional Wi-Fi can accomplish, the proposed algorithm achieves this benchmark with an order of magnitude lower user-device energy consumption. This finding is particularly impactful, considering the constraints of power resources in edge devices such as Augmented Reality (AR) glasses, commonly employed in XR systems.</w:t>
      </w:r>
    </w:p>
    <w:p w14:paraId="09B1753D" w14:textId="77777777" w:rsidR="002F5A23" w:rsidRDefault="00000000">
      <w:pPr>
        <w:pStyle w:val="Heading1"/>
      </w:pPr>
      <w:bookmarkStart w:id="1" w:name="related-work"/>
      <w:bookmarkEnd w:id="0"/>
      <w:r>
        <w:lastRenderedPageBreak/>
        <w:t>Related Work</w:t>
      </w:r>
    </w:p>
    <w:p w14:paraId="77EB6A04" w14:textId="77777777" w:rsidR="002F5A23" w:rsidRDefault="00000000">
      <w:pPr>
        <w:pStyle w:val="FirstParagraph"/>
      </w:pPr>
      <w:r>
        <w:t>Recent studies  underscore the critical need for low-power uplink wireless communication systems capable of supporting advanced extended reality (XR) applications’ high data rates. Traditional approaches, such as orthogonal multiple access (OMA)-based techniques, have been extensively explored in this context. These techniques, including time division multiple access (TDMA) and orthogonal frequency division multiple access (OFDMA) , involve users transmitting either at distinct time intervals or using frequency-domain resource blocks. Although OMA methods’ implementations are straightforward and efficient, they do not meet the high data rate demands, particularly uplink 500+ Mpbs requirements that surpass current Wi-Fi standards .</w:t>
      </w:r>
    </w:p>
    <w:p w14:paraId="1D4F18E3" w14:textId="77777777" w:rsidR="002F5A23" w:rsidRDefault="00000000">
      <w:pPr>
        <w:pStyle w:val="BodyText"/>
      </w:pPr>
      <w:r>
        <w:t>This limitation has sparked significant research interest in non-orthogonal multiple-access (NOMA) methods as a wireless-transmission alternative. The literature  extensively discusses these approaches and emphasizes power-domain NOMA with the AP’s superposition coding (SC) use downlink and successive interference cancellation (SIC) based decoding uplink. This method demonstrates a considerable data-rate improvement for a given signal-to-noise ratio (SNR). However, even with these advancements, the data achieved rates represented as 3 bits/s/Hz and translating to 240 Mbps for an 80 MHz channel still do not meet high-quality XR applications’ necessary thresholds . Additionally,  simultaneously transmits and receives reflecting intelligent surfaces (STAR-RISs) in conjunction with NOMA communications. This approach has shown potential in achieving spectral efficiency rates up to 11.2 bits/s/Hz. Despite these promising results, the practical implementation of RISs introduces additional complexities that the community continues to address.</w:t>
      </w:r>
    </w:p>
    <w:p w14:paraId="7E7A727C" w14:textId="77777777" w:rsidR="002F5A23" w:rsidRDefault="00000000">
      <w:pPr>
        <w:pStyle w:val="Heading1"/>
      </w:pPr>
      <w:bookmarkStart w:id="2" w:name="methodology"/>
      <w:bookmarkEnd w:id="1"/>
      <w:r>
        <w:t>Methodology</w:t>
      </w:r>
    </w:p>
    <w:p w14:paraId="3A86FDD4" w14:textId="77777777" w:rsidR="002F5A23" w:rsidRDefault="00000000">
      <w:pPr>
        <w:pStyle w:val="CaptionedFigure"/>
      </w:pPr>
      <w:r>
        <w:rPr>
          <w:noProof/>
        </w:rPr>
        <w:drawing>
          <wp:inline distT="0" distB="0" distL="0" distR="0" wp14:anchorId="2DB5BD4E" wp14:editId="302C2098">
            <wp:extent cx="2560320" cy="1125217"/>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figures/3_5_8_scenario.png"/>
                    <pic:cNvPicPr>
                      <a:picLocks noChangeAspect="1" noChangeArrowheads="1"/>
                    </pic:cNvPicPr>
                  </pic:nvPicPr>
                  <pic:blipFill>
                    <a:blip r:embed="rId7"/>
                    <a:stretch>
                      <a:fillRect/>
                    </a:stretch>
                  </pic:blipFill>
                  <pic:spPr bwMode="auto">
                    <a:xfrm>
                      <a:off x="0" y="0"/>
                      <a:ext cx="2560320" cy="1125217"/>
                    </a:xfrm>
                    <a:prstGeom prst="rect">
                      <a:avLst/>
                    </a:prstGeom>
                    <a:noFill/>
                    <a:ln w="9525">
                      <a:noFill/>
                      <a:headEnd/>
                      <a:tailEnd/>
                    </a:ln>
                  </pic:spPr>
                </pic:pic>
              </a:graphicData>
            </a:graphic>
          </wp:inline>
        </w:drawing>
      </w:r>
    </w:p>
    <w:p w14:paraId="67C46E60" w14:textId="77777777" w:rsidR="002F5A23" w:rsidRDefault="00000000">
      <w:pPr>
        <w:pStyle w:val="ImageCaption"/>
      </w:pPr>
      <w:r>
        <w:t>XR Scenario</w:t>
      </w:r>
    </w:p>
    <w:p w14:paraId="75CB5A33" w14:textId="77777777" w:rsidR="002F5A23" w:rsidRDefault="00000000">
      <w:pPr>
        <w:pStyle w:val="BodyText"/>
      </w:pPr>
      <w:r>
        <w:t>The Generalized Decision-Feedback Equalizer (GDFE) resolves multiuser crosstalk issues. To achieve this, each user’s data is detected based on all previously decoded users with each symbol , .</w:t>
      </w:r>
    </w:p>
    <w:p w14:paraId="15504400" w14:textId="77777777" w:rsidR="002F5A23" w:rsidRDefault="00000000">
      <w:pPr>
        <w:pStyle w:val="BodyText"/>
      </w:pPr>
      <w:r>
        <w:t xml:space="preserve">This work compares the performance of non-linear (GDFE) receivers  and linear receivers, both using basic OFDM. The specific focus is energy consumption. Initially, the receiver analysis uses the Simultaneous Water-Filling (SWF) algorithm with the linear receiver. This SWF optimizes the sum data rate for a given available energy. Subsequently, a receiver uses the GDFE, targeting the data rate determined by the SWF algorithm, to minimize energy. </w:t>
      </w:r>
      <w:r>
        <w:lastRenderedPageBreak/>
        <w:t>The objective is to demonstrate how the GDFE receiver can substantially reduce energy consumption in attaining the same SWF data rate values obtained.</w:t>
      </w:r>
    </w:p>
    <w:p w14:paraId="434D7603" w14:textId="77777777" w:rsidR="002F5A23" w:rsidRDefault="00000000">
      <w:pPr>
        <w:pStyle w:val="BodyText"/>
      </w:pPr>
      <w:r>
        <w:t xml:space="preserve">Notation includes: </w:t>
      </w:r>
      <m:oMath>
        <m:r>
          <w:rPr>
            <w:rFonts w:ascii="Cambria Math" w:hAnsi="Cambria Math"/>
          </w:rPr>
          <m:t>U</m:t>
        </m:r>
      </m:oMath>
      <w:r>
        <w:t xml:space="preserve"> denotes the number of users. </w:t>
      </w:r>
      <m:oMath>
        <m:acc>
          <m:accPr>
            <m:chr m:val="‾"/>
            <m:ctrlPr>
              <w:rPr>
                <w:rFonts w:ascii="Cambria Math" w:hAnsi="Cambria Math"/>
              </w:rPr>
            </m:ctrlPr>
          </m:accPr>
          <m:e>
            <m:r>
              <w:rPr>
                <w:rFonts w:ascii="Cambria Math" w:hAnsi="Cambria Math"/>
              </w:rPr>
              <m:t>N</m:t>
            </m:r>
          </m:e>
        </m:acc>
      </m:oMath>
      <w:r>
        <w:t xml:space="preserve"> represents the number of tones. </w:t>
      </w:r>
      <m:oMath>
        <m:sSub>
          <m:sSubPr>
            <m:ctrlPr>
              <w:rPr>
                <w:rFonts w:ascii="Cambria Math" w:hAnsi="Cambria Math"/>
              </w:rPr>
            </m:ctrlPr>
          </m:sSubPr>
          <m:e>
            <m:r>
              <w:rPr>
                <w:rFonts w:ascii="Cambria Math" w:hAnsi="Cambria Math"/>
              </w:rPr>
              <m:t>L</m:t>
            </m:r>
          </m:e>
          <m:sub>
            <m:r>
              <w:rPr>
                <w:rFonts w:ascii="Cambria Math" w:hAnsi="Cambria Math"/>
              </w:rPr>
              <m:t>x</m:t>
            </m:r>
          </m:sub>
        </m:sSub>
      </m:oMath>
      <w:r>
        <w:t xml:space="preserve"> and </w:t>
      </w:r>
      <m:oMath>
        <m:sSub>
          <m:sSubPr>
            <m:ctrlPr>
              <w:rPr>
                <w:rFonts w:ascii="Cambria Math" w:hAnsi="Cambria Math"/>
              </w:rPr>
            </m:ctrlPr>
          </m:sSubPr>
          <m:e>
            <m:r>
              <w:rPr>
                <w:rFonts w:ascii="Cambria Math" w:hAnsi="Cambria Math"/>
              </w:rPr>
              <m:t>L</m:t>
            </m:r>
          </m:e>
          <m:sub>
            <m:r>
              <w:rPr>
                <w:rFonts w:ascii="Cambria Math" w:hAnsi="Cambria Math"/>
              </w:rPr>
              <m:t>y</m:t>
            </m:r>
          </m:sub>
        </m:sSub>
      </m:oMath>
      <w:r>
        <w:t xml:space="preserve"> are the total number of users’ antennas and the total number of antennas at the access point, respectively. </w:t>
      </w:r>
      <m:oMath>
        <m:sSub>
          <m:sSubPr>
            <m:ctrlPr>
              <w:rPr>
                <w:rFonts w:ascii="Cambria Math" w:hAnsi="Cambria Math"/>
              </w:rPr>
            </m:ctrlPr>
          </m:sSubPr>
          <m:e>
            <m:r>
              <w:rPr>
                <w:rFonts w:ascii="Cambria Math" w:hAnsi="Cambria Math"/>
              </w:rPr>
              <m:t>L</m:t>
            </m:r>
          </m:e>
          <m:sub>
            <m:r>
              <w:rPr>
                <w:rFonts w:ascii="Cambria Math" w:hAnsi="Cambria Math"/>
              </w:rPr>
              <m:t>x</m:t>
            </m:r>
            <m:r>
              <m:rPr>
                <m:sty m:val="p"/>
              </m:rPr>
              <w:rPr>
                <w:rFonts w:ascii="Cambria Math" w:hAnsi="Cambria Math"/>
              </w:rPr>
              <m:t>,</m:t>
            </m:r>
            <m:r>
              <w:rPr>
                <w:rFonts w:ascii="Cambria Math" w:hAnsi="Cambria Math"/>
              </w:rPr>
              <m:t>u</m:t>
            </m:r>
          </m:sub>
        </m:sSub>
      </m:oMath>
      <w:r>
        <w:t xml:space="preserve"> is the number of antennas for the </w:t>
      </w:r>
      <m:oMath>
        <m:sSup>
          <m:sSupPr>
            <m:ctrlPr>
              <w:rPr>
                <w:rFonts w:ascii="Cambria Math" w:hAnsi="Cambria Math"/>
              </w:rPr>
            </m:ctrlPr>
          </m:sSupPr>
          <m:e>
            <m:r>
              <w:rPr>
                <w:rFonts w:ascii="Cambria Math" w:hAnsi="Cambria Math"/>
              </w:rPr>
              <m:t>u</m:t>
            </m:r>
          </m:e>
          <m:sup>
            <m:r>
              <w:rPr>
                <w:rFonts w:ascii="Cambria Math" w:hAnsi="Cambria Math"/>
              </w:rPr>
              <m:t>th</m:t>
            </m:r>
          </m:sup>
        </m:sSup>
      </m:oMath>
      <w:r>
        <w:t xml:space="preserve"> user. Moreover, the subscripts </w:t>
      </w:r>
      <m:oMath>
        <m:r>
          <w:rPr>
            <w:rFonts w:ascii="Cambria Math" w:hAnsi="Cambria Math"/>
          </w:rPr>
          <m:t>u</m:t>
        </m:r>
      </m:oMath>
      <w:r>
        <w:t xml:space="preserve"> and </w:t>
      </w:r>
      <m:oMath>
        <m:r>
          <w:rPr>
            <w:rFonts w:ascii="Cambria Math" w:hAnsi="Cambria Math"/>
          </w:rPr>
          <m:t>n</m:t>
        </m:r>
      </m:oMath>
      <w:r>
        <w:t xml:space="preserve"> represent user </w:t>
      </w:r>
      <m:oMath>
        <m:r>
          <w:rPr>
            <w:rFonts w:ascii="Cambria Math" w:hAnsi="Cambria Math"/>
          </w:rPr>
          <m:t>u</m:t>
        </m:r>
      </m:oMath>
      <w:r>
        <w:t xml:space="preserve"> and </w:t>
      </w:r>
      <m:oMath>
        <m:sSup>
          <m:sSupPr>
            <m:ctrlPr>
              <w:rPr>
                <w:rFonts w:ascii="Cambria Math" w:hAnsi="Cambria Math"/>
              </w:rPr>
            </m:ctrlPr>
          </m:sSupPr>
          <m:e>
            <m:r>
              <w:rPr>
                <w:rFonts w:ascii="Cambria Math" w:hAnsi="Cambria Math"/>
              </w:rPr>
              <m:t>n</m:t>
            </m:r>
          </m:e>
          <m:sup>
            <m:r>
              <w:rPr>
                <w:rFonts w:ascii="Cambria Math" w:hAnsi="Cambria Math"/>
              </w:rPr>
              <m:t>th</m:t>
            </m:r>
          </m:sup>
        </m:sSup>
      </m:oMath>
      <w:r>
        <w:t xml:space="preserve"> tone, respectively. For instance, </w:t>
      </w:r>
      <m:oMath>
        <m:sSub>
          <m:sSubPr>
            <m:ctrlPr>
              <w:rPr>
                <w:rFonts w:ascii="Cambria Math" w:hAnsi="Cambria Math"/>
              </w:rPr>
            </m:ctrlPr>
          </m:sSubPr>
          <m:e>
            <m:r>
              <w:rPr>
                <w:rFonts w:ascii="Cambria Math" w:hAnsi="Cambria Math"/>
              </w:rPr>
              <m:t>H</m:t>
            </m:r>
          </m:e>
          <m:sub>
            <m:r>
              <w:rPr>
                <w:rFonts w:ascii="Cambria Math" w:hAnsi="Cambria Math"/>
              </w:rPr>
              <m:t>u</m:t>
            </m:r>
          </m:sub>
        </m:sSub>
      </m:oMath>
      <w:r>
        <w:t xml:space="preserve"> is user </w:t>
      </w:r>
      <m:oMath>
        <m:r>
          <w:rPr>
            <w:rFonts w:ascii="Cambria Math" w:hAnsi="Cambria Math"/>
          </w:rPr>
          <m:t>u</m:t>
        </m:r>
      </m:oMath>
      <w:r>
        <w:t>’s channel matrix. There are two weighted-sum optimization problems: Energy Sum Minimization (</w:t>
      </w:r>
      <w:hyperlink w:anchor="Esum">
        <w:r>
          <w:rPr>
            <w:rStyle w:val="Hyperlink"/>
          </w:rPr>
          <w:t>3.1</w:t>
        </w:r>
      </w:hyperlink>
      <w:r>
        <w:t>) and Data Rate Sum Maximization (</w:t>
      </w:r>
      <w:hyperlink w:anchor="Rsum">
        <w:r>
          <w:rPr>
            <w:rStyle w:val="Hyperlink"/>
          </w:rPr>
          <w:t>3.2</w:t>
        </w:r>
      </w:hyperlink>
      <w:r>
        <w:t>).</w:t>
      </w:r>
    </w:p>
    <w:p w14:paraId="0DB52BE8" w14:textId="77777777" w:rsidR="002F5A23" w:rsidRDefault="00000000">
      <w:pPr>
        <w:pStyle w:val="Heading2"/>
      </w:pPr>
      <w:bookmarkStart w:id="3" w:name="Esum"/>
      <w:r>
        <w:t>Energy Sum Minimization</w:t>
      </w:r>
    </w:p>
    <w:p w14:paraId="7A621C73" w14:textId="77777777" w:rsidR="002F5A23" w:rsidRDefault="00000000">
      <w:pPr>
        <w:pStyle w:val="FirstParagraph"/>
      </w:pPr>
      <w:r>
        <w:t>The weighted Energy Sum Minimization is formulated as follows:</w:t>
      </w:r>
    </w:p>
    <w:p w14:paraId="20EA5852" w14:textId="77777777" w:rsidR="002F5A23"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limLow>
                  <m:limLowPr>
                    <m:ctrlPr>
                      <w:rPr>
                        <w:rFonts w:ascii="Cambria Math" w:hAnsi="Cambria Math"/>
                      </w:rPr>
                    </m:ctrlPr>
                  </m:limLowPr>
                  <m:e>
                    <m:r>
                      <m:rPr>
                        <m:sty m:val="p"/>
                      </m:rPr>
                      <w:rPr>
                        <w:rFonts w:ascii="Cambria Math" w:hAnsi="Cambria Math"/>
                      </w:rPr>
                      <m:t>min</m:t>
                    </m:r>
                  </m:e>
                  <m:lim>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b"/>
                              </m:rPr>
                              <w:rPr>
                                <w:rFonts w:ascii="Cambria Math" w:hAnsi="Cambria Math"/>
                              </w:rPr>
                              <m:t>xx</m:t>
                            </m:r>
                          </m:sub>
                        </m:sSub>
                        <m:d>
                          <m:dPr>
                            <m:ctrlPr>
                              <w:rPr>
                                <w:rFonts w:ascii="Cambria Math" w:hAnsi="Cambria Math"/>
                              </w:rPr>
                            </m:ctrlPr>
                          </m:dPr>
                          <m:e>
                            <m:r>
                              <w:rPr>
                                <w:rFonts w:ascii="Cambria Math" w:hAnsi="Cambria Math"/>
                              </w:rPr>
                              <m:t>u</m:t>
                            </m:r>
                          </m:e>
                        </m:d>
                      </m:e>
                    </m:d>
                  </m:lim>
                </m:limLow>
                <m:r>
                  <w:rPr>
                    <w:rFonts w:ascii="Cambria Math" w:hAnsi="Cambria Math"/>
                  </w:rPr>
                  <m:t> </m:t>
                </m:r>
              </m:e>
              <m:e>
                <m:nary>
                  <m:naryPr>
                    <m:chr m:val="∑"/>
                    <m:limLoc m:val="undOvr"/>
                    <m:ctrlPr>
                      <w:rPr>
                        <w:rFonts w:ascii="Cambria Math" w:hAnsi="Cambria Math"/>
                      </w:rPr>
                    </m:ctrlPr>
                  </m:naryPr>
                  <m:sub>
                    <m:r>
                      <w:rPr>
                        <w:rFonts w:ascii="Cambria Math" w:hAnsi="Cambria Math"/>
                      </w:rPr>
                      <m:t>u</m:t>
                    </m:r>
                    <m:r>
                      <m:rPr>
                        <m:sty m:val="p"/>
                      </m:rPr>
                      <w:rPr>
                        <w:rFonts w:ascii="Cambria Math" w:hAnsi="Cambria Math"/>
                      </w:rPr>
                      <m:t>=</m:t>
                    </m:r>
                    <m:r>
                      <w:rPr>
                        <w:rFonts w:ascii="Cambria Math" w:hAnsi="Cambria Math"/>
                      </w:rPr>
                      <m:t>1</m:t>
                    </m:r>
                  </m:sub>
                  <m:sup>
                    <m:r>
                      <w:rPr>
                        <w:rFonts w:ascii="Cambria Math" w:hAnsi="Cambria Math"/>
                      </w:rPr>
                      <m:t>U</m:t>
                    </m:r>
                  </m:sup>
                  <m:e>
                    <m:sSub>
                      <m:sSubPr>
                        <m:ctrlPr>
                          <w:rPr>
                            <w:rFonts w:ascii="Cambria Math" w:hAnsi="Cambria Math"/>
                          </w:rPr>
                        </m:ctrlPr>
                      </m:sSubPr>
                      <m:e>
                        <m:r>
                          <w:rPr>
                            <w:rFonts w:ascii="Cambria Math" w:hAnsi="Cambria Math"/>
                          </w:rPr>
                          <m:t>w</m:t>
                        </m:r>
                      </m:e>
                      <m:sub>
                        <m:r>
                          <w:rPr>
                            <w:rFonts w:ascii="Cambria Math" w:hAnsi="Cambria Math"/>
                          </w:rPr>
                          <m:t>u</m:t>
                        </m:r>
                      </m:sub>
                    </m:sSub>
                  </m:e>
                </m:nary>
                <m:r>
                  <m:rPr>
                    <m:sty m:val="p"/>
                  </m:rPr>
                  <w:rPr>
                    <w:rFonts w:ascii="Cambria Math" w:hAnsi="Cambria Math"/>
                  </w:rPr>
                  <m:t>⋅trace</m:t>
                </m:r>
                <m:limLow>
                  <m:limLowPr>
                    <m:ctrlPr>
                      <w:rPr>
                        <w:rFonts w:ascii="Cambria Math" w:hAnsi="Cambria Math"/>
                      </w:rPr>
                    </m:ctrlPr>
                  </m:limLowPr>
                  <m:e>
                    <m:limLow>
                      <m:limLowPr>
                        <m:ctrlPr>
                          <w:rPr>
                            <w:rFonts w:ascii="Cambria Math" w:hAnsi="Cambria Math"/>
                          </w:rPr>
                        </m:ctrlPr>
                      </m:limLowPr>
                      <m:e>
                        <m:r>
                          <m:rPr>
                            <m:sty m:val="p"/>
                          </m:rPr>
                          <w:rPr>
                            <w:rFonts w:ascii="Cambria Math" w:hAnsi="Cambria Math"/>
                          </w:rPr>
                          <m:t>{</m:t>
                        </m:r>
                        <m:sSub>
                          <m:sSubPr>
                            <m:ctrlPr>
                              <w:rPr>
                                <w:rFonts w:ascii="Cambria Math" w:hAnsi="Cambria Math"/>
                              </w:rPr>
                            </m:ctrlPr>
                          </m:sSubPr>
                          <m:e>
                            <m:r>
                              <w:rPr>
                                <w:rFonts w:ascii="Cambria Math" w:hAnsi="Cambria Math"/>
                              </w:rPr>
                              <m:t>R</m:t>
                            </m:r>
                          </m:e>
                          <m:sub>
                            <m:r>
                              <m:rPr>
                                <m:sty m:val="b"/>
                              </m:rPr>
                              <w:rPr>
                                <w:rFonts w:ascii="Cambria Math" w:hAnsi="Cambria Math"/>
                              </w:rPr>
                              <m:t>xx</m:t>
                            </m:r>
                          </m:sub>
                        </m:sSub>
                        <m:d>
                          <m:dPr>
                            <m:ctrlPr>
                              <w:rPr>
                                <w:rFonts w:ascii="Cambria Math" w:hAnsi="Cambria Math"/>
                              </w:rPr>
                            </m:ctrlPr>
                          </m:dPr>
                          <m:e>
                            <m:r>
                              <w:rPr>
                                <w:rFonts w:ascii="Cambria Math" w:hAnsi="Cambria Math"/>
                              </w:rPr>
                              <m:t>u</m:t>
                            </m:r>
                          </m:e>
                        </m:d>
                        <m:r>
                          <m:rPr>
                            <m:sty m:val="p"/>
                          </m:rPr>
                          <w:rPr>
                            <w:rFonts w:ascii="Cambria Math" w:hAnsi="Cambria Math"/>
                          </w:rPr>
                          <m:t>}</m:t>
                        </m:r>
                      </m:e>
                      <m:lim>
                        <m:r>
                          <m:rPr>
                            <m:sty m:val="p"/>
                          </m:rPr>
                          <w:rPr>
                            <w:rFonts w:ascii="Cambria Math" w:hAnsi="Cambria Math"/>
                          </w:rPr>
                          <m:t>⏟</m:t>
                        </m:r>
                      </m:lim>
                    </m:limLow>
                  </m:e>
                  <m:lim>
                    <m:sSub>
                      <m:sSubPr>
                        <m:ctrlPr>
                          <w:rPr>
                            <w:rFonts w:ascii="Cambria Math" w:hAnsi="Cambria Math"/>
                          </w:rPr>
                        </m:ctrlPr>
                      </m:sSubPr>
                      <m:e>
                        <m:r>
                          <m:rPr>
                            <m:scr m:val="script"/>
                            <m:sty m:val="p"/>
                          </m:rPr>
                          <w:rPr>
                            <w:rFonts w:ascii="Cambria Math" w:hAnsi="Cambria Math"/>
                          </w:rPr>
                          <m:t>E</m:t>
                        </m:r>
                      </m:e>
                      <m:sub>
                        <m:r>
                          <w:rPr>
                            <w:rFonts w:ascii="Cambria Math" w:hAnsi="Cambria Math"/>
                          </w:rPr>
                          <m:t>u</m:t>
                        </m:r>
                      </m:sub>
                    </m:sSub>
                  </m:lim>
                </m:limLow>
              </m:e>
            </m:mr>
            <m:mr>
              <m:e>
                <m:r>
                  <m:rPr>
                    <m:nor/>
                  </m:rPr>
                  <m:t>s.t.</m:t>
                </m:r>
                <m:r>
                  <w:rPr>
                    <w:rFonts w:ascii="Cambria Math" w:hAnsi="Cambria Math"/>
                  </w:rPr>
                  <m:t> </m:t>
                </m:r>
              </m:e>
              <m:e>
                <m:r>
                  <m:rPr>
                    <m:sty m:val="b"/>
                  </m:rPr>
                  <w:rPr>
                    <w:rFonts w:ascii="Cambria Math" w:hAnsi="Cambria Math"/>
                  </w:rPr>
                  <m:t>b</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1</m:t>
                            </m:r>
                            <m:r>
                              <m:rPr>
                                <m:sty m:val="p"/>
                              </m:rPr>
                              <w:rPr>
                                <w:rFonts w:ascii="Cambria Math" w:hAnsi="Cambria Math"/>
                              </w:rPr>
                              <m:t>,min</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r>
                              <m:rPr>
                                <m:sty m:val="p"/>
                              </m:rPr>
                              <w:rPr>
                                <w:rFonts w:ascii="Cambria Math" w:hAnsi="Cambria Math"/>
                              </w:rPr>
                              <m:t>,min</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U</m:t>
                            </m:r>
                            <m:r>
                              <m:rPr>
                                <m:sty m:val="p"/>
                              </m:rPr>
                              <w:rPr>
                                <w:rFonts w:ascii="Cambria Math" w:hAnsi="Cambria Math"/>
                              </w:rPr>
                              <m:t>,min</m:t>
                            </m:r>
                          </m:sub>
                        </m:sSub>
                      </m:e>
                    </m:d>
                  </m:e>
                  <m:sup>
                    <m:r>
                      <m:rPr>
                        <m:sty m:val="p"/>
                      </m:rPr>
                      <w:rPr>
                        <w:rFonts w:ascii="Cambria Math" w:hAnsi="Cambria Math"/>
                      </w:rPr>
                      <m:t>*</m:t>
                    </m:r>
                  </m:sup>
                </m:sSup>
              </m:e>
            </m:mr>
            <m:mr>
              <m:e/>
              <m:e>
                <m:r>
                  <m:rPr>
                    <m:scr m:val="script"/>
                    <m:sty m:val="p"/>
                  </m:rPr>
                  <w:rPr>
                    <w:rFonts w:ascii="Cambria Math" w:hAnsi="Cambria Math"/>
                  </w:rPr>
                  <m:t>E≥</m:t>
                </m:r>
                <m:r>
                  <w:rPr>
                    <w:rFonts w:ascii="Cambria Math" w:hAnsi="Cambria Math"/>
                  </w:rPr>
                  <m:t>0</m:t>
                </m:r>
              </m:e>
            </m:mr>
            <m:mr>
              <m:e/>
              <m:e/>
            </m:mr>
          </m:m>
        </m:oMath>
      </m:oMathPara>
    </w:p>
    <w:p w14:paraId="594B14E2" w14:textId="77777777" w:rsidR="002F5A23" w:rsidRDefault="00000000">
      <w:pPr>
        <w:pStyle w:val="FirstParagraph"/>
      </w:pPr>
      <w:r>
        <w:t xml:space="preserve">Where </w:t>
      </w:r>
      <m:oMath>
        <m:sSub>
          <m:sSubPr>
            <m:ctrlPr>
              <w:rPr>
                <w:rFonts w:ascii="Cambria Math" w:hAnsi="Cambria Math"/>
              </w:rPr>
            </m:ctrlPr>
          </m:sSubPr>
          <m:e>
            <m:r>
              <w:rPr>
                <w:rFonts w:ascii="Cambria Math" w:hAnsi="Cambria Math"/>
              </w:rPr>
              <m:t>R</m:t>
            </m:r>
          </m:e>
          <m:sub>
            <m:r>
              <m:rPr>
                <m:sty m:val="b"/>
              </m:rPr>
              <w:rPr>
                <w:rFonts w:ascii="Cambria Math" w:hAnsi="Cambria Math"/>
              </w:rPr>
              <m:t>xx</m:t>
            </m:r>
          </m:sub>
        </m:sSub>
        <m:d>
          <m:dPr>
            <m:ctrlPr>
              <w:rPr>
                <w:rFonts w:ascii="Cambria Math" w:hAnsi="Cambria Math"/>
              </w:rPr>
            </m:ctrlPr>
          </m:dPr>
          <m:e>
            <m:r>
              <w:rPr>
                <w:rFonts w:ascii="Cambria Math" w:hAnsi="Cambria Math"/>
              </w:rPr>
              <m:t>u</m:t>
            </m:r>
          </m:e>
        </m:d>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u</m:t>
            </m:r>
            <m:r>
              <m:rPr>
                <m:sty m:val="p"/>
              </m:rPr>
              <w:rPr>
                <w:rFonts w:ascii="Cambria Math" w:hAnsi="Cambria Math"/>
              </w:rPr>
              <m:t>,min</m:t>
            </m:r>
          </m:sub>
        </m:sSub>
      </m:oMath>
      <w:r>
        <w:t xml:space="preserve"> are the autocorrelation matrix and user </w:t>
      </w:r>
      <m:oMath>
        <m:r>
          <w:rPr>
            <w:rFonts w:ascii="Cambria Math" w:hAnsi="Cambria Math"/>
          </w:rPr>
          <m:t>u</m:t>
        </m:r>
      </m:oMath>
      <w:r>
        <w:t xml:space="preserve">’s minimum data rate, respectively. Also, the vector </w:t>
      </w:r>
      <m:oMath>
        <m:r>
          <w:rPr>
            <w:rFonts w:ascii="Cambria Math" w:hAnsi="Cambria Math"/>
          </w:rPr>
          <m:t>w</m:t>
        </m:r>
        <m:r>
          <m:rPr>
            <m:sty m:val="p"/>
          </m:rPr>
          <w:rPr>
            <w:rFonts w:ascii="Cambria Math" w:hAnsi="Cambria Math"/>
          </w:rPr>
          <m:t>∈</m:t>
        </m:r>
        <m:sSubSup>
          <m:sSubSupPr>
            <m:ctrlPr>
              <w:rPr>
                <w:rFonts w:ascii="Cambria Math" w:hAnsi="Cambria Math"/>
              </w:rPr>
            </m:ctrlPr>
          </m:sSubSupPr>
          <m:e>
            <m:r>
              <m:rPr>
                <m:scr m:val="double-struck"/>
                <m:sty m:val="p"/>
              </m:rPr>
              <w:rPr>
                <w:rFonts w:ascii="Cambria Math" w:hAnsi="Cambria Math"/>
              </w:rPr>
              <m:t>R</m:t>
            </m:r>
          </m:e>
          <m:sub>
            <m:r>
              <w:rPr>
                <w:rFonts w:ascii="Cambria Math" w:hAnsi="Cambria Math"/>
              </w:rPr>
              <m:t>0</m:t>
            </m:r>
            <m:r>
              <m:rPr>
                <m:sty m:val="p"/>
              </m:rPr>
              <w:rPr>
                <w:rFonts w:ascii="Cambria Math" w:hAnsi="Cambria Math"/>
              </w:rPr>
              <m:t>+</m:t>
            </m:r>
          </m:sub>
          <m:sup>
            <m:r>
              <w:rPr>
                <w:rFonts w:ascii="Cambria Math" w:hAnsi="Cambria Math"/>
              </w:rPr>
              <m:t>U</m:t>
            </m:r>
          </m:sup>
        </m:sSubSup>
      </m:oMath>
      <w:r>
        <w:t xml:space="preserve"> represents non-negative weights for each user’s energy. The corresponding Lagrangian function is:</w:t>
      </w:r>
    </w:p>
    <w:p w14:paraId="306D0CCD" w14:textId="77777777" w:rsidR="002F5A23"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min</m:t>
                    </m:r>
                    <m:r>
                      <w:rPr>
                        <w:rFonts w:ascii="Cambria Math" w:hAnsi="Cambria Math"/>
                      </w:rPr>
                      <m:t>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m:rPr>
                            <m:sty m:val="b"/>
                          </m:rPr>
                          <w:rPr>
                            <w:rFonts w:ascii="Cambria Math" w:hAnsi="Cambria Math"/>
                          </w:rPr>
                          <m:t>xx</m:t>
                        </m:r>
                      </m:sub>
                    </m:sSub>
                    <m:r>
                      <m:rPr>
                        <m:sty m:val="p"/>
                      </m:rPr>
                      <w:rPr>
                        <w:rFonts w:ascii="Cambria Math" w:hAnsi="Cambria Math"/>
                      </w:rPr>
                      <m:t>,</m:t>
                    </m:r>
                    <m:r>
                      <m:rPr>
                        <m:sty m:val="b"/>
                      </m:rPr>
                      <w:rPr>
                        <w:rFonts w:ascii="Cambria Math" w:hAnsi="Cambria Math"/>
                      </w:rPr>
                      <m:t>b</m:t>
                    </m:r>
                    <m:r>
                      <m:rPr>
                        <m:sty m:val="p"/>
                      </m:rPr>
                      <w:rPr>
                        <w:rFonts w:ascii="Cambria Math" w:hAnsi="Cambria Math"/>
                      </w:rPr>
                      <m:t>,</m:t>
                    </m:r>
                    <m:r>
                      <m:rPr>
                        <m:sty m:val="b"/>
                      </m:rPr>
                      <w:rPr>
                        <w:rFonts w:ascii="Cambria Math" w:hAnsi="Cambria Math"/>
                      </w:rPr>
                      <m:t>w</m:t>
                    </m:r>
                    <m:r>
                      <m:rPr>
                        <m:sty m:val="p"/>
                      </m:rPr>
                      <w:rPr>
                        <w:rFonts w:ascii="Cambria Math" w:hAnsi="Cambria Math"/>
                      </w:rPr>
                      <m:t>,</m:t>
                    </m:r>
                    <m:r>
                      <m:rPr>
                        <m:sty m:val="b"/>
                      </m:rPr>
                      <w:rPr>
                        <w:rFonts w:ascii="Cambria Math" w:hAnsi="Cambria Math"/>
                      </w:rPr>
                      <m:t>θ</m:t>
                    </m:r>
                  </m:e>
                </m:d>
                <m:r>
                  <m:rPr>
                    <m:sty m:val="p"/>
                  </m:rPr>
                  <w:rPr>
                    <w:rFonts w:ascii="Cambria Math" w:hAnsi="Cambria Math"/>
                  </w:rPr>
                  <m:t>=</m:t>
                </m:r>
                <m:limLow>
                  <m:limLowPr>
                    <m:ctrlPr>
                      <w:rPr>
                        <w:rFonts w:ascii="Cambria Math" w:hAnsi="Cambria Math"/>
                      </w:rPr>
                    </m:ctrlPr>
                  </m:limLowPr>
                  <m:e>
                    <m:r>
                      <m:rPr>
                        <m:sty m:val="p"/>
                      </m:rPr>
                      <w:rPr>
                        <w:rFonts w:ascii="Cambria Math" w:hAnsi="Cambria Math"/>
                      </w:rPr>
                      <m:t>max</m:t>
                    </m:r>
                  </m:e>
                  <m:lim>
                    <m:r>
                      <m:rPr>
                        <m:sty m:val="b"/>
                      </m:rPr>
                      <w:rPr>
                        <w:rFonts w:ascii="Cambria Math" w:hAnsi="Cambria Math"/>
                      </w:rPr>
                      <m:t>θ</m:t>
                    </m:r>
                  </m:lim>
                </m:limLow>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R</m:t>
                        </m:r>
                      </m:e>
                      <m:sub>
                        <m:r>
                          <m:rPr>
                            <m:sty m:val="b"/>
                          </m:rPr>
                          <w:rPr>
                            <w:rFonts w:ascii="Cambria Math" w:hAnsi="Cambria Math"/>
                          </w:rPr>
                          <m:t>xx</m:t>
                        </m:r>
                      </m:sub>
                    </m:sSub>
                  </m:lim>
                </m:limLow>
              </m:e>
              <m:e>
                <m:nary>
                  <m:naryPr>
                    <m:chr m:val="∑"/>
                    <m:limLoc m:val="undOvr"/>
                    <m:ctrlPr>
                      <w:rPr>
                        <w:rFonts w:ascii="Cambria Math" w:hAnsi="Cambria Math"/>
                      </w:rPr>
                    </m:ctrlPr>
                  </m:naryPr>
                  <m:sub>
                    <m:r>
                      <w:rPr>
                        <w:rFonts w:ascii="Cambria Math" w:hAnsi="Cambria Math"/>
                      </w:rPr>
                      <m:t>u</m:t>
                    </m:r>
                    <m:r>
                      <m:rPr>
                        <m:sty m:val="p"/>
                      </m:rPr>
                      <w:rPr>
                        <w:rFonts w:ascii="Cambria Math" w:hAnsi="Cambria Math"/>
                      </w:rPr>
                      <m:t>=</m:t>
                    </m:r>
                    <m:r>
                      <w:rPr>
                        <w:rFonts w:ascii="Cambria Math" w:hAnsi="Cambria Math"/>
                      </w:rPr>
                      <m:t>1</m:t>
                    </m:r>
                  </m:sub>
                  <m:sup>
                    <m:r>
                      <w:rPr>
                        <w:rFonts w:ascii="Cambria Math" w:hAnsi="Cambria Math"/>
                      </w:rPr>
                      <m:t>U</m:t>
                    </m:r>
                  </m:sup>
                  <m:e>
                    <m:sSub>
                      <m:sSubPr>
                        <m:ctrlPr>
                          <w:rPr>
                            <w:rFonts w:ascii="Cambria Math" w:hAnsi="Cambria Math"/>
                          </w:rPr>
                        </m:ctrlPr>
                      </m:sSubPr>
                      <m:e>
                        <m:r>
                          <w:rPr>
                            <w:rFonts w:ascii="Cambria Math" w:hAnsi="Cambria Math"/>
                          </w:rPr>
                          <m:t>w</m:t>
                        </m:r>
                      </m:e>
                      <m:sub>
                        <m:r>
                          <w:rPr>
                            <w:rFonts w:ascii="Cambria Math" w:hAnsi="Cambria Math"/>
                          </w:rPr>
                          <m:t>u</m:t>
                        </m:r>
                      </m:sub>
                    </m:sSub>
                  </m:e>
                </m:nary>
                <m:r>
                  <m:rPr>
                    <m:sty m:val="p"/>
                  </m:rPr>
                  <w:rPr>
                    <w:rFonts w:ascii="Cambria Math" w:hAnsi="Cambria Math"/>
                  </w:rPr>
                  <m:t>⋅trace</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b"/>
                          </m:rPr>
                          <w:rPr>
                            <w:rFonts w:ascii="Cambria Math" w:hAnsi="Cambria Math"/>
                          </w:rPr>
                          <m:t>xx</m:t>
                        </m:r>
                      </m:sub>
                    </m:sSub>
                    <m:d>
                      <m:dPr>
                        <m:ctrlPr>
                          <w:rPr>
                            <w:rFonts w:ascii="Cambria Math" w:hAnsi="Cambria Math"/>
                          </w:rPr>
                        </m:ctrlPr>
                      </m:dPr>
                      <m:e>
                        <m:r>
                          <w:rPr>
                            <w:rFonts w:ascii="Cambria Math" w:hAnsi="Cambria Math"/>
                          </w:rPr>
                          <m:t>u</m:t>
                        </m:r>
                      </m:e>
                    </m:d>
                  </m:e>
                </m:d>
              </m:e>
            </m:mr>
            <m:mr>
              <m:e/>
              <m:e>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min,</m:t>
                    </m:r>
                    <m:r>
                      <w:rPr>
                        <w:rFonts w:ascii="Cambria Math" w:hAnsi="Cambria Math"/>
                      </w:rPr>
                      <m:t>u</m:t>
                    </m:r>
                  </m:sub>
                </m:sSub>
              </m:e>
            </m:mr>
          </m:m>
        </m:oMath>
      </m:oMathPara>
    </w:p>
    <w:p w14:paraId="6290E11F" w14:textId="77777777" w:rsidR="002F5A23" w:rsidRDefault="00000000">
      <w:pPr>
        <w:pStyle w:val="Heading2"/>
      </w:pPr>
      <w:bookmarkStart w:id="4" w:name="Rsum"/>
      <w:bookmarkEnd w:id="3"/>
      <w:r>
        <w:t>Data Rate Sum Maximization</w:t>
      </w:r>
    </w:p>
    <w:p w14:paraId="6B195B7E" w14:textId="77777777" w:rsidR="002F5A23" w:rsidRDefault="00000000">
      <w:pPr>
        <w:pStyle w:val="FirstParagraph"/>
      </w:pPr>
      <w:r>
        <w:t>The weighted Data Rate Sum Maximization problem can be formulated as follows:</w:t>
      </w:r>
    </w:p>
    <w:p w14:paraId="46D7ECEE" w14:textId="77777777" w:rsidR="002F5A23"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limLow>
                  <m:limLowPr>
                    <m:ctrlPr>
                      <w:rPr>
                        <w:rFonts w:ascii="Cambria Math" w:hAnsi="Cambria Math"/>
                      </w:rPr>
                    </m:ctrlPr>
                  </m:limLowPr>
                  <m:e>
                    <m:r>
                      <m:rPr>
                        <m:sty m:val="p"/>
                      </m:rPr>
                      <w:rPr>
                        <w:rFonts w:ascii="Cambria Math" w:hAnsi="Cambria Math"/>
                      </w:rPr>
                      <m:t>max</m:t>
                    </m:r>
                  </m:e>
                  <m:lim>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b"/>
                              </m:rPr>
                              <w:rPr>
                                <w:rFonts w:ascii="Cambria Math" w:hAnsi="Cambria Math"/>
                              </w:rPr>
                              <m:t>xx</m:t>
                            </m:r>
                          </m:sub>
                        </m:sSub>
                        <m:d>
                          <m:dPr>
                            <m:ctrlPr>
                              <w:rPr>
                                <w:rFonts w:ascii="Cambria Math" w:hAnsi="Cambria Math"/>
                              </w:rPr>
                            </m:ctrlPr>
                          </m:dPr>
                          <m:e>
                            <m:r>
                              <w:rPr>
                                <w:rFonts w:ascii="Cambria Math" w:hAnsi="Cambria Math"/>
                              </w:rPr>
                              <m:t>u</m:t>
                            </m:r>
                          </m:e>
                        </m:d>
                      </m:e>
                    </m:d>
                  </m:lim>
                </m:limLow>
                <m:r>
                  <w:rPr>
                    <w:rFonts w:ascii="Cambria Math" w:hAnsi="Cambria Math"/>
                  </w:rPr>
                  <m:t> </m:t>
                </m:r>
              </m:e>
              <m:e>
                <m:nary>
                  <m:naryPr>
                    <m:chr m:val="∑"/>
                    <m:limLoc m:val="undOvr"/>
                    <m:ctrlPr>
                      <w:rPr>
                        <w:rFonts w:ascii="Cambria Math" w:hAnsi="Cambria Math"/>
                      </w:rPr>
                    </m:ctrlPr>
                  </m:naryPr>
                  <m:sub>
                    <m:r>
                      <w:rPr>
                        <w:rFonts w:ascii="Cambria Math" w:hAnsi="Cambria Math"/>
                      </w:rPr>
                      <m:t>u</m:t>
                    </m:r>
                    <m:r>
                      <m:rPr>
                        <m:sty m:val="p"/>
                      </m:rPr>
                      <w:rPr>
                        <w:rFonts w:ascii="Cambria Math" w:hAnsi="Cambria Math"/>
                      </w:rPr>
                      <m:t>=</m:t>
                    </m:r>
                    <m:r>
                      <w:rPr>
                        <w:rFonts w:ascii="Cambria Math" w:hAnsi="Cambria Math"/>
                      </w:rPr>
                      <m:t>1</m:t>
                    </m:r>
                  </m:sub>
                  <m:sup>
                    <m:r>
                      <w:rPr>
                        <w:rFonts w:ascii="Cambria Math" w:hAnsi="Cambria Math"/>
                      </w:rPr>
                      <m:t>U</m:t>
                    </m:r>
                  </m:sup>
                  <m:e>
                    <m:sSub>
                      <m:sSubPr>
                        <m:ctrlPr>
                          <w:rPr>
                            <w:rFonts w:ascii="Cambria Math" w:hAnsi="Cambria Math"/>
                          </w:rPr>
                        </m:ctrlPr>
                      </m:sSubPr>
                      <m:e>
                        <m:r>
                          <w:rPr>
                            <w:rFonts w:ascii="Cambria Math" w:hAnsi="Cambria Math"/>
                          </w:rPr>
                          <m:t>θ</m:t>
                        </m:r>
                      </m:e>
                      <m:sub>
                        <m:r>
                          <w:rPr>
                            <w:rFonts w:ascii="Cambria Math" w:hAnsi="Cambria Math"/>
                          </w:rPr>
                          <m:t>u</m:t>
                        </m:r>
                      </m:sub>
                    </m:sSub>
                  </m:e>
                </m:nary>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u</m:t>
                    </m:r>
                  </m:sub>
                </m:sSub>
              </m:e>
            </m:mr>
            <m:mr>
              <m:e>
                <m:r>
                  <m:rPr>
                    <m:nor/>
                  </m:rPr>
                  <m:t>s.t.</m:t>
                </m:r>
                <m:r>
                  <w:rPr>
                    <w:rFonts w:ascii="Cambria Math" w:hAnsi="Cambria Math"/>
                  </w:rPr>
                  <m:t> </m:t>
                </m:r>
              </m:e>
              <m:e>
                <m:sSub>
                  <m:sSubPr>
                    <m:ctrlPr>
                      <w:rPr>
                        <w:rFonts w:ascii="Cambria Math" w:hAnsi="Cambria Math"/>
                      </w:rPr>
                    </m:ctrlPr>
                  </m:sSubPr>
                  <m:e>
                    <m:r>
                      <m:rPr>
                        <m:scr m:val="script"/>
                        <m:sty m:val="p"/>
                      </m:rPr>
                      <w:rPr>
                        <w:rFonts w:ascii="Cambria Math" w:hAnsi="Cambria Math"/>
                      </w:rPr>
                      <m:t>E</m:t>
                    </m:r>
                  </m:e>
                  <m:sub>
                    <m:r>
                      <m:rPr>
                        <m:sty m:val="b"/>
                      </m:rPr>
                      <w:rPr>
                        <w:rFonts w:ascii="Cambria Math" w:hAnsi="Cambria Math"/>
                      </w:rPr>
                      <m:t>x</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cr m:val="script"/>
                                <m:sty m:val="p"/>
                              </m:rPr>
                              <w:rPr>
                                <w:rFonts w:ascii="Cambria Math" w:hAnsi="Cambria Math"/>
                              </w:rPr>
                              <m:t>E</m:t>
                            </m:r>
                          </m:e>
                          <m:sub>
                            <m:r>
                              <w:rPr>
                                <w:rFonts w:ascii="Cambria Math" w:hAnsi="Cambria Math"/>
                              </w:rPr>
                              <m:t>1</m:t>
                            </m:r>
                            <m:r>
                              <m:rPr>
                                <m:sty m:val="p"/>
                              </m:rPr>
                              <w:rPr>
                                <w:rFonts w:ascii="Cambria Math" w:hAnsi="Cambria Math"/>
                              </w:rPr>
                              <m:t>,max</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E</m:t>
                            </m:r>
                          </m:e>
                          <m:sub>
                            <m:r>
                              <w:rPr>
                                <w:rFonts w:ascii="Cambria Math" w:hAnsi="Cambria Math"/>
                              </w:rPr>
                              <m:t>2</m:t>
                            </m:r>
                            <m:r>
                              <m:rPr>
                                <m:sty m:val="p"/>
                              </m:rPr>
                              <w:rPr>
                                <w:rFonts w:ascii="Cambria Math" w:hAnsi="Cambria Math"/>
                              </w:rPr>
                              <m:t>,</m:t>
                            </m:r>
                            <m:r>
                              <m:rPr>
                                <m:nor/>
                              </m:rPr>
                              <m:t>max</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E</m:t>
                            </m:r>
                          </m:e>
                          <m:sub>
                            <m:r>
                              <w:rPr>
                                <w:rFonts w:ascii="Cambria Math" w:hAnsi="Cambria Math"/>
                              </w:rPr>
                              <m:t>U</m:t>
                            </m:r>
                            <m:r>
                              <m:rPr>
                                <m:sty m:val="p"/>
                              </m:rPr>
                              <w:rPr>
                                <w:rFonts w:ascii="Cambria Math" w:hAnsi="Cambria Math"/>
                              </w:rPr>
                              <m:t>,</m:t>
                            </m:r>
                            <m:r>
                              <m:rPr>
                                <m:nor/>
                              </m:rPr>
                              <m:t>max</m:t>
                            </m:r>
                          </m:sub>
                        </m:sSub>
                      </m:e>
                    </m:d>
                  </m:e>
                  <m:sup>
                    <m:r>
                      <m:rPr>
                        <m:sty m:val="p"/>
                      </m:rPr>
                      <w:rPr>
                        <w:rFonts w:ascii="Cambria Math" w:hAnsi="Cambria Math"/>
                      </w:rPr>
                      <m:t>*</m:t>
                    </m:r>
                  </m:sup>
                </m:sSup>
              </m:e>
            </m:mr>
            <m:mr>
              <m:e/>
              <m:e>
                <m:r>
                  <m:rPr>
                    <m:sty m:val="b"/>
                  </m:rPr>
                  <w:rPr>
                    <w:rFonts w:ascii="Cambria Math" w:hAnsi="Cambria Math"/>
                  </w:rPr>
                  <m:t>b</m:t>
                </m:r>
                <m:r>
                  <m:rPr>
                    <m:sty m:val="p"/>
                  </m:rPr>
                  <w:rPr>
                    <w:rFonts w:ascii="Cambria Math" w:hAnsi="Cambria Math"/>
                  </w:rPr>
                  <m:t>≽</m:t>
                </m:r>
                <m:r>
                  <w:rPr>
                    <w:rFonts w:ascii="Cambria Math" w:hAnsi="Cambria Math"/>
                  </w:rPr>
                  <m:t>0</m:t>
                </m:r>
              </m:e>
            </m:mr>
          </m:m>
        </m:oMath>
      </m:oMathPara>
    </w:p>
    <w:p w14:paraId="64A93F8C" w14:textId="77777777" w:rsidR="002F5A23" w:rsidRDefault="00000000">
      <w:pPr>
        <w:pStyle w:val="FirstParagraph"/>
      </w:pPr>
      <w:r>
        <w:t>Similar to the previous part, we can expand the Lagrangian function:</w:t>
      </w:r>
    </w:p>
    <w:p w14:paraId="4BF7DCF0" w14:textId="77777777" w:rsidR="002F5A23"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max</m:t>
                    </m:r>
                    <m:r>
                      <w:rPr>
                        <w:rFonts w:ascii="Cambria Math" w:hAnsi="Cambria Math"/>
                      </w:rPr>
                      <m:t>R</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m:rPr>
                            <m:sty m:val="b"/>
                          </m:rPr>
                          <w:rPr>
                            <w:rFonts w:ascii="Cambria Math" w:hAnsi="Cambria Math"/>
                          </w:rPr>
                          <m:t>xx</m:t>
                        </m:r>
                      </m:sub>
                    </m:sSub>
                    <m:r>
                      <m:rPr>
                        <m:sty m:val="p"/>
                      </m:rPr>
                      <w:rPr>
                        <w:rFonts w:ascii="Cambria Math" w:hAnsi="Cambria Math"/>
                      </w:rPr>
                      <m:t>,</m:t>
                    </m:r>
                    <m:r>
                      <m:rPr>
                        <m:sty m:val="b"/>
                      </m:rPr>
                      <w:rPr>
                        <w:rFonts w:ascii="Cambria Math" w:hAnsi="Cambria Math"/>
                      </w:rPr>
                      <m:t>b</m:t>
                    </m:r>
                    <m:r>
                      <m:rPr>
                        <m:sty m:val="p"/>
                      </m:rPr>
                      <w:rPr>
                        <w:rFonts w:ascii="Cambria Math" w:hAnsi="Cambria Math"/>
                      </w:rPr>
                      <m:t>,</m:t>
                    </m:r>
                    <m:r>
                      <m:rPr>
                        <m:sty m:val="b"/>
                      </m:rPr>
                      <w:rPr>
                        <w:rFonts w:ascii="Cambria Math" w:hAnsi="Cambria Math"/>
                      </w:rPr>
                      <m:t>w</m:t>
                    </m:r>
                    <m:r>
                      <m:rPr>
                        <m:sty m:val="p"/>
                      </m:rPr>
                      <w:rPr>
                        <w:rFonts w:ascii="Cambria Math" w:hAnsi="Cambria Math"/>
                      </w:rPr>
                      <m:t>,</m:t>
                    </m:r>
                    <m:r>
                      <m:rPr>
                        <m:sty m:val="b"/>
                      </m:rPr>
                      <w:rPr>
                        <w:rFonts w:ascii="Cambria Math" w:hAnsi="Cambria Math"/>
                      </w:rPr>
                      <m:t>θ</m:t>
                    </m:r>
                  </m:e>
                </m:d>
                <m:r>
                  <m:rPr>
                    <m:sty m:val="p"/>
                  </m:rPr>
                  <w:rPr>
                    <w:rFonts w:ascii="Cambria Math" w:hAnsi="Cambria Math"/>
                  </w:rPr>
                  <m:t>=</m:t>
                </m:r>
                <m:limLow>
                  <m:limLowPr>
                    <m:ctrlPr>
                      <w:rPr>
                        <w:rFonts w:ascii="Cambria Math" w:hAnsi="Cambria Math"/>
                      </w:rPr>
                    </m:ctrlPr>
                  </m:limLowPr>
                  <m:e>
                    <m:r>
                      <m:rPr>
                        <m:sty m:val="p"/>
                      </m:rPr>
                      <w:rPr>
                        <w:rFonts w:ascii="Cambria Math" w:hAnsi="Cambria Math"/>
                      </w:rPr>
                      <m:t>min</m:t>
                    </m:r>
                  </m:e>
                  <m:lim>
                    <m:r>
                      <m:rPr>
                        <m:sty m:val="b"/>
                      </m:rPr>
                      <w:rPr>
                        <w:rFonts w:ascii="Cambria Math" w:hAnsi="Cambria Math"/>
                      </w:rPr>
                      <m:t>w</m:t>
                    </m:r>
                  </m:lim>
                </m:limLow>
                <m:limLow>
                  <m:limLowPr>
                    <m:ctrlPr>
                      <w:rPr>
                        <w:rFonts w:ascii="Cambria Math" w:hAnsi="Cambria Math"/>
                      </w:rPr>
                    </m:ctrlPr>
                  </m:limLowPr>
                  <m:e>
                    <m:r>
                      <m:rPr>
                        <m:sty m:val="p"/>
                      </m:rPr>
                      <w:rPr>
                        <w:rFonts w:ascii="Cambria Math" w:hAnsi="Cambria Math"/>
                      </w:rPr>
                      <m:t>max</m:t>
                    </m:r>
                  </m:e>
                  <m:lim>
                    <m:sSub>
                      <m:sSubPr>
                        <m:ctrlPr>
                          <w:rPr>
                            <w:rFonts w:ascii="Cambria Math" w:hAnsi="Cambria Math"/>
                          </w:rPr>
                        </m:ctrlPr>
                      </m:sSubPr>
                      <m:e>
                        <m:r>
                          <w:rPr>
                            <w:rFonts w:ascii="Cambria Math" w:hAnsi="Cambria Math"/>
                          </w:rPr>
                          <m:t>R</m:t>
                        </m:r>
                      </m:e>
                      <m:sub>
                        <m:r>
                          <m:rPr>
                            <m:sty m:val="b"/>
                          </m:rPr>
                          <w:rPr>
                            <w:rFonts w:ascii="Cambria Math" w:hAnsi="Cambria Math"/>
                          </w:rPr>
                          <m:t>xx</m:t>
                        </m:r>
                      </m:sub>
                    </m:sSub>
                  </m:lim>
                </m:limLow>
              </m:e>
              <m:e>
                <m:nary>
                  <m:naryPr>
                    <m:chr m:val="∑"/>
                    <m:limLoc m:val="undOvr"/>
                    <m:ctrlPr>
                      <w:rPr>
                        <w:rFonts w:ascii="Cambria Math" w:hAnsi="Cambria Math"/>
                      </w:rPr>
                    </m:ctrlPr>
                  </m:naryPr>
                  <m:sub>
                    <m:r>
                      <w:rPr>
                        <w:rFonts w:ascii="Cambria Math" w:hAnsi="Cambria Math"/>
                      </w:rPr>
                      <m:t>u</m:t>
                    </m:r>
                    <m:r>
                      <m:rPr>
                        <m:sty m:val="p"/>
                      </m:rPr>
                      <w:rPr>
                        <w:rFonts w:ascii="Cambria Math" w:hAnsi="Cambria Math"/>
                      </w:rPr>
                      <m:t>=</m:t>
                    </m:r>
                    <m:r>
                      <w:rPr>
                        <w:rFonts w:ascii="Cambria Math" w:hAnsi="Cambria Math"/>
                      </w:rPr>
                      <m:t>1</m:t>
                    </m:r>
                  </m:sub>
                  <m:sup>
                    <m:r>
                      <w:rPr>
                        <w:rFonts w:ascii="Cambria Math" w:hAnsi="Cambria Math"/>
                      </w:rPr>
                      <m:t>U</m:t>
                    </m:r>
                  </m:sup>
                  <m:e>
                    <m:sSub>
                      <m:sSubPr>
                        <m:ctrlPr>
                          <w:rPr>
                            <w:rFonts w:ascii="Cambria Math" w:hAnsi="Cambria Math"/>
                          </w:rPr>
                        </m:ctrlPr>
                      </m:sSubPr>
                      <m:e>
                        <m:r>
                          <w:rPr>
                            <w:rFonts w:ascii="Cambria Math" w:hAnsi="Cambria Math"/>
                          </w:rPr>
                          <m:t>w</m:t>
                        </m:r>
                      </m:e>
                      <m:sub>
                        <m:r>
                          <w:rPr>
                            <w:rFonts w:ascii="Cambria Math" w:hAnsi="Cambria Math"/>
                          </w:rPr>
                          <m:t>u</m:t>
                        </m:r>
                      </m:sub>
                    </m:sSub>
                  </m:e>
                </m:nary>
                <m:r>
                  <m:rPr>
                    <m:sty m:val="p"/>
                  </m:rPr>
                  <w:rPr>
                    <w:rFonts w:ascii="Cambria Math" w:hAnsi="Cambria Math"/>
                  </w:rPr>
                  <m:t>⋅trace</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b"/>
                          </m:rPr>
                          <w:rPr>
                            <w:rFonts w:ascii="Cambria Math" w:hAnsi="Cambria Math"/>
                          </w:rPr>
                          <m:t>xx</m:t>
                        </m:r>
                      </m:sub>
                    </m:sSub>
                    <m:d>
                      <m:dPr>
                        <m:ctrlPr>
                          <w:rPr>
                            <w:rFonts w:ascii="Cambria Math" w:hAnsi="Cambria Math"/>
                          </w:rPr>
                        </m:ctrlPr>
                      </m:dPr>
                      <m:e>
                        <m:r>
                          <w:rPr>
                            <w:rFonts w:ascii="Cambria Math" w:hAnsi="Cambria Math"/>
                          </w:rPr>
                          <m:t>u</m:t>
                        </m:r>
                      </m:e>
                    </m:d>
                  </m:e>
                </m:d>
              </m:e>
            </m:mr>
            <m:mr>
              <m:e/>
              <m:e>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θ</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E</m:t>
                    </m:r>
                  </m:e>
                  <m:sub>
                    <m:r>
                      <m:rPr>
                        <m:sty m:val="p"/>
                      </m:rPr>
                      <w:rPr>
                        <w:rFonts w:ascii="Cambria Math" w:hAnsi="Cambria Math"/>
                      </w:rPr>
                      <m:t>max,</m:t>
                    </m:r>
                    <m:r>
                      <w:rPr>
                        <w:rFonts w:ascii="Cambria Math" w:hAnsi="Cambria Math"/>
                      </w:rPr>
                      <m:t>u</m:t>
                    </m:r>
                  </m:sub>
                </m:sSub>
              </m:e>
            </m:mr>
          </m:m>
        </m:oMath>
      </m:oMathPara>
    </w:p>
    <w:p w14:paraId="7EE3BF6C" w14:textId="77777777" w:rsidR="002F5A23" w:rsidRDefault="00000000">
      <w:pPr>
        <w:pStyle w:val="FirstParagraph"/>
      </w:pPr>
      <w:r>
        <w:lastRenderedPageBreak/>
        <w:t xml:space="preserve">The common term </w:t>
      </w:r>
      <m:oMath>
        <m:sSub>
          <m:sSubPr>
            <m:ctrlPr>
              <w:rPr>
                <w:rFonts w:ascii="Cambria Math" w:hAnsi="Cambria Math"/>
              </w:rPr>
            </m:ctrlPr>
          </m:sSubPr>
          <m:e>
            <m:r>
              <w:rPr>
                <w:rFonts w:ascii="Cambria Math" w:hAnsi="Cambria Math"/>
              </w:rPr>
              <m:t>w</m:t>
            </m:r>
          </m:e>
          <m:sub>
            <m:r>
              <w:rPr>
                <w:rFonts w:ascii="Cambria Math" w:hAnsi="Cambria Math"/>
              </w:rPr>
              <m:t>u</m:t>
            </m:r>
          </m:sub>
        </m:sSub>
        <m:r>
          <m:rPr>
            <m:sty m:val="p"/>
          </m:rPr>
          <w:rPr>
            <w:rFonts w:ascii="Cambria Math" w:hAnsi="Cambria Math"/>
          </w:rPr>
          <m:t>⋅trace</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b"/>
                  </m:rPr>
                  <w:rPr>
                    <w:rFonts w:ascii="Cambria Math" w:hAnsi="Cambria Math"/>
                  </w:rPr>
                  <m:t>xx</m:t>
                </m:r>
              </m:sub>
            </m:sSub>
            <m:d>
              <m:dPr>
                <m:ctrlPr>
                  <w:rPr>
                    <w:rFonts w:ascii="Cambria Math" w:hAnsi="Cambria Math"/>
                  </w:rPr>
                </m:ctrlPr>
              </m:dPr>
              <m:e>
                <m:r>
                  <w:rPr>
                    <w:rFonts w:ascii="Cambria Math" w:hAnsi="Cambria Math"/>
                  </w:rPr>
                  <m:t>u</m:t>
                </m:r>
              </m:e>
            </m:d>
          </m:e>
        </m:d>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u</m:t>
            </m:r>
          </m:sub>
        </m:sSub>
      </m:oMath>
      <w:r>
        <w:t xml:space="preserve"> in both optimization problems implies their duality. Therefore, a primal-dual approach solves the optimization problem.This locates the optimal autocorrelation matrix </w:t>
      </w:r>
      <m:oMath>
        <m:sSub>
          <m:sSubPr>
            <m:ctrlPr>
              <w:rPr>
                <w:rFonts w:ascii="Cambria Math" w:hAnsi="Cambria Math"/>
              </w:rPr>
            </m:ctrlPr>
          </m:sSubPr>
          <m:e>
            <m:r>
              <w:rPr>
                <w:rFonts w:ascii="Cambria Math" w:hAnsi="Cambria Math"/>
              </w:rPr>
              <m:t>R</m:t>
            </m:r>
          </m:e>
          <m:sub>
            <m:r>
              <m:rPr>
                <m:sty m:val="b"/>
              </m:rPr>
              <w:rPr>
                <w:rFonts w:ascii="Cambria Math" w:hAnsi="Cambria Math"/>
              </w:rPr>
              <m:t>xx</m:t>
            </m:r>
          </m:sub>
        </m:sSub>
      </m:oMath>
      <w:r>
        <w:t>, while fulfilling both the data rate and energy constraints.</w:t>
      </w:r>
    </w:p>
    <w:p w14:paraId="02338315" w14:textId="77777777" w:rsidR="002F5A23" w:rsidRDefault="00000000">
      <w:pPr>
        <w:pStyle w:val="BodyText"/>
      </w:pPr>
      <w:r>
        <w:t>It can be proven that the aforementioned optimization problems can be solved for each tone separately. In other words, an independent GDFE is assigned to each tone, and the total energy can be calculated by summing up all tones. The corresponding energy minimization problem for each tone is as follows:</w:t>
      </w:r>
    </w:p>
    <w:p w14:paraId="0D385EE0" w14:textId="77777777" w:rsidR="002F5A23"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limLow>
                  <m:limLowPr>
                    <m:ctrlPr>
                      <w:rPr>
                        <w:rFonts w:ascii="Cambria Math" w:hAnsi="Cambria Math"/>
                      </w:rPr>
                    </m:ctrlPr>
                  </m:limLowPr>
                  <m:e>
                    <m:r>
                      <m:rPr>
                        <m:sty m:val="p"/>
                      </m:rPr>
                      <w:rPr>
                        <w:rFonts w:ascii="Cambria Math" w:hAnsi="Cambria Math"/>
                      </w:rPr>
                      <m:t>min</m:t>
                    </m:r>
                  </m:e>
                  <m:lim>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b"/>
                              </m:rPr>
                              <w:rPr>
                                <w:rFonts w:ascii="Cambria Math" w:hAnsi="Cambria Math"/>
                              </w:rPr>
                              <m:t>xx</m:t>
                            </m:r>
                          </m:sub>
                        </m:sSub>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n</m:t>
                            </m:r>
                          </m:e>
                        </m:d>
                      </m:e>
                    </m:d>
                  </m:lim>
                </m:limLow>
                <m:r>
                  <w:rPr>
                    <w:rFonts w:ascii="Cambria Math" w:hAnsi="Cambria Math"/>
                  </w:rPr>
                  <m:t> </m:t>
                </m:r>
              </m:e>
              <m:e>
                <m:nary>
                  <m:naryPr>
                    <m:chr m:val="∑"/>
                    <m:limLoc m:val="undOvr"/>
                    <m:ctrlPr>
                      <w:rPr>
                        <w:rFonts w:ascii="Cambria Math" w:hAnsi="Cambria Math"/>
                      </w:rPr>
                    </m:ctrlPr>
                  </m:naryPr>
                  <m:sub>
                    <m:r>
                      <w:rPr>
                        <w:rFonts w:ascii="Cambria Math" w:hAnsi="Cambria Math"/>
                      </w:rPr>
                      <m:t>u</m:t>
                    </m:r>
                    <m:r>
                      <m:rPr>
                        <m:sty m:val="p"/>
                      </m:rPr>
                      <w:rPr>
                        <w:rFonts w:ascii="Cambria Math" w:hAnsi="Cambria Math"/>
                      </w:rPr>
                      <m:t>=</m:t>
                    </m:r>
                    <m:r>
                      <w:rPr>
                        <w:rFonts w:ascii="Cambria Math" w:hAnsi="Cambria Math"/>
                      </w:rPr>
                      <m:t>1</m:t>
                    </m:r>
                  </m:sub>
                  <m:sup>
                    <m:r>
                      <w:rPr>
                        <w:rFonts w:ascii="Cambria Math" w:hAnsi="Cambria Math"/>
                      </w:rPr>
                      <m:t>U</m:t>
                    </m:r>
                  </m:sup>
                  <m:e>
                    <m:nary>
                      <m:naryPr>
                        <m:chr m:val="∑"/>
                        <m:limLoc m:val="undOvr"/>
                        <m:ctrlPr>
                          <w:rPr>
                            <w:rFonts w:ascii="Cambria Math" w:hAnsi="Cambria Math"/>
                          </w:rPr>
                        </m:ctrlPr>
                      </m:naryPr>
                      <m:sub>
                        <m:r>
                          <w:rPr>
                            <w:rFonts w:ascii="Cambria Math" w:hAnsi="Cambria Math"/>
                          </w:rPr>
                          <m:t>n</m:t>
                        </m:r>
                        <m:r>
                          <m:rPr>
                            <m:sty m:val="p"/>
                          </m:rPr>
                          <w:rPr>
                            <w:rFonts w:ascii="Cambria Math" w:hAnsi="Cambria Math"/>
                          </w:rPr>
                          <m:t>=</m:t>
                        </m:r>
                        <m:r>
                          <w:rPr>
                            <w:rFonts w:ascii="Cambria Math" w:hAnsi="Cambria Math"/>
                          </w:rPr>
                          <m:t>0</m:t>
                        </m:r>
                      </m:sub>
                      <m:sup>
                        <m:acc>
                          <m:accPr>
                            <m:chr m:val="‾"/>
                            <m:ctrlPr>
                              <w:rPr>
                                <w:rFonts w:ascii="Cambria Math" w:hAnsi="Cambria Math"/>
                              </w:rPr>
                            </m:ctrlPr>
                          </m:accPr>
                          <m:e>
                            <m:r>
                              <w:rPr>
                                <w:rFonts w:ascii="Cambria Math" w:hAnsi="Cambria Math"/>
                              </w:rPr>
                              <m:t>N</m:t>
                            </m:r>
                          </m:e>
                        </m:acc>
                      </m:sup>
                      <m:e>
                        <m:sSub>
                          <m:sSubPr>
                            <m:ctrlPr>
                              <w:rPr>
                                <w:rFonts w:ascii="Cambria Math" w:hAnsi="Cambria Math"/>
                              </w:rPr>
                            </m:ctrlPr>
                          </m:sSubPr>
                          <m:e>
                            <m:r>
                              <w:rPr>
                                <w:rFonts w:ascii="Cambria Math" w:hAnsi="Cambria Math"/>
                              </w:rPr>
                              <m:t>w</m:t>
                            </m:r>
                          </m:e>
                          <m:sub>
                            <m:r>
                              <w:rPr>
                                <w:rFonts w:ascii="Cambria Math" w:hAnsi="Cambria Math"/>
                              </w:rPr>
                              <m:t>u</m:t>
                            </m:r>
                          </m:sub>
                        </m:sSub>
                      </m:e>
                    </m:nary>
                  </m:e>
                </m:nary>
                <m:r>
                  <m:rPr>
                    <m:sty m:val="p"/>
                  </m:rPr>
                  <w:rPr>
                    <w:rFonts w:ascii="Cambria Math" w:hAnsi="Cambria Math"/>
                  </w:rPr>
                  <m:t>⋅trace</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b"/>
                          </m:rPr>
                          <w:rPr>
                            <w:rFonts w:ascii="Cambria Math" w:hAnsi="Cambria Math"/>
                          </w:rPr>
                          <m:t>xx</m:t>
                        </m:r>
                      </m:sub>
                    </m:sSub>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n</m:t>
                        </m:r>
                      </m:e>
                    </m:d>
                  </m:e>
                </m:d>
              </m:e>
            </m:mr>
            <m:mr>
              <m:e>
                <m:r>
                  <m:rPr>
                    <m:nor/>
                  </m:rPr>
                  <m:t>s.t.</m:t>
                </m:r>
                <m:r>
                  <w:rPr>
                    <w:rFonts w:ascii="Cambria Math" w:hAnsi="Cambria Math"/>
                  </w:rPr>
                  <m:t> </m:t>
                </m:r>
              </m:e>
              <m:e>
                <m:r>
                  <m:rPr>
                    <m:sty m:val="b"/>
                  </m:rPr>
                  <w:rPr>
                    <w:rFonts w:ascii="Cambria Math" w:hAnsi="Cambria Math"/>
                  </w:rPr>
                  <m:t>b</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m:t>
                    </m:r>
                    <m:r>
                      <w:rPr>
                        <w:rFonts w:ascii="Cambria Math" w:hAnsi="Cambria Math"/>
                      </w:rPr>
                      <m:t>0</m:t>
                    </m:r>
                  </m:sub>
                  <m:sup>
                    <m:acc>
                      <m:accPr>
                        <m:chr m:val="‾"/>
                        <m:ctrlPr>
                          <w:rPr>
                            <w:rFonts w:ascii="Cambria Math" w:hAnsi="Cambria Math"/>
                          </w:rPr>
                        </m:ctrlPr>
                      </m:accPr>
                      <m:e>
                        <m:r>
                          <w:rPr>
                            <w:rFonts w:ascii="Cambria Math" w:hAnsi="Cambria Math"/>
                          </w:rPr>
                          <m:t>N</m:t>
                        </m:r>
                      </m:e>
                    </m:acc>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1</m:t>
                                </m:r>
                                <m:r>
                                  <m:rPr>
                                    <m:sty m:val="p"/>
                                  </m:rPr>
                                  <w:rPr>
                                    <w:rFonts w:ascii="Cambria Math" w:hAnsi="Cambria Math"/>
                                  </w:rPr>
                                  <m:t>,</m:t>
                                </m:r>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r>
                                  <m:rPr>
                                    <m:sty m:val="p"/>
                                  </m:rPr>
                                  <w:rPr>
                                    <w:rFonts w:ascii="Cambria Math" w:hAnsi="Cambria Math"/>
                                  </w:rPr>
                                  <m:t>,</m:t>
                                </m:r>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U</m:t>
                                </m:r>
                                <m:r>
                                  <m:rPr>
                                    <m:sty m:val="p"/>
                                  </m:rPr>
                                  <w:rPr>
                                    <w:rFonts w:ascii="Cambria Math" w:hAnsi="Cambria Math"/>
                                  </w:rPr>
                                  <m:t>,</m:t>
                                </m:r>
                                <m:r>
                                  <w:rPr>
                                    <w:rFonts w:ascii="Cambria Math" w:hAnsi="Cambria Math"/>
                                  </w:rPr>
                                  <m:t>n</m:t>
                                </m:r>
                              </m:sub>
                            </m:sSub>
                          </m:e>
                        </m:d>
                      </m:e>
                      <m:sup>
                        <m:r>
                          <m:rPr>
                            <m:sty m:val="p"/>
                          </m:rPr>
                          <w:rPr>
                            <w:rFonts w:ascii="Cambria Math" w:hAnsi="Cambria Math"/>
                          </w:rPr>
                          <m:t>*</m:t>
                        </m:r>
                      </m:sup>
                    </m:sSup>
                  </m:e>
                </m:nary>
                <m:r>
                  <m:rPr>
                    <m:sty m:val="p"/>
                  </m:rPr>
                  <w:rPr>
                    <w:rFonts w:ascii="Cambria Math" w:hAnsi="Cambria Math"/>
                  </w:rPr>
                  <m:t>≽</m:t>
                </m:r>
                <m:sSub>
                  <m:sSubPr>
                    <m:ctrlPr>
                      <w:rPr>
                        <w:rFonts w:ascii="Cambria Math" w:hAnsi="Cambria Math"/>
                      </w:rPr>
                    </m:ctrlPr>
                  </m:sSubPr>
                  <m:e>
                    <m:r>
                      <m:rPr>
                        <m:sty m:val="b"/>
                      </m:rPr>
                      <w:rPr>
                        <w:rFonts w:ascii="Cambria Math" w:hAnsi="Cambria Math"/>
                      </w:rPr>
                      <m:t>b</m:t>
                    </m:r>
                  </m:e>
                  <m:sub>
                    <m:r>
                      <m:rPr>
                        <m:sty m:val="p"/>
                      </m:rPr>
                      <w:rPr>
                        <w:rFonts w:ascii="Cambria Math" w:hAnsi="Cambria Math"/>
                      </w:rPr>
                      <m:t>min</m:t>
                    </m:r>
                  </m:sub>
                </m:sSub>
                <m:r>
                  <m:rPr>
                    <m:sty m:val="p"/>
                  </m:rPr>
                  <w:rPr>
                    <w:rFonts w:ascii="Cambria Math" w:hAnsi="Cambria Math"/>
                  </w:rPr>
                  <m:t>≽</m:t>
                </m:r>
                <m:r>
                  <m:rPr>
                    <m:sty m:val="b"/>
                  </m:rPr>
                  <w:rPr>
                    <w:rFonts w:ascii="Cambria Math" w:hAnsi="Cambria Math"/>
                  </w:rPr>
                  <m:t>0</m:t>
                </m:r>
              </m:e>
            </m:mr>
          </m:m>
        </m:oMath>
      </m:oMathPara>
    </w:p>
    <w:p w14:paraId="469C6B3A" w14:textId="77777777" w:rsidR="002F5A23" w:rsidRDefault="00000000">
      <w:pPr>
        <w:pStyle w:val="FirstParagraph"/>
      </w:pPr>
      <w:r>
        <w:t xml:space="preserve">Where </w:t>
      </w:r>
      <m:oMath>
        <m:sSub>
          <m:sSubPr>
            <m:ctrlPr>
              <w:rPr>
                <w:rFonts w:ascii="Cambria Math" w:hAnsi="Cambria Math"/>
              </w:rPr>
            </m:ctrlPr>
          </m:sSubPr>
          <m:e>
            <m:r>
              <w:rPr>
                <w:rFonts w:ascii="Cambria Math" w:hAnsi="Cambria Math"/>
              </w:rPr>
              <m:t>R</m:t>
            </m:r>
          </m:e>
          <m:sub>
            <m:r>
              <m:rPr>
                <m:sty m:val="b"/>
              </m:rPr>
              <w:rPr>
                <w:rFonts w:ascii="Cambria Math" w:hAnsi="Cambria Math"/>
              </w:rPr>
              <m:t>xx</m:t>
            </m:r>
          </m:sub>
        </m:sSub>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n</m:t>
            </m:r>
          </m:e>
        </m:d>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b>
              <m:sSubPr>
                <m:ctrlPr>
                  <w:rPr>
                    <w:rFonts w:ascii="Cambria Math" w:hAnsi="Cambria Math"/>
                  </w:rPr>
                </m:ctrlPr>
              </m:sSubPr>
              <m:e>
                <m:r>
                  <w:rPr>
                    <w:rFonts w:ascii="Cambria Math" w:hAnsi="Cambria Math"/>
                  </w:rPr>
                  <m:t>L</m:t>
                </m:r>
              </m:e>
              <m:sub>
                <m:r>
                  <w:rPr>
                    <w:rFonts w:ascii="Cambria Math" w:hAnsi="Cambria Math"/>
                  </w:rPr>
                  <m:t>x</m:t>
                </m:r>
                <m:r>
                  <m:rPr>
                    <m:sty m:val="p"/>
                  </m:rPr>
                  <w:rPr>
                    <w:rFonts w:ascii="Cambria Math" w:hAnsi="Cambria Math"/>
                  </w:rPr>
                  <m:t>,</m:t>
                </m:r>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x</m:t>
                </m:r>
                <m:r>
                  <m:rPr>
                    <m:sty m:val="p"/>
                  </m:rPr>
                  <w:rPr>
                    <w:rFonts w:ascii="Cambria Math" w:hAnsi="Cambria Math"/>
                  </w:rPr>
                  <m:t>,</m:t>
                </m:r>
                <m:r>
                  <w:rPr>
                    <w:rFonts w:ascii="Cambria Math" w:hAnsi="Cambria Math"/>
                  </w:rPr>
                  <m:t>u</m:t>
                </m:r>
              </m:sub>
            </m:sSub>
          </m:sup>
        </m:sSup>
      </m:oMath>
      <w:r>
        <w:t xml:space="preserve"> is the autocorrelation matrix of </w:t>
      </w:r>
      <m:oMath>
        <m:r>
          <m:rPr>
            <m:sty m:val="b"/>
          </m:rPr>
          <w:rPr>
            <w:rFonts w:ascii="Cambria Math" w:hAnsi="Cambria Math"/>
          </w:rPr>
          <m:t>x</m:t>
        </m:r>
      </m:oMath>
      <w:r>
        <w:t xml:space="preserve"> for user </w:t>
      </w:r>
      <m:oMath>
        <m:r>
          <w:rPr>
            <w:rFonts w:ascii="Cambria Math" w:hAnsi="Cambria Math"/>
          </w:rPr>
          <m:t>u</m:t>
        </m:r>
      </m:oMath>
      <w:r>
        <w:t xml:space="preserve"> on the </w:t>
      </w:r>
      <m:oMath>
        <m:sSup>
          <m:sSupPr>
            <m:ctrlPr>
              <w:rPr>
                <w:rFonts w:ascii="Cambria Math" w:hAnsi="Cambria Math"/>
              </w:rPr>
            </m:ctrlPr>
          </m:sSupPr>
          <m:e>
            <m:r>
              <w:rPr>
                <w:rFonts w:ascii="Cambria Math" w:hAnsi="Cambria Math"/>
              </w:rPr>
              <m:t>n</m:t>
            </m:r>
          </m:e>
          <m:sup>
            <m:r>
              <w:rPr>
                <w:rFonts w:ascii="Cambria Math" w:hAnsi="Cambria Math"/>
              </w:rPr>
              <m:t>th</m:t>
            </m:r>
          </m:sup>
        </m:sSup>
      </m:oMath>
      <w:r>
        <w:t xml:space="preserve"> tone.</w:t>
      </w:r>
    </w:p>
    <w:p w14:paraId="79CA7536" w14:textId="77777777" w:rsidR="002F5A23" w:rsidRDefault="00000000">
      <w:pPr>
        <w:pStyle w:val="BodyText"/>
      </w:pPr>
      <w:r>
        <w:t>Similarly, the data rate maximization problem per each tone is:</w:t>
      </w:r>
    </w:p>
    <w:p w14:paraId="66FF91C6" w14:textId="77777777" w:rsidR="002F5A23"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limLow>
                  <m:limLowPr>
                    <m:ctrlPr>
                      <w:rPr>
                        <w:rFonts w:ascii="Cambria Math" w:hAnsi="Cambria Math"/>
                      </w:rPr>
                    </m:ctrlPr>
                  </m:limLowPr>
                  <m:e>
                    <m:r>
                      <m:rPr>
                        <m:sty m:val="p"/>
                      </m:rPr>
                      <w:rPr>
                        <w:rFonts w:ascii="Cambria Math" w:hAnsi="Cambria Math"/>
                      </w:rPr>
                      <m:t>max</m:t>
                    </m:r>
                  </m:e>
                  <m:lim>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b"/>
                              </m:rPr>
                              <w:rPr>
                                <w:rFonts w:ascii="Cambria Math" w:hAnsi="Cambria Math"/>
                              </w:rPr>
                              <m:t>xx</m:t>
                            </m:r>
                          </m:sub>
                        </m:sSub>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n</m:t>
                            </m:r>
                          </m:e>
                        </m:d>
                      </m:e>
                    </m:d>
                  </m:lim>
                </m:limLow>
                <m:r>
                  <w:rPr>
                    <w:rFonts w:ascii="Cambria Math" w:hAnsi="Cambria Math"/>
                  </w:rPr>
                  <m:t> </m:t>
                </m:r>
              </m:e>
              <m:e>
                <m:nary>
                  <m:naryPr>
                    <m:chr m:val="∑"/>
                    <m:limLoc m:val="undOvr"/>
                    <m:ctrlPr>
                      <w:rPr>
                        <w:rFonts w:ascii="Cambria Math" w:hAnsi="Cambria Math"/>
                      </w:rPr>
                    </m:ctrlPr>
                  </m:naryPr>
                  <m:sub>
                    <m:r>
                      <w:rPr>
                        <w:rFonts w:ascii="Cambria Math" w:hAnsi="Cambria Math"/>
                      </w:rPr>
                      <m:t>u</m:t>
                    </m:r>
                    <m:r>
                      <m:rPr>
                        <m:sty m:val="p"/>
                      </m:rPr>
                      <w:rPr>
                        <w:rFonts w:ascii="Cambria Math" w:hAnsi="Cambria Math"/>
                      </w:rPr>
                      <m:t>=</m:t>
                    </m:r>
                    <m:r>
                      <w:rPr>
                        <w:rFonts w:ascii="Cambria Math" w:hAnsi="Cambria Math"/>
                      </w:rPr>
                      <m:t>1</m:t>
                    </m:r>
                  </m:sub>
                  <m:sup>
                    <m:r>
                      <w:rPr>
                        <w:rFonts w:ascii="Cambria Math" w:hAnsi="Cambria Math"/>
                      </w:rPr>
                      <m:t>U</m:t>
                    </m:r>
                  </m:sup>
                  <m:e>
                    <m:sSub>
                      <m:sSubPr>
                        <m:ctrlPr>
                          <w:rPr>
                            <w:rFonts w:ascii="Cambria Math" w:hAnsi="Cambria Math"/>
                          </w:rPr>
                        </m:ctrlPr>
                      </m:sSubPr>
                      <m:e>
                        <m:r>
                          <w:rPr>
                            <w:rFonts w:ascii="Cambria Math" w:hAnsi="Cambria Math"/>
                          </w:rPr>
                          <m:t>θ</m:t>
                        </m:r>
                      </m:e>
                      <m:sub>
                        <m:r>
                          <w:rPr>
                            <w:rFonts w:ascii="Cambria Math" w:hAnsi="Cambria Math"/>
                          </w:rPr>
                          <m:t>u</m:t>
                        </m:r>
                      </m:sub>
                    </m:sSub>
                  </m:e>
                </m:nary>
                <m:r>
                  <m:rPr>
                    <m:sty m:val="p"/>
                  </m:rPr>
                  <w:rPr>
                    <w:rFonts w:ascii="Cambria Math" w:hAnsi="Cambria Math"/>
                  </w:rPr>
                  <m:t>⋅</m:t>
                </m:r>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n</m:t>
                        </m:r>
                        <m:r>
                          <m:rPr>
                            <m:sty m:val="p"/>
                          </m:rPr>
                          <w:rPr>
                            <w:rFonts w:ascii="Cambria Math" w:hAnsi="Cambria Math"/>
                          </w:rPr>
                          <m:t>=</m:t>
                        </m:r>
                        <m:r>
                          <w:rPr>
                            <w:rFonts w:ascii="Cambria Math" w:hAnsi="Cambria Math"/>
                          </w:rPr>
                          <m:t>0</m:t>
                        </m:r>
                      </m:sub>
                      <m:sup>
                        <m:acc>
                          <m:accPr>
                            <m:chr m:val="‾"/>
                            <m:ctrlPr>
                              <w:rPr>
                                <w:rFonts w:ascii="Cambria Math" w:hAnsi="Cambria Math"/>
                              </w:rPr>
                            </m:ctrlPr>
                          </m:accPr>
                          <m:e>
                            <m:r>
                              <w:rPr>
                                <w:rFonts w:ascii="Cambria Math" w:hAnsi="Cambria Math"/>
                              </w:rPr>
                              <m:t>N</m:t>
                            </m:r>
                          </m:e>
                        </m:acc>
                      </m:sup>
                      <m:e>
                        <m:sSub>
                          <m:sSubPr>
                            <m:ctrlPr>
                              <w:rPr>
                                <w:rFonts w:ascii="Cambria Math" w:hAnsi="Cambria Math"/>
                              </w:rPr>
                            </m:ctrlPr>
                          </m:sSubPr>
                          <m:e>
                            <m:r>
                              <w:rPr>
                                <w:rFonts w:ascii="Cambria Math" w:hAnsi="Cambria Math"/>
                              </w:rPr>
                              <m:t>b</m:t>
                            </m:r>
                          </m:e>
                          <m:sub>
                            <m:r>
                              <w:rPr>
                                <w:rFonts w:ascii="Cambria Math" w:hAnsi="Cambria Math"/>
                              </w:rPr>
                              <m:t>u</m:t>
                            </m:r>
                            <m:r>
                              <m:rPr>
                                <m:sty m:val="p"/>
                              </m:rPr>
                              <w:rPr>
                                <w:rFonts w:ascii="Cambria Math" w:hAnsi="Cambria Math"/>
                              </w:rPr>
                              <m:t>,</m:t>
                            </m:r>
                            <m:r>
                              <w:rPr>
                                <w:rFonts w:ascii="Cambria Math" w:hAnsi="Cambria Math"/>
                              </w:rPr>
                              <m:t>n</m:t>
                            </m:r>
                          </m:sub>
                        </m:sSub>
                      </m:e>
                    </m:nary>
                  </m:e>
                </m:d>
              </m:e>
            </m:mr>
            <m:mr>
              <m:e>
                <m:r>
                  <m:rPr>
                    <m:nor/>
                  </m:rPr>
                  <m:t>s.t.</m:t>
                </m:r>
                <m:r>
                  <w:rPr>
                    <w:rFonts w:ascii="Cambria Math" w:hAnsi="Cambria Math"/>
                  </w:rPr>
                  <m:t> </m:t>
                </m:r>
              </m:e>
              <m:e>
                <m:r>
                  <m:rPr>
                    <m:scr m:val="script"/>
                    <m:sty m:val="p"/>
                  </m:rPr>
                  <w:rPr>
                    <w:rFonts w:ascii="Cambria Math" w:hAnsi="Cambria Math"/>
                  </w:rPr>
                  <m:t>E=</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m:t>
                    </m:r>
                    <m:r>
                      <w:rPr>
                        <w:rFonts w:ascii="Cambria Math" w:hAnsi="Cambria Math"/>
                      </w:rPr>
                      <m:t>0</m:t>
                    </m:r>
                  </m:sub>
                  <m:sup>
                    <m:acc>
                      <m:accPr>
                        <m:chr m:val="‾"/>
                        <m:ctrlPr>
                          <w:rPr>
                            <w:rFonts w:ascii="Cambria Math" w:hAnsi="Cambria Math"/>
                          </w:rPr>
                        </m:ctrlPr>
                      </m:accPr>
                      <m:e>
                        <m:r>
                          <w:rPr>
                            <w:rFonts w:ascii="Cambria Math" w:hAnsi="Cambria Math"/>
                          </w:rPr>
                          <m:t>N</m:t>
                        </m:r>
                      </m:e>
                    </m:acc>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cr m:val="script"/>
                                    <m:sty m:val="p"/>
                                  </m:rPr>
                                  <w:rPr>
                                    <w:rFonts w:ascii="Cambria Math" w:hAnsi="Cambria Math"/>
                                  </w:rPr>
                                  <m:t>E</m:t>
                                </m:r>
                              </m:e>
                              <m:sub>
                                <m:r>
                                  <w:rPr>
                                    <w:rFonts w:ascii="Cambria Math" w:hAnsi="Cambria Math"/>
                                  </w:rPr>
                                  <m:t>1</m:t>
                                </m:r>
                                <m:r>
                                  <m:rPr>
                                    <m:sty m:val="p"/>
                                  </m:rPr>
                                  <w:rPr>
                                    <w:rFonts w:ascii="Cambria Math" w:hAnsi="Cambria Math"/>
                                  </w:rPr>
                                  <m:t>,</m:t>
                                </m:r>
                                <m:r>
                                  <w:rPr>
                                    <w:rFonts w:ascii="Cambria Math" w:hAnsi="Cambria Math"/>
                                  </w:rPr>
                                  <m:t>n</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E</m:t>
                                </m:r>
                              </m:e>
                              <m:sub>
                                <m:r>
                                  <w:rPr>
                                    <w:rFonts w:ascii="Cambria Math" w:hAnsi="Cambria Math"/>
                                  </w:rPr>
                                  <m:t>2</m:t>
                                </m:r>
                                <m:r>
                                  <m:rPr>
                                    <m:sty m:val="p"/>
                                  </m:rPr>
                                  <w:rPr>
                                    <w:rFonts w:ascii="Cambria Math" w:hAnsi="Cambria Math"/>
                                  </w:rPr>
                                  <m:t>,</m:t>
                                </m:r>
                                <m:r>
                                  <w:rPr>
                                    <w:rFonts w:ascii="Cambria Math" w:hAnsi="Cambria Math"/>
                                  </w:rPr>
                                  <m:t>n</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E</m:t>
                                </m:r>
                              </m:e>
                              <m:sub>
                                <m:r>
                                  <w:rPr>
                                    <w:rFonts w:ascii="Cambria Math" w:hAnsi="Cambria Math"/>
                                  </w:rPr>
                                  <m:t>U</m:t>
                                </m:r>
                                <m:r>
                                  <m:rPr>
                                    <m:sty m:val="p"/>
                                  </m:rPr>
                                  <w:rPr>
                                    <w:rFonts w:ascii="Cambria Math" w:hAnsi="Cambria Math"/>
                                  </w:rPr>
                                  <m:t>,</m:t>
                                </m:r>
                                <m:r>
                                  <w:rPr>
                                    <w:rFonts w:ascii="Cambria Math" w:hAnsi="Cambria Math"/>
                                  </w:rPr>
                                  <m:t>n</m:t>
                                </m:r>
                              </m:sub>
                            </m:sSub>
                          </m:e>
                        </m:d>
                      </m:e>
                      <m:sup>
                        <m:r>
                          <m:rPr>
                            <m:sty m:val="p"/>
                          </m:rPr>
                          <w:rPr>
                            <w:rFonts w:ascii="Cambria Math" w:hAnsi="Cambria Math"/>
                          </w:rPr>
                          <m:t>*</m:t>
                        </m:r>
                      </m:sup>
                    </m:sSup>
                  </m:e>
                </m:nary>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E</m:t>
                    </m:r>
                  </m:e>
                  <m:sub>
                    <m:r>
                      <m:rPr>
                        <m:sty m:val="p"/>
                      </m:rPr>
                      <w:rPr>
                        <w:rFonts w:ascii="Cambria Math" w:hAnsi="Cambria Math"/>
                      </w:rPr>
                      <m:t>max</m:t>
                    </m:r>
                  </m:sub>
                </m:sSub>
                <m:r>
                  <w:rPr>
                    <w:rFonts w:ascii="Cambria Math" w:hAnsi="Cambria Math"/>
                  </w:rPr>
                  <m:t>  </m:t>
                </m:r>
                <m:r>
                  <m:rPr>
                    <m:sty m:val="p"/>
                  </m:rPr>
                  <w:rPr>
                    <w:rFonts w:ascii="Cambria Math" w:hAnsi="Cambria Math"/>
                  </w:rPr>
                  <m:t>.</m:t>
                </m:r>
              </m:e>
            </m:mr>
          </m:m>
        </m:oMath>
      </m:oMathPara>
    </w:p>
    <w:p w14:paraId="75884E31" w14:textId="77777777" w:rsidR="002F5A23" w:rsidRDefault="00000000">
      <w:pPr>
        <w:pStyle w:val="FirstParagraph"/>
      </w:pPr>
      <w:r>
        <w:t xml:space="preserve">Equation </w:t>
      </w:r>
      <w:hyperlink w:anchor="tonalE">
        <w:r>
          <w:rPr>
            <w:rStyle w:val="Hyperlink"/>
          </w:rPr>
          <w:t>[tonalE]</w:t>
        </w:r>
      </w:hyperlink>
      <w:r>
        <w:t xml:space="preserve"> ’s Lagrangian function is:</w:t>
      </w:r>
    </w:p>
    <w:p w14:paraId="092C91E9" w14:textId="77777777" w:rsidR="002F5A23" w:rsidRDefault="00000000">
      <w:pPr>
        <w:pStyle w:val="BodyText"/>
      </w:pPr>
      <w:r>
        <w:t>$$\label{minmaxE} \begin{aligned} \mathcal{L}_{\min E}\left(R_{\boldsymbol{x} \boldsymbol{x}}, \boldsymbol{b}, \boldsymbol{w}, \boldsymbol{\theta}\right)&amp;=\left(\sum_{u=1}^U \theta_u \cdot b_u\right) + \\ &amp; \hspace{-1.5cm} \sum_{n=0}^{\bar{N}-1}\{\underbrace{\sum_{u=1}^U\left[w_u \cdot \operatorname{trace}\left\{R_{\boldsymbol{x} \boldsymbol{x}}(u, n)\right\}-\theta_u \cdot b_{u, n}\right]}_{\mathcal{L}_n\left(R_{\boldsymbol{x} \boldsymbol{x}}(n), \boldsymbol{b}_n, \boldsymbol{w}, \boldsymbol{\theta}\right)}\} \end{aligned}$$</w:t>
      </w:r>
    </w:p>
    <w:p w14:paraId="0DE63E89" w14:textId="77777777" w:rsidR="002F5A23" w:rsidRDefault="00000000">
      <w:pPr>
        <w:pStyle w:val="FirstParagraph"/>
      </w:pPr>
      <w:r>
        <w:t xml:space="preserve">Where </w:t>
      </w:r>
      <m:oMath>
        <m:sSub>
          <m:sSubPr>
            <m:ctrlPr>
              <w:rPr>
                <w:rFonts w:ascii="Cambria Math" w:hAnsi="Cambria Math"/>
              </w:rPr>
            </m:ctrlPr>
          </m:sSubPr>
          <m:e>
            <m:r>
              <w:rPr>
                <w:rFonts w:ascii="Cambria Math" w:hAnsi="Cambria Math"/>
              </w:rPr>
              <m:t>R</m:t>
            </m:r>
          </m:e>
          <m:sub>
            <m:r>
              <m:rPr>
                <m:sty m:val="b"/>
              </m:rPr>
              <w:rPr>
                <w:rFonts w:ascii="Cambria Math" w:hAnsi="Cambria Math"/>
              </w:rPr>
              <m:t>xx</m:t>
            </m:r>
          </m:sub>
        </m:sSub>
        <m:d>
          <m:dPr>
            <m:ctrlPr>
              <w:rPr>
                <w:rFonts w:ascii="Cambria Math" w:hAnsi="Cambria Math"/>
              </w:rPr>
            </m:ctrlPr>
          </m:dPr>
          <m:e>
            <m:r>
              <w:rPr>
                <w:rFonts w:ascii="Cambria Math" w:hAnsi="Cambria Math"/>
              </w:rPr>
              <m:t>n</m:t>
            </m:r>
          </m:e>
        </m:d>
        <m:r>
          <m:rPr>
            <m:sty m:val="p"/>
          </m:rPr>
          <w:rPr>
            <w:rFonts w:ascii="Cambria Math" w:hAnsi="Cambria Math"/>
          </w:rPr>
          <m:t>=blkdiag</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b"/>
                  </m:rPr>
                  <w:rPr>
                    <w:rFonts w:ascii="Cambria Math" w:hAnsi="Cambria Math"/>
                  </w:rPr>
                  <m:t>xx</m:t>
                </m:r>
              </m:sub>
            </m:sSub>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n</m:t>
                </m:r>
              </m:e>
            </m:d>
            <m:r>
              <m:rPr>
                <m:sty m:val="p"/>
              </m:rPr>
              <w:rPr>
                <w:rFonts w:ascii="Cambria Math" w:hAnsi="Cambria Math"/>
              </w:rPr>
              <m:t>,…,</m:t>
            </m:r>
            <m:sSub>
              <m:sSubPr>
                <m:ctrlPr>
                  <w:rPr>
                    <w:rFonts w:ascii="Cambria Math" w:hAnsi="Cambria Math"/>
                  </w:rPr>
                </m:ctrlPr>
              </m:sSubPr>
              <m:e>
                <m:r>
                  <w:rPr>
                    <w:rFonts w:ascii="Cambria Math" w:hAnsi="Cambria Math"/>
                  </w:rPr>
                  <m:t>R</m:t>
                </m:r>
              </m:e>
              <m:sub>
                <m:r>
                  <m:rPr>
                    <m:sty m:val="b"/>
                  </m:rPr>
                  <w:rPr>
                    <w:rFonts w:ascii="Cambria Math" w:hAnsi="Cambria Math"/>
                  </w:rPr>
                  <m:t>xx</m:t>
                </m:r>
              </m:sub>
            </m:sSub>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n</m:t>
                </m:r>
              </m:e>
            </m:d>
          </m:e>
        </m:d>
      </m:oMath>
      <w:r>
        <w:t xml:space="preserve">, and the operator </w:t>
      </w:r>
      <m:oMath>
        <m:r>
          <m:rPr>
            <m:sty m:val="p"/>
          </m:rPr>
          <w:rPr>
            <w:rFonts w:ascii="Cambria Math" w:hAnsi="Cambria Math"/>
          </w:rPr>
          <m:t>blkdiag</m:t>
        </m:r>
      </m:oMath>
      <w:r>
        <w:t xml:space="preserve"> aligns matrices along the diagonal of another matrix. The term </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m:rPr>
                    <m:sty m:val="b"/>
                  </m:rPr>
                  <w:rPr>
                    <w:rFonts w:ascii="Cambria Math" w:hAnsi="Cambria Math"/>
                  </w:rPr>
                  <m:t>xx</m:t>
                </m:r>
              </m:sub>
            </m:sSub>
            <m:d>
              <m:dPr>
                <m:ctrlPr>
                  <w:rPr>
                    <w:rFonts w:ascii="Cambria Math" w:hAnsi="Cambria Math"/>
                  </w:rPr>
                </m:ctrlPr>
              </m:dPr>
              <m:e>
                <m:r>
                  <w:rPr>
                    <w:rFonts w:ascii="Cambria Math" w:hAnsi="Cambria Math"/>
                  </w:rPr>
                  <m:t>n</m:t>
                </m:r>
              </m:e>
            </m:d>
            <m:r>
              <m:rPr>
                <m:sty m:val="p"/>
              </m:rPr>
              <w:rPr>
                <w:rFonts w:ascii="Cambria Math" w:hAnsi="Cambria Math"/>
              </w:rPr>
              <m:t>,</m:t>
            </m:r>
            <m:sSub>
              <m:sSubPr>
                <m:ctrlPr>
                  <w:rPr>
                    <w:rFonts w:ascii="Cambria Math" w:hAnsi="Cambria Math"/>
                  </w:rPr>
                </m:ctrlPr>
              </m:sSubPr>
              <m:e>
                <m:r>
                  <m:rPr>
                    <m:sty m:val="b"/>
                  </m:rPr>
                  <w:rPr>
                    <w:rFonts w:ascii="Cambria Math" w:hAnsi="Cambria Math"/>
                  </w:rPr>
                  <m:t>b</m:t>
                </m:r>
              </m:e>
              <m:sub>
                <m:r>
                  <w:rPr>
                    <w:rFonts w:ascii="Cambria Math" w:hAnsi="Cambria Math"/>
                  </w:rPr>
                  <m:t>n</m:t>
                </m:r>
              </m:sub>
            </m:sSub>
            <m:r>
              <m:rPr>
                <m:sty m:val="p"/>
              </m:rPr>
              <w:rPr>
                <w:rFonts w:ascii="Cambria Math" w:hAnsi="Cambria Math"/>
              </w:rPr>
              <m:t>,</m:t>
            </m:r>
            <m:r>
              <m:rPr>
                <m:sty m:val="b"/>
              </m:rPr>
              <w:rPr>
                <w:rFonts w:ascii="Cambria Math" w:hAnsi="Cambria Math"/>
              </w:rPr>
              <m:t>w</m:t>
            </m:r>
            <m:r>
              <m:rPr>
                <m:sty m:val="p"/>
              </m:rPr>
              <w:rPr>
                <w:rFonts w:ascii="Cambria Math" w:hAnsi="Cambria Math"/>
              </w:rPr>
              <m:t>,</m:t>
            </m:r>
            <m:r>
              <m:rPr>
                <m:sty m:val="b"/>
              </m:rPr>
              <w:rPr>
                <w:rFonts w:ascii="Cambria Math" w:hAnsi="Cambria Math"/>
              </w:rPr>
              <m:t>θ</m:t>
            </m:r>
          </m:e>
        </m:d>
      </m:oMath>
      <w:r>
        <w:t xml:space="preserve"> is called the Tonal Lagrangian term. Since </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n</m:t>
            </m:r>
          </m:sub>
        </m:sSub>
      </m:oMath>
      <w:r>
        <w:t xml:space="preserve"> does not depend on </w:t>
      </w:r>
      <m:oMath>
        <m:sSub>
          <m:sSubPr>
            <m:ctrlPr>
              <w:rPr>
                <w:rFonts w:ascii="Cambria Math" w:hAnsi="Cambria Math"/>
              </w:rPr>
            </m:ctrlPr>
          </m:sSubPr>
          <m:e>
            <m:r>
              <w:rPr>
                <w:rFonts w:ascii="Cambria Math" w:hAnsi="Cambria Math"/>
              </w:rPr>
              <m:t>b</m:t>
            </m:r>
          </m:e>
          <m:sub>
            <m:r>
              <w:rPr>
                <w:rFonts w:ascii="Cambria Math" w:hAnsi="Cambria Math"/>
              </w:rPr>
              <m:t>u</m:t>
            </m:r>
          </m:sub>
        </m:sSub>
      </m:oMath>
      <w:r>
        <w:t>, minimizing the tonal lagrangian term is synonymous with optimizing:</w:t>
      </w:r>
    </w:p>
    <w:p w14:paraId="54F9CBA9" w14:textId="77777777" w:rsidR="002F5A23" w:rsidRDefault="00000000">
      <w:pPr>
        <w:pStyle w:val="BodyText"/>
      </w:pPr>
      <m:oMathPara>
        <m:oMathParaPr>
          <m:jc m:val="center"/>
        </m:oMathParaPr>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min</m:t>
              </m:r>
              <m:r>
                <w:rPr>
                  <w:rFonts w:ascii="Cambria Math" w:hAnsi="Cambria Math"/>
                </w:rPr>
                <m:t>E</m:t>
              </m:r>
            </m:sub>
          </m:sSub>
          <m:d>
            <m:dPr>
              <m:ctrlPr>
                <w:rPr>
                  <w:rFonts w:ascii="Cambria Math" w:hAnsi="Cambria Math"/>
                </w:rPr>
              </m:ctrlPr>
            </m:dPr>
            <m:e>
              <m:r>
                <m:rPr>
                  <m:sty m:val="b"/>
                </m:rPr>
                <w:rPr>
                  <w:rFonts w:ascii="Cambria Math" w:hAnsi="Cambria Math"/>
                </w:rPr>
                <m:t>θ</m:t>
              </m:r>
              <m:r>
                <m:rPr>
                  <m:sty m:val="p"/>
                </m:rPr>
                <w:rPr>
                  <w:rFonts w:ascii="Cambria Math" w:hAnsi="Cambria Math"/>
                </w:rPr>
                <m:t>,</m:t>
              </m:r>
              <m:r>
                <w:rPr>
                  <w:rFonts w:ascii="Cambria Math" w:hAnsi="Cambria Math"/>
                </w:rPr>
                <m:t>n</m:t>
              </m:r>
            </m:e>
          </m:d>
          <m:r>
            <m:rPr>
              <m:sty m:val="p"/>
            </m:rPr>
            <w:rPr>
              <w:rFonts w:ascii="Cambria Math" w:hAnsi="Cambria Math"/>
            </w:rPr>
            <m:t>≜</m:t>
          </m:r>
          <m:limLow>
            <m:limLowPr>
              <m:ctrlPr>
                <w:rPr>
                  <w:rFonts w:ascii="Cambria Math" w:hAnsi="Cambria Math"/>
                </w:rPr>
              </m:ctrlPr>
            </m:limLowPr>
            <m:e>
              <m:r>
                <m:rPr>
                  <m:sty m:val="p"/>
                </m:rPr>
                <w:rPr>
                  <w:rFonts w:ascii="Cambria Math" w:hAnsi="Cambria Math"/>
                </w:rPr>
                <m:t>min</m:t>
              </m:r>
            </m:e>
            <m:lim>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b"/>
                        </m:rPr>
                        <w:rPr>
                          <w:rFonts w:ascii="Cambria Math" w:hAnsi="Cambria Math"/>
                        </w:rPr>
                        <m:t>xx</m:t>
                      </m:r>
                    </m:sub>
                  </m:sSub>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n</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u</m:t>
                      </m:r>
                      <m:r>
                        <m:rPr>
                          <m:sty m:val="p"/>
                        </m:rPr>
                        <w:rPr>
                          <w:rFonts w:ascii="Cambria Math" w:hAnsi="Cambria Math"/>
                        </w:rPr>
                        <m:t>,</m:t>
                      </m:r>
                      <m:r>
                        <w:rPr>
                          <w:rFonts w:ascii="Cambria Math" w:hAnsi="Cambria Math"/>
                        </w:rPr>
                        <m:t>n</m:t>
                      </m:r>
                    </m:sub>
                  </m:sSub>
                </m:e>
              </m:d>
            </m:lim>
          </m:limLow>
          <m:r>
            <m:rPr>
              <m:scr m:val="script"/>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R</m:t>
                  </m:r>
                </m:e>
                <m:sub>
                  <m:r>
                    <m:rPr>
                      <m:sty m:val="b"/>
                    </m:rPr>
                    <w:rPr>
                      <w:rFonts w:ascii="Cambria Math" w:hAnsi="Cambria Math"/>
                    </w:rPr>
                    <m:t>xx</m:t>
                  </m:r>
                </m:sub>
              </m:sSub>
              <m:d>
                <m:dPr>
                  <m:ctrlPr>
                    <w:rPr>
                      <w:rFonts w:ascii="Cambria Math" w:hAnsi="Cambria Math"/>
                    </w:rPr>
                  </m:ctrlPr>
                </m:dPr>
                <m:e>
                  <m:r>
                    <w:rPr>
                      <w:rFonts w:ascii="Cambria Math" w:hAnsi="Cambria Math"/>
                    </w:rPr>
                    <m:t>n</m:t>
                  </m:r>
                </m:e>
              </m:d>
              <m:r>
                <m:rPr>
                  <m:sty m:val="p"/>
                </m:rPr>
                <w:rPr>
                  <w:rFonts w:ascii="Cambria Math" w:hAnsi="Cambria Math"/>
                </w:rPr>
                <m:t>,</m:t>
              </m:r>
              <m:sSub>
                <m:sSubPr>
                  <m:ctrlPr>
                    <w:rPr>
                      <w:rFonts w:ascii="Cambria Math" w:hAnsi="Cambria Math"/>
                    </w:rPr>
                  </m:ctrlPr>
                </m:sSubPr>
                <m:e>
                  <m:r>
                    <m:rPr>
                      <m:sty m:val="b"/>
                    </m:rPr>
                    <w:rPr>
                      <w:rFonts w:ascii="Cambria Math" w:hAnsi="Cambria Math"/>
                    </w:rPr>
                    <m:t>b</m:t>
                  </m:r>
                </m:e>
                <m:sub>
                  <m:r>
                    <w:rPr>
                      <w:rFonts w:ascii="Cambria Math" w:hAnsi="Cambria Math"/>
                    </w:rPr>
                    <m:t>n</m:t>
                  </m:r>
                </m:sub>
              </m:sSub>
              <m:r>
                <m:rPr>
                  <m:sty m:val="p"/>
                </m:rPr>
                <w:rPr>
                  <w:rFonts w:ascii="Cambria Math" w:hAnsi="Cambria Math"/>
                </w:rPr>
                <m:t>,</m:t>
              </m:r>
              <m:r>
                <m:rPr>
                  <m:sty m:val="b"/>
                </m:rPr>
                <w:rPr>
                  <w:rFonts w:ascii="Cambria Math" w:hAnsi="Cambria Math"/>
                </w:rPr>
                <m:t>w</m:t>
              </m:r>
              <m:r>
                <m:rPr>
                  <m:sty m:val="p"/>
                </m:rPr>
                <w:rPr>
                  <w:rFonts w:ascii="Cambria Math" w:hAnsi="Cambria Math"/>
                </w:rPr>
                <m:t>,</m:t>
              </m:r>
              <m:r>
                <m:rPr>
                  <m:sty m:val="b"/>
                </m:rPr>
                <w:rPr>
                  <w:rFonts w:ascii="Cambria Math" w:hAnsi="Cambria Math"/>
                </w:rPr>
                <m:t>θ</m:t>
              </m:r>
            </m:e>
          </m:d>
        </m:oMath>
      </m:oMathPara>
    </w:p>
    <w:p w14:paraId="0E06ED96" w14:textId="77777777" w:rsidR="002F5A23" w:rsidRDefault="00000000">
      <w:pPr>
        <w:pStyle w:val="FirstParagraph"/>
      </w:pPr>
      <w:r>
        <w:t xml:space="preserve">Therefore, the min-max problem </w:t>
      </w:r>
      <w:hyperlink w:anchor="minmaxE">
        <w:r>
          <w:rPr>
            <w:rStyle w:val="Hyperlink"/>
          </w:rPr>
          <w:t>[minmaxE]</w:t>
        </w:r>
      </w:hyperlink>
      <w:r>
        <w:t xml:space="preserve"> reduces to :</w:t>
      </w:r>
    </w:p>
    <w:p w14:paraId="3AD54924" w14:textId="77777777" w:rsidR="002F5A23" w:rsidRDefault="00000000">
      <w:pPr>
        <w:pStyle w:val="BodyText"/>
      </w:pPr>
      <w:r>
        <w:lastRenderedPageBreak/>
        <w:t>$$\label{final} \mathcal{L}_{\min E}^*=\max _{\boldsymbol{\theta}}\{\left[\sum_{n=0}^{\bar{N}-1} \mathcal{L}_{\min E}(\boldsymbol{\theta}, n)\right]+\hspace{-0.5cm}\underbrace{\sum_{u=1}^U \theta_u \cdot b_u}_{\text {independent of } R_{\boldsymbol{xx}}(u, n), n}\hspace{-0.5cm}\}$$</w:t>
      </w:r>
    </w:p>
    <w:p w14:paraId="2363C604" w14:textId="77777777" w:rsidR="002F5A23" w:rsidRDefault="00000000">
      <w:pPr>
        <w:pStyle w:val="FirstParagraph"/>
      </w:pPr>
      <w:r>
        <w:t xml:space="preserve">Moreover, the data rates must lie in the system’s capacity region. The capacity region, denoted as </w:t>
      </w:r>
      <m:oMath>
        <m:r>
          <m:rPr>
            <m:scr m:val="script"/>
            <m:sty m:val="p"/>
          </m:rPr>
          <w:rPr>
            <w:rFonts w:ascii="Cambria Math" w:hAnsi="Cambria Math"/>
          </w:rPr>
          <m:t>C</m:t>
        </m:r>
        <m:d>
          <m:dPr>
            <m:ctrlPr>
              <w:rPr>
                <w:rFonts w:ascii="Cambria Math" w:hAnsi="Cambria Math"/>
              </w:rPr>
            </m:ctrlPr>
          </m:dPr>
          <m:e>
            <m:r>
              <w:rPr>
                <w:rFonts w:ascii="Cambria Math" w:hAnsi="Cambria Math"/>
              </w:rPr>
              <m:t>b</m:t>
            </m:r>
          </m:e>
        </m:d>
      </m:oMath>
      <w:r>
        <w:t xml:space="preserve">, refers to the set of all possible rate vectors </w:t>
      </w:r>
      <m:oMath>
        <m:r>
          <w:rPr>
            <w:rFonts w:ascii="Cambria Math" w:hAnsi="Cambria Math"/>
          </w:rPr>
          <m:t>b</m:t>
        </m:r>
      </m:oMath>
      <w:r>
        <w:t xml:space="preserve"> for users with independent messages, where each message employs a code that achieves the single-user capacity. This code is used for all systems and differences in their performance therefore solely derives from the GDFE improvement over the linear receiver. This set characterizes the rates at which all users can be reliably decoded with a negligible average error probability by a Maximum A Posteriori (MAP) detector or equivalently, a Maximum Likelihood (ML) detector with equally likely messages for all independent users. The capacity region is essentially the combination of rates at which the system can operate such that all users’ messages are delivered correctly. The capacity region follows from the Shannon capacity formula as :</w:t>
      </w:r>
    </w:p>
    <w:p w14:paraId="45B05C6C" w14:textId="77777777" w:rsidR="002F5A23" w:rsidRDefault="00000000">
      <w:pPr>
        <w:pStyle w:val="BodyText"/>
      </w:pPr>
      <m:oMathPara>
        <m:oMathParaPr>
          <m:jc m:val="center"/>
        </m:oMathParaPr>
        <m:oMath>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d>
            <m:dPr>
              <m:begChr m:val="|"/>
              <m:endChr m:val="|"/>
              <m:ctrlPr>
                <w:rPr>
                  <w:rFonts w:ascii="Cambria Math" w:hAnsi="Cambria Math"/>
                </w:rPr>
              </m:ctrlPr>
            </m:d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u</m:t>
                      </m:r>
                      <m:r>
                        <m:rPr>
                          <m:sty m:val="p"/>
                        </m:rPr>
                        <w:rPr>
                          <w:rFonts w:ascii="Cambria Math" w:hAnsi="Cambria Math"/>
                        </w:rPr>
                        <m:t>=</m:t>
                      </m:r>
                      <m:r>
                        <w:rPr>
                          <w:rFonts w:ascii="Cambria Math" w:hAnsi="Cambria Math"/>
                        </w:rPr>
                        <m:t>1</m:t>
                      </m:r>
                    </m:sub>
                    <m:sup>
                      <m:r>
                        <w:rPr>
                          <w:rFonts w:ascii="Cambria Math" w:hAnsi="Cambria Math"/>
                        </w:rPr>
                        <m:t>U</m:t>
                      </m:r>
                    </m:sup>
                    <m:e>
                      <m:sSub>
                        <m:sSubPr>
                          <m:ctrlPr>
                            <w:rPr>
                              <w:rFonts w:ascii="Cambria Math" w:hAnsi="Cambria Math"/>
                            </w:rPr>
                          </m:ctrlPr>
                        </m:sSubPr>
                        <m:e>
                          <m:acc>
                            <m:accPr>
                              <m:chr m:val="̃"/>
                              <m:ctrlPr>
                                <w:rPr>
                                  <w:rFonts w:ascii="Cambria Math" w:hAnsi="Cambria Math"/>
                                </w:rPr>
                              </m:ctrlPr>
                            </m:accPr>
                            <m:e>
                              <m:r>
                                <w:rPr>
                                  <w:rFonts w:ascii="Cambria Math" w:hAnsi="Cambria Math"/>
                                </w:rPr>
                                <m:t>H</m:t>
                              </m:r>
                            </m:e>
                          </m:acc>
                        </m:e>
                        <m:sub>
                          <m:r>
                            <w:rPr>
                              <w:rFonts w:ascii="Cambria Math" w:hAnsi="Cambria Math"/>
                            </w:rPr>
                            <m:t>u</m:t>
                          </m:r>
                          <m:r>
                            <m:rPr>
                              <m:sty m:val="p"/>
                            </m:rPr>
                            <w:rPr>
                              <w:rFonts w:ascii="Cambria Math" w:hAnsi="Cambria Math"/>
                            </w:rPr>
                            <m:t>,</m:t>
                          </m:r>
                          <m:r>
                            <w:rPr>
                              <w:rFonts w:ascii="Cambria Math" w:hAnsi="Cambria Math"/>
                            </w:rPr>
                            <m:t>n</m:t>
                          </m:r>
                        </m:sub>
                      </m:sSub>
                    </m:e>
                  </m:nary>
                  <m:r>
                    <m:rPr>
                      <m:sty m:val="p"/>
                    </m:rPr>
                    <w:rPr>
                      <w:rFonts w:ascii="Cambria Math" w:hAnsi="Cambria Math"/>
                    </w:rPr>
                    <m:t>⋅</m:t>
                  </m:r>
                  <m:sSub>
                    <m:sSubPr>
                      <m:ctrlPr>
                        <w:rPr>
                          <w:rFonts w:ascii="Cambria Math" w:hAnsi="Cambria Math"/>
                        </w:rPr>
                      </m:ctrlPr>
                    </m:sSubPr>
                    <m:e>
                      <m:r>
                        <w:rPr>
                          <w:rFonts w:ascii="Cambria Math" w:hAnsi="Cambria Math"/>
                        </w:rPr>
                        <m:t>R</m:t>
                      </m:r>
                    </m:e>
                    <m:sub>
                      <m:r>
                        <m:rPr>
                          <m:sty m:val="b"/>
                        </m:rPr>
                        <w:rPr>
                          <w:rFonts w:ascii="Cambria Math" w:hAnsi="Cambria Math"/>
                        </w:rPr>
                        <m:t>xx</m:t>
                      </m:r>
                    </m:sub>
                  </m:sSub>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n</m:t>
                      </m:r>
                    </m:e>
                  </m:d>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H</m:t>
                          </m:r>
                        </m:e>
                      </m:acc>
                    </m:e>
                    <m:sub>
                      <m:r>
                        <w:rPr>
                          <w:rFonts w:ascii="Cambria Math" w:hAnsi="Cambria Math"/>
                        </w:rPr>
                        <m:t>u</m:t>
                      </m:r>
                      <m:r>
                        <m:rPr>
                          <m:sty m:val="p"/>
                        </m:rPr>
                        <w:rPr>
                          <w:rFonts w:ascii="Cambria Math" w:hAnsi="Cambria Math"/>
                        </w:rPr>
                        <m:t>,</m:t>
                      </m:r>
                      <m:r>
                        <w:rPr>
                          <w:rFonts w:ascii="Cambria Math" w:hAnsi="Cambria Math"/>
                        </w:rPr>
                        <m:t>n</m:t>
                      </m:r>
                    </m:sub>
                    <m:sup>
                      <m:r>
                        <m:rPr>
                          <m:sty m:val="p"/>
                        </m:rPr>
                        <w:rPr>
                          <w:rFonts w:ascii="Cambria Math" w:hAnsi="Cambria Math"/>
                        </w:rPr>
                        <m:t>*</m:t>
                      </m:r>
                    </m:sup>
                  </m:sSubSup>
                </m:e>
              </m:d>
              <m:r>
                <m:rPr>
                  <m:sty m:val="p"/>
                </m:rPr>
                <w:rPr>
                  <w:rFonts w:ascii="Cambria Math" w:hAnsi="Cambria Math"/>
                </w:rPr>
                <m:t>+</m:t>
              </m:r>
              <m:r>
                <w:rPr>
                  <w:rFonts w:ascii="Cambria Math" w:hAnsi="Cambria Math"/>
                </w:rPr>
                <m:t>I</m:t>
              </m:r>
            </m:e>
          </m:d>
        </m:oMath>
      </m:oMathPara>
    </w:p>
    <w:p w14:paraId="19D67454" w14:textId="77777777" w:rsidR="002F5A23" w:rsidRDefault="00000000">
      <w:pPr>
        <w:pStyle w:val="FirstParagraph"/>
      </w:pPr>
      <m:oMath>
        <m:sSub>
          <m:sSubPr>
            <m:ctrlPr>
              <w:rPr>
                <w:rFonts w:ascii="Cambria Math" w:hAnsi="Cambria Math"/>
              </w:rPr>
            </m:ctrlPr>
          </m:sSubPr>
          <m:e>
            <m:acc>
              <m:accPr>
                <m:chr m:val="̃"/>
                <m:ctrlPr>
                  <w:rPr>
                    <w:rFonts w:ascii="Cambria Math" w:hAnsi="Cambria Math"/>
                  </w:rPr>
                </m:ctrlPr>
              </m:accPr>
              <m:e>
                <m:r>
                  <w:rPr>
                    <w:rFonts w:ascii="Cambria Math" w:hAnsi="Cambria Math"/>
                  </w:rPr>
                  <m:t>H</m:t>
                </m:r>
              </m:e>
            </m:acc>
          </m:e>
          <m:sub>
            <m:r>
              <w:rPr>
                <w:rFonts w:ascii="Cambria Math" w:hAnsi="Cambria Math"/>
              </w:rPr>
              <m:t>u</m:t>
            </m:r>
            <m:r>
              <m:rPr>
                <m:sty m:val="p"/>
              </m:rPr>
              <w:rPr>
                <w:rFonts w:ascii="Cambria Math" w:hAnsi="Cambria Math"/>
              </w:rPr>
              <m:t>,</m:t>
            </m:r>
            <m:r>
              <w:rPr>
                <w:rFonts w:ascii="Cambria Math" w:hAnsi="Cambria Math"/>
              </w:rPr>
              <m:t>n</m:t>
            </m:r>
          </m:sub>
        </m:sSub>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NN</m:t>
            </m:r>
          </m:sub>
          <m: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sup>
        </m:sSubSup>
        <m:d>
          <m:dPr>
            <m:ctrlPr>
              <w:rPr>
                <w:rFonts w:ascii="Cambria Math" w:hAnsi="Cambria Math"/>
              </w:rPr>
            </m:ctrlPr>
          </m:dPr>
          <m:e>
            <m:r>
              <w:rPr>
                <w:rFonts w:ascii="Cambria Math" w:hAnsi="Cambria Math"/>
              </w:rPr>
              <m:t>n</m:t>
            </m:r>
          </m:e>
        </m:d>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u</m:t>
            </m:r>
            <m:r>
              <m:rPr>
                <m:sty m:val="p"/>
              </m:rPr>
              <w:rPr>
                <w:rFonts w:ascii="Cambria Math" w:hAnsi="Cambria Math"/>
              </w:rPr>
              <m:t>,</m:t>
            </m:r>
            <m:r>
              <w:rPr>
                <w:rFonts w:ascii="Cambria Math" w:hAnsi="Cambria Math"/>
              </w:rPr>
              <m:t>n</m:t>
            </m:r>
          </m:sub>
        </m:sSub>
      </m:oMath>
      <w:r>
        <w:t xml:space="preserve"> is the equivalent-white-noise channel per each tone.</w:t>
      </w:r>
    </w:p>
    <w:p w14:paraId="53396CDE" w14:textId="77777777" w:rsidR="002F5A23" w:rsidRDefault="00000000">
      <w:pPr>
        <w:pStyle w:val="BodyText"/>
      </w:pPr>
      <w:r>
        <w:t xml:space="preserve">A semi-definite programming (SDP) method solves the inner part of the optimization problem </w:t>
      </w:r>
      <w:hyperlink w:anchor="final">
        <w:r>
          <w:rPr>
            <w:rStyle w:val="Hyperlink"/>
          </w:rPr>
          <w:t>[final]</w:t>
        </w:r>
      </w:hyperlink>
      <w:r>
        <w:t xml:space="preserve"> (</w:t>
      </w:r>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min</m:t>
            </m:r>
            <m:r>
              <w:rPr>
                <w:rFonts w:ascii="Cambria Math" w:hAnsi="Cambria Math"/>
              </w:rPr>
              <m:t>E</m:t>
            </m:r>
          </m:sub>
        </m:sSub>
        <m:d>
          <m:dPr>
            <m:ctrlPr>
              <w:rPr>
                <w:rFonts w:ascii="Cambria Math" w:hAnsi="Cambria Math"/>
              </w:rPr>
            </m:ctrlPr>
          </m:dPr>
          <m:e>
            <m:r>
              <m:rPr>
                <m:sty m:val="b"/>
              </m:rPr>
              <w:rPr>
                <w:rFonts w:ascii="Cambria Math" w:hAnsi="Cambria Math"/>
              </w:rPr>
              <m:t>θ</m:t>
            </m:r>
            <m:r>
              <m:rPr>
                <m:sty m:val="p"/>
              </m:rPr>
              <w:rPr>
                <w:rFonts w:ascii="Cambria Math" w:hAnsi="Cambria Math"/>
              </w:rPr>
              <m:t>,</m:t>
            </m:r>
            <m:r>
              <w:rPr>
                <w:rFonts w:ascii="Cambria Math" w:hAnsi="Cambria Math"/>
              </w:rPr>
              <m:t>n</m:t>
            </m:r>
          </m:e>
        </m:d>
      </m:oMath>
      <w:r>
        <w:t xml:space="preserve">), while an Ellipsoid method </w:t>
      </w:r>
    </w:p>
    <w:p w14:paraId="5D125CE2" w14:textId="77777777" w:rsidR="002F5A23" w:rsidRDefault="00000000">
      <w:pPr>
        <w:pStyle w:val="BodyText"/>
      </w:pPr>
      <w:r>
        <w:t xml:space="preserve">If the channel matrix </w:t>
      </w:r>
      <m:oMath>
        <m:sSub>
          <m:sSubPr>
            <m:ctrlPr>
              <w:rPr>
                <w:rFonts w:ascii="Cambria Math" w:hAnsi="Cambria Math"/>
              </w:rPr>
            </m:ctrlPr>
          </m:sSubPr>
          <m:e>
            <m:r>
              <w:rPr>
                <w:rFonts w:ascii="Cambria Math" w:hAnsi="Cambria Math"/>
              </w:rPr>
              <m:t>H</m:t>
            </m:r>
          </m:e>
          <m:sub>
            <m:r>
              <w:rPr>
                <w:rFonts w:ascii="Cambria Math" w:hAnsi="Cambria Math"/>
              </w:rPr>
              <m:t>u</m:t>
            </m:r>
            <m:r>
              <m:rPr>
                <m:sty m:val="p"/>
              </m:rPr>
              <w:rPr>
                <w:rFonts w:ascii="Cambria Math" w:hAnsi="Cambria Math"/>
              </w:rPr>
              <m:t>,</m:t>
            </m:r>
            <m:r>
              <w:rPr>
                <w:rFonts w:ascii="Cambria Math" w:hAnsi="Cambria Math"/>
              </w:rPr>
              <m:t>n</m:t>
            </m:r>
          </m:sub>
        </m:sSub>
      </m:oMath>
      <w:r>
        <w:t xml:space="preserve"> is non-singular with the ideal common codes mentioned (</w:t>
      </w:r>
      <m:oMath>
        <m:r>
          <w:rPr>
            <w:rFonts w:ascii="Cambria Math" w:hAnsi="Cambria Math"/>
          </w:rPr>
          <m:t>Γ</m:t>
        </m:r>
        <m:r>
          <m:rPr>
            <m:sty m:val="p"/>
          </m:rPr>
          <w:rPr>
            <w:rFonts w:ascii="Cambria Math" w:hAnsi="Cambria Math"/>
          </w:rPr>
          <m:t>=</m:t>
        </m:r>
        <m:r>
          <w:rPr>
            <w:rFonts w:ascii="Cambria Math" w:hAnsi="Cambria Math"/>
          </w:rPr>
          <m:t>0</m:t>
        </m:r>
        <m:r>
          <m:rPr>
            <m:nor/>
          </m:rPr>
          <m:t>dB</m:t>
        </m:r>
      </m:oMath>
      <w:r>
        <w:t>), the ellipsoid method finds a unique optimal solution. In other words, the system assigns different dimensions, such as time and frequency, to each user separately. However, if the channel is singular, the Hessian matrix computed at each ellipsoid-method iteration degradeds, and the optimization problem does not have a unique solution. In this case, the algorithm allows more than one user to use some specific dimensions at the same time, which is known as “time-sharing”. When the users “time-share” with one another, the algorithm only finds the weighted sum. A separate time-sharing step then applies to ensure all users meet their target data rate.</w:t>
      </w:r>
    </w:p>
    <w:p w14:paraId="24823AF2" w14:textId="77777777" w:rsidR="002F5A23" w:rsidRDefault="00000000">
      <w:pPr>
        <w:pStyle w:val="BodyText"/>
      </w:pPr>
      <w:r>
        <w:t xml:space="preserve">This minPMAC algorithm appears as Algorithm 2. Initially, the SWF algorithm provides first ellipsoid parameters. Then, minPMAC alternates between two optimization problems until convergence. It prioritizes the users’ decoding process based on </w:t>
      </w:r>
      <m:oMath>
        <m:r>
          <w:rPr>
            <w:rFonts w:ascii="Cambria Math" w:hAnsi="Cambria Math"/>
          </w:rPr>
          <m:t>θ</m:t>
        </m:r>
      </m:oMath>
      <w:r>
        <w:t xml:space="preserve"> at each iteration.</w:t>
      </w:r>
    </w:p>
    <w:p w14:paraId="331C1E85" w14:textId="77777777" w:rsidR="002F5A23" w:rsidRDefault="00000000">
      <w:pPr>
        <w:pStyle w:val="BodyText"/>
      </w:pPr>
      <w:r>
        <w:rPr>
          <w:b/>
          <w:bCs/>
        </w:rPr>
        <w:t>Inputs:</w:t>
      </w:r>
      <w:r>
        <w:t xml:space="preserve"> </w:t>
      </w:r>
      <m:oMath>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nn</m:t>
            </m:r>
          </m:sub>
        </m:sSub>
      </m:oMath>
      <w:r>
        <w:t xml:space="preserve"> </w:t>
      </w:r>
      <m:oMath>
        <m:sSub>
          <m:sSubPr>
            <m:ctrlPr>
              <w:rPr>
                <w:rFonts w:ascii="Cambria Math" w:hAnsi="Cambria Math"/>
              </w:rPr>
            </m:ctrlPr>
          </m:sSubPr>
          <m:e>
            <m:r>
              <w:rPr>
                <w:rFonts w:ascii="Cambria Math" w:hAnsi="Cambria Math"/>
              </w:rPr>
              <m:t>R</m:t>
            </m:r>
          </m:e>
          <m:sub>
            <m:r>
              <m:rPr>
                <m:nor/>
              </m:rPr>
              <m:t>noise</m:t>
            </m:r>
          </m:sub>
        </m:sSub>
        <m:d>
          <m:dPr>
            <m:ctrlPr>
              <w:rPr>
                <w:rFonts w:ascii="Cambria Math" w:hAnsi="Cambria Math"/>
              </w:rPr>
            </m:ctrlPr>
          </m:dPr>
          <m:e>
            <m:r>
              <w:rPr>
                <w:rFonts w:ascii="Cambria Math" w:hAnsi="Cambria Math"/>
              </w:rPr>
              <m:t>u</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u</m:t>
            </m:r>
          </m:sub>
          <m:sup>
            <m:r>
              <w:rPr>
                <w:rFonts w:ascii="Cambria Math" w:hAnsi="Cambria Math"/>
              </w:rPr>
              <m:t>​</m:t>
            </m:r>
          </m:sup>
          <m:e>
            <m:sSub>
              <m:sSubPr>
                <m:ctrlPr>
                  <w:rPr>
                    <w:rFonts w:ascii="Cambria Math" w:hAnsi="Cambria Math"/>
                  </w:rPr>
                </m:ctrlPr>
              </m:sSubPr>
              <m:e>
                <m:r>
                  <w:rPr>
                    <w:rFonts w:ascii="Cambria Math" w:hAnsi="Cambria Math"/>
                  </w:rPr>
                  <m:t>H</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w:rPr>
                <w:rFonts w:ascii="Cambria Math" w:hAnsi="Cambria Math"/>
              </w:rPr>
              <m:t>R</m:t>
            </m:r>
          </m:e>
          <m:sub>
            <m:r>
              <m:rPr>
                <m:sty m:val="b"/>
              </m:rPr>
              <w:rPr>
                <w:rFonts w:ascii="Cambria Math" w:hAnsi="Cambria Math"/>
              </w:rPr>
              <m:t>xx</m:t>
            </m:r>
          </m:sub>
        </m:sSub>
        <m:d>
          <m:dPr>
            <m:ctrlPr>
              <w:rPr>
                <w:rFonts w:ascii="Cambria Math" w:hAnsi="Cambria Math"/>
              </w:rPr>
            </m:ctrlPr>
          </m:dPr>
          <m:e>
            <m:r>
              <w:rPr>
                <w:rFonts w:ascii="Cambria Math" w:hAnsi="Cambria Math"/>
              </w:rPr>
              <m:t>i</m:t>
            </m:r>
          </m:e>
        </m:d>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R</m:t>
            </m:r>
          </m:e>
          <m:sub>
            <m:r>
              <m:rPr>
                <m:sty m:val="b"/>
              </m:rPr>
              <w:rPr>
                <w:rFonts w:ascii="Cambria Math" w:hAnsi="Cambria Math"/>
              </w:rPr>
              <m:t>nn</m:t>
            </m:r>
          </m:sub>
        </m:sSub>
      </m:oMath>
      <w:r>
        <w:t xml:space="preserve"> </w:t>
      </w:r>
      <m:oMath>
        <m:sSubSup>
          <m:sSubSupPr>
            <m:ctrlPr>
              <w:rPr>
                <w:rFonts w:ascii="Cambria Math" w:hAnsi="Cambria Math"/>
              </w:rPr>
            </m:ctrlPr>
          </m:sSubSupPr>
          <m:e>
            <m:r>
              <w:rPr>
                <w:rFonts w:ascii="Cambria Math" w:hAnsi="Cambria Math"/>
              </w:rPr>
              <m:t>R</m:t>
            </m:r>
          </m:e>
          <m:sub>
            <m:r>
              <m:rPr>
                <m:nor/>
              </m:rPr>
              <m:t xml:space="preserve">noise </m:t>
            </m:r>
          </m:sub>
          <m: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sup>
        </m:sSubSup>
        <m:d>
          <m:dPr>
            <m:ctrlPr>
              <w:rPr>
                <w:rFonts w:ascii="Cambria Math" w:hAnsi="Cambria Math"/>
              </w:rPr>
            </m:ctrlPr>
          </m:dPr>
          <m:e>
            <m:r>
              <w:rPr>
                <w:rFonts w:ascii="Cambria Math" w:hAnsi="Cambria Math"/>
              </w:rPr>
              <m:t>u</m:t>
            </m:r>
          </m:e>
        </m:d>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u</m:t>
            </m:r>
          </m:sub>
        </m:sSub>
        <m:r>
          <m:rPr>
            <m:sty m:val="p"/>
          </m:rP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u</m:t>
            </m:r>
          </m:sub>
          <m:sup>
            <m:r>
              <m:rPr>
                <m:sty m:val="p"/>
              </m:rPr>
              <w:rPr>
                <w:rFonts w:ascii="Cambria Math" w:hAnsi="Cambria Math"/>
              </w:rPr>
              <m:t>*</m:t>
            </m:r>
          </m:sup>
        </m:sSubSup>
      </m:oMath>
      <w:r>
        <w:t xml:space="preserve"> </w:t>
      </w:r>
      <m:oMath>
        <m:sSub>
          <m:sSubPr>
            <m:ctrlPr>
              <w:rPr>
                <w:rFonts w:ascii="Cambria Math" w:hAnsi="Cambria Math"/>
              </w:rPr>
            </m:ctrlPr>
          </m:sSubPr>
          <m:e>
            <m:r>
              <m:rPr>
                <m:scr m:val="script"/>
                <m:sty m:val="p"/>
              </m:rPr>
              <w:rPr>
                <w:rFonts w:ascii="Cambria Math" w:hAnsi="Cambria Math"/>
              </w:rPr>
              <m:t>E</m:t>
            </m:r>
          </m:e>
          <m:sub>
            <m:r>
              <w:rPr>
                <w:rFonts w:ascii="Cambria Math" w:hAnsi="Cambria Math"/>
              </w:rPr>
              <m:t>u</m:t>
            </m:r>
            <m:r>
              <m:rPr>
                <m:scr m:val="script"/>
                <m:sty m:val="p"/>
              </m:rPr>
              <w:rPr>
                <w:rFonts w:ascii="Cambria Math" w:hAnsi="Cambria Math"/>
              </w:rPr>
              <m:t>,l</m:t>
            </m:r>
          </m:sub>
        </m:sSub>
        <m:r>
          <m:rPr>
            <m:sty m:val="p"/>
          </m:rPr>
          <w:rPr>
            <w:rFonts w:ascii="Cambria Math" w:hAnsi="Cambria Math"/>
          </w:rPr>
          <m:t>=max</m:t>
        </m:r>
        <m:d>
          <m:dPr>
            <m:begChr m:val="{"/>
            <m:endChr m:val="}"/>
            <m:ctrlPr>
              <w:rPr>
                <w:rFonts w:ascii="Cambria Math" w:hAnsi="Cambria Math"/>
              </w:rPr>
            </m:ctrlPr>
          </m:dPr>
          <m:e>
            <m:r>
              <w:rPr>
                <w:rFonts w:ascii="Cambria Math" w:hAnsi="Cambria Math"/>
              </w:rPr>
              <m:t>0</m:t>
            </m:r>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L</m:t>
                    </m:r>
                  </m:e>
                  <m:sub>
                    <m:r>
                      <w:rPr>
                        <w:rFonts w:ascii="Cambria Math" w:hAnsi="Cambria Math"/>
                      </w:rPr>
                      <m:t>x</m:t>
                    </m:r>
                  </m:sub>
                </m:sSub>
              </m:den>
            </m:f>
            <m:d>
              <m:dPr>
                <m:ctrlPr>
                  <w:rPr>
                    <w:rFonts w:ascii="Cambria Math" w:hAnsi="Cambria Math"/>
                  </w:rPr>
                </m:ctrlPr>
              </m:dPr>
              <m:e>
                <m:sSub>
                  <m:sSubPr>
                    <m:ctrlPr>
                      <w:rPr>
                        <w:rFonts w:ascii="Cambria Math" w:hAnsi="Cambria Math"/>
                      </w:rPr>
                    </m:ctrlPr>
                  </m:sSubPr>
                  <m:e>
                    <m:r>
                      <m:rPr>
                        <m:scr m:val="script"/>
                        <m:sty m:val="p"/>
                      </m:rPr>
                      <w:rPr>
                        <w:rFonts w:ascii="Cambria Math" w:hAnsi="Cambria Math"/>
                      </w:rPr>
                      <m:t>E</m:t>
                    </m:r>
                  </m:e>
                  <m:sub>
                    <m:r>
                      <w:rPr>
                        <w:rFonts w:ascii="Cambria Math" w:hAnsi="Cambria Math"/>
                      </w:rPr>
                      <m:t>u</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L</m:t>
                        </m:r>
                      </m:e>
                      <m:sub>
                        <m:r>
                          <w:rPr>
                            <w:rFonts w:ascii="Cambria Math" w:hAnsi="Cambria Math"/>
                          </w:rPr>
                          <m:t>x</m:t>
                        </m:r>
                      </m:sub>
                    </m:sSub>
                  </m:sup>
                  <m:e>
                    <m:f>
                      <m:fPr>
                        <m:ctrlPr>
                          <w:rPr>
                            <w:rFonts w:ascii="Cambria Math" w:hAnsi="Cambria Math"/>
                          </w:rPr>
                        </m:ctrlPr>
                      </m:fPr>
                      <m:num>
                        <m:r>
                          <w:rPr>
                            <w:rFonts w:ascii="Cambria Math" w:hAnsi="Cambria Math"/>
                          </w:rPr>
                          <m:t>1</m:t>
                        </m:r>
                      </m:num>
                      <m:den>
                        <m:sSubSup>
                          <m:sSubSupPr>
                            <m:ctrlPr>
                              <w:rPr>
                                <w:rFonts w:ascii="Cambria Math" w:hAnsi="Cambria Math"/>
                              </w:rPr>
                            </m:ctrlPr>
                          </m:sSubSupPr>
                          <m:e>
                            <m:r>
                              <w:rPr>
                                <w:rFonts w:ascii="Cambria Math" w:hAnsi="Cambria Math"/>
                              </w:rPr>
                              <m:t>λ</m:t>
                            </m:r>
                          </m:e>
                          <m:sub>
                            <m:r>
                              <w:rPr>
                                <w:rFonts w:ascii="Cambria Math" w:hAnsi="Cambria Math"/>
                              </w:rPr>
                              <m:t>u</m:t>
                            </m:r>
                            <m:r>
                              <m:rPr>
                                <m:sty m:val="p"/>
                              </m:rPr>
                              <w:rPr>
                                <w:rFonts w:ascii="Cambria Math" w:hAnsi="Cambria Math"/>
                              </w:rPr>
                              <m:t>,</m:t>
                            </m:r>
                            <m:r>
                              <w:rPr>
                                <w:rFonts w:ascii="Cambria Math" w:hAnsi="Cambria Math"/>
                              </w:rPr>
                              <m:t>k</m:t>
                            </m:r>
                          </m:sub>
                          <m:sup>
                            <m:r>
                              <w:rPr>
                                <w:rFonts w:ascii="Cambria Math" w:hAnsi="Cambria Math"/>
                              </w:rPr>
                              <m:t>2</m:t>
                            </m:r>
                          </m:sup>
                        </m:sSubSup>
                      </m:den>
                    </m:f>
                  </m:e>
                </m:nary>
              </m:e>
            </m:d>
            <m:r>
              <m:rPr>
                <m:sty m:val="p"/>
              </m:rPr>
              <w:rPr>
                <w:rFonts w:ascii="Cambria Math" w:hAnsi="Cambria Math"/>
              </w:rPr>
              <m:t>-</m:t>
            </m:r>
            <m:f>
              <m:fPr>
                <m:ctrlPr>
                  <w:rPr>
                    <w:rFonts w:ascii="Cambria Math" w:hAnsi="Cambria Math"/>
                  </w:rPr>
                </m:ctrlPr>
              </m:fPr>
              <m:num>
                <m:r>
                  <w:rPr>
                    <w:rFonts w:ascii="Cambria Math" w:hAnsi="Cambria Math"/>
                  </w:rPr>
                  <m:t>1</m:t>
                </m:r>
              </m:num>
              <m:den>
                <m:sSubSup>
                  <m:sSubSupPr>
                    <m:ctrlPr>
                      <w:rPr>
                        <w:rFonts w:ascii="Cambria Math" w:hAnsi="Cambria Math"/>
                      </w:rPr>
                    </m:ctrlPr>
                  </m:sSubSupPr>
                  <m:e>
                    <m:r>
                      <w:rPr>
                        <w:rFonts w:ascii="Cambria Math" w:hAnsi="Cambria Math"/>
                      </w:rPr>
                      <m:t>λ</m:t>
                    </m:r>
                  </m:e>
                  <m:sub>
                    <m:r>
                      <w:rPr>
                        <w:rFonts w:ascii="Cambria Math" w:hAnsi="Cambria Math"/>
                      </w:rPr>
                      <m:t>u</m:t>
                    </m:r>
                    <m:r>
                      <m:rPr>
                        <m:scr m:val="script"/>
                        <m:sty m:val="p"/>
                      </m:rPr>
                      <w:rPr>
                        <w:rFonts w:ascii="Cambria Math" w:hAnsi="Cambria Math"/>
                      </w:rPr>
                      <m:t>,l</m:t>
                    </m:r>
                  </m:sub>
                  <m:sup>
                    <m:r>
                      <w:rPr>
                        <w:rFonts w:ascii="Cambria Math" w:hAnsi="Cambria Math"/>
                      </w:rPr>
                      <m:t>2</m:t>
                    </m:r>
                  </m:sup>
                </m:sSubSup>
              </m:den>
            </m:f>
          </m:e>
        </m:d>
      </m:oMath>
      <w:r>
        <w:t xml:space="preserve"> </w:t>
      </w:r>
      <w:r>
        <w:rPr>
          <w:b/>
          <w:bCs/>
        </w:rPr>
        <w:t>return</w:t>
      </w:r>
      <w:r>
        <w:t xml:space="preserve"> </w:t>
      </w:r>
      <m:oMath>
        <m:sSub>
          <m:sSubPr>
            <m:ctrlPr>
              <w:rPr>
                <w:rFonts w:ascii="Cambria Math" w:hAnsi="Cambria Math"/>
              </w:rPr>
            </m:ctrlPr>
          </m:sSubPr>
          <m:e>
            <m:r>
              <m:rPr>
                <m:scr m:val="script"/>
                <m:sty m:val="p"/>
              </m:rPr>
              <w:rPr>
                <w:rFonts w:ascii="Cambria Math" w:hAnsi="Cambria Math"/>
              </w:rPr>
              <m:t>E</m:t>
            </m:r>
          </m:e>
          <m:sub>
            <m:r>
              <w:rPr>
                <w:rFonts w:ascii="Cambria Math" w:hAnsi="Cambria Math"/>
              </w:rPr>
              <m:t>u</m:t>
            </m:r>
          </m:sub>
        </m:sSub>
      </m:oMath>
    </w:p>
    <w:p w14:paraId="58CBAE87" w14:textId="77777777" w:rsidR="002F5A23" w:rsidRDefault="00000000">
      <w:pPr>
        <w:pStyle w:val="BodyText"/>
      </w:pPr>
      <w:r>
        <w:rPr>
          <w:b/>
          <w:bCs/>
        </w:rPr>
        <w:t>Inputs:</w:t>
      </w:r>
      <w:r>
        <w:t xml:space="preserve"> </w:t>
      </w:r>
      <m:oMath>
        <m:r>
          <w:rPr>
            <w:rFonts w:ascii="Cambria Math" w:hAnsi="Cambria Math"/>
          </w:rPr>
          <m:t>H</m:t>
        </m:r>
      </m:oMath>
      <w:r>
        <w:t xml:space="preserve">, </w:t>
      </w:r>
      <m:oMath>
        <m:sSub>
          <m:sSubPr>
            <m:ctrlPr>
              <w:rPr>
                <w:rFonts w:ascii="Cambria Math" w:hAnsi="Cambria Math"/>
              </w:rPr>
            </m:ctrlPr>
          </m:sSubPr>
          <m:e>
            <m:r>
              <w:rPr>
                <w:rFonts w:ascii="Cambria Math" w:hAnsi="Cambria Math"/>
              </w:rPr>
              <m:t>L</m:t>
            </m:r>
          </m:e>
          <m:sub>
            <m:r>
              <w:rPr>
                <w:rFonts w:ascii="Cambria Math" w:hAnsi="Cambria Math"/>
              </w:rPr>
              <m:t>xu</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u</m:t>
            </m:r>
          </m:sub>
        </m:sSub>
      </m:oMath>
      <w:r>
        <w:t xml:space="preserve">, </w:t>
      </w:r>
      <m:oMath>
        <m:r>
          <w:rPr>
            <w:rFonts w:ascii="Cambria Math" w:hAnsi="Cambria Math"/>
          </w:rPr>
          <m:t>w</m:t>
        </m:r>
      </m:oMath>
      <w:r>
        <w:t xml:space="preserve"> </w:t>
      </w:r>
      <w:r>
        <w:rPr>
          <w:b/>
          <w:bCs/>
        </w:rPr>
        <w:t>Initialize:</w:t>
      </w:r>
      <w:r>
        <w:t xml:space="preserve"> </w:t>
      </w:r>
      <m:oMath>
        <m:r>
          <w:rPr>
            <w:rFonts w:ascii="Cambria Math" w:hAnsi="Cambria Math"/>
          </w:rPr>
          <m:t>A</m:t>
        </m:r>
      </m:oMath>
      <w:r>
        <w:t xml:space="preserve">, </w:t>
      </w:r>
      <m:oMath>
        <m:r>
          <w:rPr>
            <w:rFonts w:ascii="Cambria Math" w:hAnsi="Cambria Math"/>
          </w:rPr>
          <m:t>θ</m:t>
        </m:r>
      </m:oMath>
      <w:r>
        <w:t xml:space="preserve"> using SWF </w:t>
      </w:r>
      <m:oMath>
        <m:r>
          <w:rPr>
            <w:rFonts w:ascii="Cambria Math" w:hAnsi="Cambria Math"/>
          </w:rPr>
          <m:t>π</m:t>
        </m:r>
        <m:r>
          <m:rPr>
            <m:sty m:val="p"/>
          </m:rPr>
          <w:rPr>
            <w:rFonts w:ascii="Cambria Math" w:hAnsi="Cambria Math"/>
          </w:rPr>
          <m:t>≜</m:t>
        </m:r>
      </m:oMath>
      <w:r>
        <w:t xml:space="preserve"> Indices of sorted </w:t>
      </w:r>
      <m:oMath>
        <m:r>
          <w:rPr>
            <w:rFonts w:ascii="Cambria Math" w:hAnsi="Cambria Math"/>
          </w:rPr>
          <m:t>θ</m:t>
        </m:r>
      </m:oMath>
      <w:r>
        <w:t xml:space="preserve"> in descending order $\footnotesize \mathcal{E}_{u,n} = \operatorname{trace}\left(R_{\boldsymbol{x} \boldsymbol{x}}\left(\pi^{-1}(u), n\right)\right)$ $\footnotesize \mathcal{R}_{u,n} </w:t>
      </w:r>
      <w:r>
        <w:lastRenderedPageBreak/>
        <w:t>\triangleq  \log _2\left|\sum_{i=u}^U \tilde{H}_{\pi^{-1}(i), n} \cdot R_{\boldsymbol{x} \boldsymbol{x}}\left(\pi^{-1}(i), n\right) \cdot \tilde{H}_{\pi^{-1}(i), n}^*+I\right|$</w:t>
      </w:r>
    </w:p>
    <w:p w14:paraId="18F3658F" w14:textId="77777777" w:rsidR="002F5A23" w:rsidRDefault="00000000">
      <w:pPr>
        <w:pStyle w:val="BodyText"/>
      </w:pPr>
      <w:r>
        <w:t>$$\hspace{0.5cm} b_{u,n}^*=\underset{{R_{\boldsymbol{xx}}}}{\operatorname{argmin}} \quad \sum_{u=1}^U w_{u} \cdot \: \mathcal{E}_{u,n}- \left(\theta_{\pi^{-1}(u)}-\theta_{\pi^{-1}(u+1)}\right) \cdot \: \mathcal{R}_{u,n}$$</w:t>
      </w:r>
    </w:p>
    <w:p w14:paraId="4C8BE3BC" w14:textId="77777777" w:rsidR="002F5A23" w:rsidRDefault="00000000">
      <w:pPr>
        <w:pStyle w:val="FirstParagraph"/>
      </w:pPr>
      <w:r>
        <w:t>$$\hspace{-2cm} \textrm{s.t.} \quad R_{\boldsymbol{xx}}  \succeq \mathbf{0}$$</w:t>
      </w:r>
    </w:p>
    <w:p w14:paraId="2DAC7366" w14:textId="77777777" w:rsidR="002F5A23" w:rsidRDefault="00000000">
      <w:pPr>
        <w:pStyle w:val="FirstParagraph"/>
      </w:pPr>
      <m:oMath>
        <m:r>
          <w:rPr>
            <w:rFonts w:ascii="Cambria Math" w:hAnsi="Cambria Math"/>
          </w:rPr>
          <m:t>g</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m:t>
            </m:r>
            <m:r>
              <w:rPr>
                <w:rFonts w:ascii="Cambria Math" w:hAnsi="Cambria Math"/>
              </w:rPr>
              <m:t>1</m:t>
            </m:r>
          </m:sub>
          <m:sup>
            <m:acc>
              <m:accPr>
                <m:chr m:val="‾"/>
                <m:ctrlPr>
                  <w:rPr>
                    <w:rFonts w:ascii="Cambria Math" w:hAnsi="Cambria Math"/>
                  </w:rPr>
                </m:ctrlPr>
              </m:accPr>
              <m:e>
                <m:r>
                  <w:rPr>
                    <w:rFonts w:ascii="Cambria Math" w:hAnsi="Cambria Math"/>
                  </w:rPr>
                  <m:t>N</m:t>
                </m:r>
              </m:e>
            </m:acc>
          </m:sup>
          <m:e>
            <m:sSubSup>
              <m:sSubSupPr>
                <m:ctrlPr>
                  <w:rPr>
                    <w:rFonts w:ascii="Cambria Math" w:hAnsi="Cambria Math"/>
                  </w:rPr>
                </m:ctrlPr>
              </m:sSubSupPr>
              <m:e>
                <m:r>
                  <w:rPr>
                    <w:rFonts w:ascii="Cambria Math" w:hAnsi="Cambria Math"/>
                  </w:rPr>
                  <m:t>b</m:t>
                </m:r>
              </m:e>
              <m:sub>
                <m:r>
                  <w:rPr>
                    <w:rFonts w:ascii="Cambria Math" w:hAnsi="Cambria Math"/>
                  </w:rPr>
                  <m:t>u</m:t>
                </m:r>
                <m:r>
                  <m:rPr>
                    <m:sty m:val="p"/>
                  </m:rPr>
                  <w:rPr>
                    <w:rFonts w:ascii="Cambria Math" w:hAnsi="Cambria Math"/>
                  </w:rPr>
                  <m:t>,</m:t>
                </m:r>
                <m:r>
                  <w:rPr>
                    <w:rFonts w:ascii="Cambria Math" w:hAnsi="Cambria Math"/>
                  </w:rPr>
                  <m:t>n</m:t>
                </m:r>
              </m:sub>
              <m:sup>
                <m:r>
                  <m:rPr>
                    <m:sty m:val="p"/>
                  </m:rPr>
                  <w:rPr>
                    <w:rFonts w:ascii="Cambria Math" w:hAnsi="Cambria Math"/>
                  </w:rPr>
                  <m:t>*</m:t>
                </m:r>
              </m:sup>
            </m:sSubSup>
          </m:e>
        </m:nary>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u</m:t>
            </m:r>
          </m:sub>
        </m:sSub>
      </m:oMath>
      <w:r>
        <w:t xml:space="preserve"> </w:t>
      </w:r>
      <m:oMath>
        <m:acc>
          <m:accPr>
            <m:chr m:val="̃"/>
            <m:ctrlPr>
              <w:rPr>
                <w:rFonts w:ascii="Cambria Math" w:hAnsi="Cambria Math"/>
              </w:rPr>
            </m:ctrlPr>
          </m:accPr>
          <m:e>
            <m:r>
              <w:rPr>
                <w:rFonts w:ascii="Cambria Math" w:hAnsi="Cambria Math"/>
              </w:rPr>
              <m:t>g</m:t>
            </m:r>
          </m:e>
        </m:acc>
        <m:r>
          <m:rPr>
            <m:sty m:val="p"/>
          </m:rPr>
          <w:rPr>
            <w:rFonts w:ascii="Cambria Math" w:hAnsi="Cambria Math"/>
          </w:rPr>
          <m:t>=</m:t>
        </m:r>
        <m:f>
          <m:fPr>
            <m:ctrlPr>
              <w:rPr>
                <w:rFonts w:ascii="Cambria Math" w:hAnsi="Cambria Math"/>
              </w:rPr>
            </m:ctrlPr>
          </m:fPr>
          <m:num>
            <m:r>
              <w:rPr>
                <w:rFonts w:ascii="Cambria Math" w:hAnsi="Cambria Math"/>
              </w:rPr>
              <m:t>1</m:t>
            </m:r>
          </m:num>
          <m:den>
            <m:rad>
              <m:radPr>
                <m:ctrlPr>
                  <w:rPr>
                    <w:rFonts w:ascii="Cambria Math" w:hAnsi="Cambria Math"/>
                  </w:rPr>
                </m:ctrlPr>
              </m:radPr>
              <m:deg>
                <m:r>
                  <w:rPr>
                    <w:rFonts w:ascii="Cambria Math" w:hAnsi="Cambria Math"/>
                  </w:rPr>
                  <m:t>​</m:t>
                </m:r>
              </m:deg>
              <m:e>
                <m:sSup>
                  <m:sSupPr>
                    <m:ctrlPr>
                      <w:rPr>
                        <w:rFonts w:ascii="Cambria Math" w:hAnsi="Cambria Math"/>
                      </w:rPr>
                    </m:ctrlPr>
                  </m:sSupPr>
                  <m:e>
                    <m:r>
                      <w:rPr>
                        <w:rFonts w:ascii="Cambria Math" w:hAnsi="Cambria Math"/>
                      </w:rPr>
                      <m:t>g</m:t>
                    </m:r>
                  </m:e>
                  <m:sup>
                    <m:r>
                      <w:rPr>
                        <w:rFonts w:ascii="Cambria Math" w:hAnsi="Cambria Math"/>
                      </w:rPr>
                      <m:t>T</m:t>
                    </m:r>
                  </m:sup>
                </m:sSup>
                <m:r>
                  <w:rPr>
                    <w:rFonts w:ascii="Cambria Math" w:hAnsi="Cambria Math"/>
                  </w:rPr>
                  <m:t>Ag</m:t>
                </m:r>
              </m:e>
            </m:rad>
          </m:den>
        </m:f>
        <m:r>
          <w:rPr>
            <w:rFonts w:ascii="Cambria Math" w:hAnsi="Cambria Math"/>
          </w:rPr>
          <m:t>g</m:t>
        </m:r>
      </m:oMath>
      <w:r>
        <w:t xml:space="preserve"> </w:t>
      </w:r>
      <m:oMath>
        <m:r>
          <w:rPr>
            <w:rFonts w:ascii="Cambria Math" w:hAnsi="Cambria Math"/>
          </w:rPr>
          <m:t>θ</m:t>
        </m:r>
        <m:r>
          <m:rPr>
            <m:sty m:val="p"/>
          </m:rPr>
          <w:rPr>
            <w:rFonts w:ascii="Cambria Math" w:hAnsi="Cambria Math"/>
          </w:rPr>
          <m:t>=</m:t>
        </m:r>
        <m:r>
          <w:rPr>
            <w:rFonts w:ascii="Cambria Math" w:hAnsi="Cambria Math"/>
          </w:rPr>
          <m:t>θ</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U</m:t>
            </m:r>
            <m:r>
              <m:rPr>
                <m:sty m:val="p"/>
              </m:rPr>
              <w:rPr>
                <w:rFonts w:ascii="Cambria Math" w:hAnsi="Cambria Math"/>
              </w:rPr>
              <m:t>+</m:t>
            </m:r>
            <m:r>
              <w:rPr>
                <w:rFonts w:ascii="Cambria Math" w:hAnsi="Cambria Math"/>
              </w:rPr>
              <m:t>1</m:t>
            </m:r>
          </m:den>
        </m:f>
        <m:f>
          <m:fPr>
            <m:ctrlPr>
              <w:rPr>
                <w:rFonts w:ascii="Cambria Math" w:hAnsi="Cambria Math"/>
              </w:rPr>
            </m:ctrlPr>
          </m:fPr>
          <m:num>
            <m:r>
              <w:rPr>
                <w:rFonts w:ascii="Cambria Math" w:hAnsi="Cambria Math"/>
              </w:rPr>
              <m:t>Ag</m:t>
            </m:r>
          </m:num>
          <m:den>
            <m:rad>
              <m:radPr>
                <m:ctrlPr>
                  <w:rPr>
                    <w:rFonts w:ascii="Cambria Math" w:hAnsi="Cambria Math"/>
                  </w:rPr>
                </m:ctrlPr>
              </m:radPr>
              <m:deg>
                <m:r>
                  <w:rPr>
                    <w:rFonts w:ascii="Cambria Math" w:hAnsi="Cambria Math"/>
                  </w:rPr>
                  <m:t>​</m:t>
                </m:r>
              </m:deg>
              <m:e>
                <m:sSup>
                  <m:sSupPr>
                    <m:ctrlPr>
                      <w:rPr>
                        <w:rFonts w:ascii="Cambria Math" w:hAnsi="Cambria Math"/>
                      </w:rPr>
                    </m:ctrlPr>
                  </m:sSupPr>
                  <m:e>
                    <m:r>
                      <w:rPr>
                        <w:rFonts w:ascii="Cambria Math" w:hAnsi="Cambria Math"/>
                      </w:rPr>
                      <m:t>g</m:t>
                    </m:r>
                  </m:e>
                  <m:sup>
                    <m:r>
                      <w:rPr>
                        <w:rFonts w:ascii="Cambria Math" w:hAnsi="Cambria Math"/>
                      </w:rPr>
                      <m:t>T</m:t>
                    </m:r>
                  </m:sup>
                </m:sSup>
                <m:r>
                  <w:rPr>
                    <w:rFonts w:ascii="Cambria Math" w:hAnsi="Cambria Math"/>
                  </w:rPr>
                  <m:t>Ag</m:t>
                </m:r>
              </m:e>
            </m:rad>
          </m:den>
        </m:f>
      </m:oMath>
      <w:r>
        <w:t xml:space="preserve"> </w:t>
      </w:r>
      <m:oMath>
        <m:r>
          <w:rPr>
            <w:rFonts w:ascii="Cambria Math" w:hAnsi="Cambria Math"/>
          </w:rPr>
          <m:t>A</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U</m:t>
                </m:r>
              </m:e>
              <m:sup>
                <m:r>
                  <w:rPr>
                    <w:rFonts w:ascii="Cambria Math" w:hAnsi="Cambria Math"/>
                  </w:rPr>
                  <m:t>2</m:t>
                </m:r>
              </m:sup>
            </m:sSup>
          </m:num>
          <m:den>
            <m:sSup>
              <m:sSupPr>
                <m:ctrlPr>
                  <w:rPr>
                    <w:rFonts w:ascii="Cambria Math" w:hAnsi="Cambria Math"/>
                  </w:rPr>
                </m:ctrlPr>
              </m:sSupPr>
              <m:e>
                <m:r>
                  <w:rPr>
                    <w:rFonts w:ascii="Cambria Math" w:hAnsi="Cambria Math"/>
                  </w:rPr>
                  <m:t>U</m:t>
                </m:r>
              </m:e>
              <m:sup>
                <m:r>
                  <w:rPr>
                    <w:rFonts w:ascii="Cambria Math" w:hAnsi="Cambria Math"/>
                  </w:rPr>
                  <m:t>2</m:t>
                </m:r>
              </m:sup>
            </m:sSup>
            <m:r>
              <m:rPr>
                <m:sty m:val="p"/>
              </m:rPr>
              <w:rPr>
                <w:rFonts w:ascii="Cambria Math" w:hAnsi="Cambria Math"/>
              </w:rPr>
              <m:t>-</m:t>
            </m:r>
            <m:r>
              <w:rPr>
                <w:rFonts w:ascii="Cambria Math" w:hAnsi="Cambria Math"/>
              </w:rPr>
              <m:t>1</m:t>
            </m:r>
          </m:den>
        </m:f>
        <m:d>
          <m:dPr>
            <m:ctrlPr>
              <w:rPr>
                <w:rFonts w:ascii="Cambria Math" w:hAnsi="Cambria Math"/>
              </w:rPr>
            </m:ctrlPr>
          </m:dPr>
          <m:e>
            <m:r>
              <w:rPr>
                <w:rFonts w:ascii="Cambria Math" w:hAnsi="Cambria Math"/>
              </w:rPr>
              <m:t>A</m:t>
            </m:r>
            <m:r>
              <m:rPr>
                <m:sty m:val="p"/>
              </m:rP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U</m:t>
                </m:r>
                <m:r>
                  <m:rPr>
                    <m:sty m:val="p"/>
                  </m:rPr>
                  <w:rPr>
                    <w:rFonts w:ascii="Cambria Math" w:hAnsi="Cambria Math"/>
                  </w:rPr>
                  <m:t>+</m:t>
                </m:r>
                <m:r>
                  <w:rPr>
                    <w:rFonts w:ascii="Cambria Math" w:hAnsi="Cambria Math"/>
                  </w:rPr>
                  <m:t>1</m:t>
                </m:r>
              </m:den>
            </m:f>
            <m:r>
              <w:rPr>
                <w:rFonts w:ascii="Cambria Math" w:hAnsi="Cambria Math"/>
              </w:rPr>
              <m:t>A</m:t>
            </m:r>
            <m:acc>
              <m:accPr>
                <m:chr m:val="̃"/>
                <m:ctrlPr>
                  <w:rPr>
                    <w:rFonts w:ascii="Cambria Math" w:hAnsi="Cambria Math"/>
                  </w:rPr>
                </m:ctrlPr>
              </m:accPr>
              <m:e>
                <m:r>
                  <w:rPr>
                    <w:rFonts w:ascii="Cambria Math" w:hAnsi="Cambria Math"/>
                  </w:rPr>
                  <m:t>g</m:t>
                </m:r>
              </m:e>
            </m:acc>
            <m:sSup>
              <m:sSupPr>
                <m:ctrlPr>
                  <w:rPr>
                    <w:rFonts w:ascii="Cambria Math" w:hAnsi="Cambria Math"/>
                  </w:rPr>
                </m:ctrlPr>
              </m:sSupPr>
              <m:e>
                <m:acc>
                  <m:accPr>
                    <m:chr m:val="̃"/>
                    <m:ctrlPr>
                      <w:rPr>
                        <w:rFonts w:ascii="Cambria Math" w:hAnsi="Cambria Math"/>
                      </w:rPr>
                    </m:ctrlPr>
                  </m:accPr>
                  <m:e>
                    <m:r>
                      <w:rPr>
                        <w:rFonts w:ascii="Cambria Math" w:hAnsi="Cambria Math"/>
                      </w:rPr>
                      <m:t>g</m:t>
                    </m:r>
                  </m:e>
                </m:acc>
              </m:e>
              <m:sup>
                <m:r>
                  <w:rPr>
                    <w:rFonts w:ascii="Cambria Math" w:hAnsi="Cambria Math"/>
                  </w:rPr>
                  <m:t>T</m:t>
                </m:r>
              </m:sup>
            </m:sSup>
            <m:r>
              <w:rPr>
                <w:rFonts w:ascii="Cambria Math" w:hAnsi="Cambria Math"/>
              </w:rPr>
              <m:t>A</m:t>
            </m:r>
          </m:e>
        </m:d>
      </m:oMath>
      <w:r>
        <w:t xml:space="preserve"> </w:t>
      </w:r>
      <w:r>
        <w:rPr>
          <w:b/>
          <w:bCs/>
        </w:rPr>
        <w:t>return</w:t>
      </w:r>
      <w:r>
        <w:t xml:space="preserve"> </w:t>
      </w:r>
      <m:oMath>
        <m:sSubSup>
          <m:sSubSupPr>
            <m:ctrlPr>
              <w:rPr>
                <w:rFonts w:ascii="Cambria Math" w:hAnsi="Cambria Math"/>
              </w:rPr>
            </m:ctrlPr>
          </m:sSubSupPr>
          <m:e>
            <m:r>
              <w:rPr>
                <w:rFonts w:ascii="Cambria Math" w:hAnsi="Cambria Math"/>
              </w:rPr>
              <m:t>b</m:t>
            </m:r>
          </m:e>
          <m:sub>
            <m:r>
              <w:rPr>
                <w:rFonts w:ascii="Cambria Math" w:hAnsi="Cambria Math"/>
              </w:rPr>
              <m:t>u</m:t>
            </m:r>
            <m:r>
              <m:rPr>
                <m:sty m:val="p"/>
              </m:rPr>
              <w:rPr>
                <w:rFonts w:ascii="Cambria Math" w:hAnsi="Cambria Math"/>
              </w:rPr>
              <m:t>,</m:t>
            </m:r>
            <m:r>
              <w:rPr>
                <w:rFonts w:ascii="Cambria Math" w:hAnsi="Cambria Math"/>
              </w:rPr>
              <m:t>n</m:t>
            </m:r>
          </m:sub>
          <m:sup>
            <m:r>
              <m:rPr>
                <m:sty m:val="p"/>
              </m:rPr>
              <w:rPr>
                <w:rFonts w:ascii="Cambria Math" w:hAnsi="Cambria Math"/>
              </w:rPr>
              <m:t>*</m:t>
            </m:r>
          </m:sup>
        </m:sSubSup>
        <m:r>
          <m:rPr>
            <m:sty m:val="p"/>
          </m:rPr>
          <w:rPr>
            <w:rFonts w:ascii="Cambria Math" w:hAnsi="Cambria Math"/>
          </w:rPr>
          <m:t>,</m:t>
        </m:r>
        <m:r>
          <w:rPr>
            <w:rFonts w:ascii="Cambria Math" w:hAnsi="Cambria Math"/>
          </w:rPr>
          <m:t> </m:t>
        </m:r>
        <m:sSub>
          <m:sSubPr>
            <m:ctrlPr>
              <w:rPr>
                <w:rFonts w:ascii="Cambria Math" w:hAnsi="Cambria Math"/>
              </w:rPr>
            </m:ctrlPr>
          </m:sSubPr>
          <m:e>
            <m:r>
              <m:rPr>
                <m:scr m:val="script"/>
                <m:sty m:val="p"/>
              </m:rPr>
              <w:rPr>
                <w:rFonts w:ascii="Cambria Math" w:hAnsi="Cambria Math"/>
              </w:rPr>
              <m:t>E</m:t>
            </m:r>
          </m:e>
          <m:sub>
            <m:r>
              <w:rPr>
                <w:rFonts w:ascii="Cambria Math" w:hAnsi="Cambria Math"/>
              </w:rPr>
              <m:t>u</m:t>
            </m:r>
            <m:r>
              <m:rPr>
                <m:sty m:val="p"/>
              </m:rPr>
              <w:rPr>
                <w:rFonts w:ascii="Cambria Math" w:hAnsi="Cambria Math"/>
              </w:rPr>
              <m:t>,</m:t>
            </m:r>
            <m:r>
              <w:rPr>
                <w:rFonts w:ascii="Cambria Math" w:hAnsi="Cambria Math"/>
              </w:rPr>
              <m:t>n</m:t>
            </m:r>
          </m:sub>
        </m:sSub>
      </m:oMath>
    </w:p>
    <w:p w14:paraId="4BD3CA33" w14:textId="77777777" w:rsidR="002F5A23" w:rsidRDefault="00000000">
      <w:pPr>
        <w:pStyle w:val="Heading1"/>
      </w:pPr>
      <w:bookmarkStart w:id="5" w:name="performance-evaluation"/>
      <w:bookmarkEnd w:id="2"/>
      <w:bookmarkEnd w:id="4"/>
      <w:r>
        <w:t>Performance Evaluation</w:t>
      </w:r>
    </w:p>
    <w:p w14:paraId="1700DE92" w14:textId="77777777" w:rsidR="002F5A23" w:rsidRDefault="002F5A23">
      <w:pPr>
        <w:pStyle w:val="FirstParagraph"/>
      </w:pPr>
      <w:bookmarkStart w:id="6" w:name="tab:experiment-parameters"/>
      <w:bookmarkEnd w:id="6"/>
    </w:p>
    <w:tbl>
      <w:tblPr>
        <w:tblStyle w:val="Table"/>
        <w:tblW w:w="0" w:type="auto"/>
        <w:jc w:val="center"/>
        <w:tblLook w:val="0600" w:firstRow="0" w:lastRow="0" w:firstColumn="0" w:lastColumn="0" w:noHBand="1" w:noVBand="1"/>
      </w:tblPr>
      <w:tblGrid>
        <w:gridCol w:w="2696"/>
        <w:gridCol w:w="2483"/>
      </w:tblGrid>
      <w:tr w:rsidR="002F5A23" w14:paraId="7ECD8891" w14:textId="77777777">
        <w:trPr>
          <w:jc w:val="center"/>
        </w:trPr>
        <w:tc>
          <w:tcPr>
            <w:tcW w:w="0" w:type="auto"/>
          </w:tcPr>
          <w:p w14:paraId="17674AED" w14:textId="77777777" w:rsidR="002F5A23" w:rsidRDefault="00000000">
            <w:pPr>
              <w:pStyle w:val="Figure"/>
              <w:jc w:val="center"/>
            </w:pPr>
            <w:r>
              <w:rPr>
                <w:noProof/>
              </w:rPr>
              <w:drawing>
                <wp:inline distT="0" distB="0" distL="0" distR="0" wp14:anchorId="27EB3718" wp14:editId="1D73E448">
                  <wp:extent cx="1575412" cy="1862941"/>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figures/TimeSample_2.pdf"/>
                          <pic:cNvPicPr>
                            <a:picLocks noChangeAspect="1" noChangeArrowheads="1"/>
                          </pic:cNvPicPr>
                        </pic:nvPicPr>
                        <pic:blipFill>
                          <a:blip r:embed="rId8"/>
                          <a:stretch>
                            <a:fillRect/>
                          </a:stretch>
                        </pic:blipFill>
                        <pic:spPr bwMode="auto">
                          <a:xfrm>
                            <a:off x="0" y="0"/>
                            <a:ext cx="1599071" cy="1890918"/>
                          </a:xfrm>
                          <a:prstGeom prst="rect">
                            <a:avLst/>
                          </a:prstGeom>
                          <a:noFill/>
                          <a:ln w="9525">
                            <a:noFill/>
                            <a:headEnd/>
                            <a:tailEnd/>
                          </a:ln>
                        </pic:spPr>
                      </pic:pic>
                    </a:graphicData>
                  </a:graphic>
                </wp:inline>
              </w:drawing>
            </w:r>
          </w:p>
        </w:tc>
        <w:tc>
          <w:tcPr>
            <w:tcW w:w="0" w:type="auto"/>
          </w:tcPr>
          <w:p w14:paraId="70B22F4D" w14:textId="77777777" w:rsidR="002F5A23" w:rsidRDefault="00000000">
            <w:pPr>
              <w:pStyle w:val="Figure"/>
              <w:jc w:val="center"/>
            </w:pPr>
            <w:r>
              <w:rPr>
                <w:noProof/>
              </w:rPr>
              <w:drawing>
                <wp:inline distT="0" distB="0" distL="0" distR="0" wp14:anchorId="672EB131" wp14:editId="05508DEE">
                  <wp:extent cx="1439999" cy="1863529"/>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figures/FreqSample_2.pdf"/>
                          <pic:cNvPicPr>
                            <a:picLocks noChangeAspect="1" noChangeArrowheads="1"/>
                          </pic:cNvPicPr>
                        </pic:nvPicPr>
                        <pic:blipFill>
                          <a:blip r:embed="rId9"/>
                          <a:stretch>
                            <a:fillRect/>
                          </a:stretch>
                        </pic:blipFill>
                        <pic:spPr bwMode="auto">
                          <a:xfrm>
                            <a:off x="0" y="0"/>
                            <a:ext cx="1439999" cy="1863529"/>
                          </a:xfrm>
                          <a:prstGeom prst="rect">
                            <a:avLst/>
                          </a:prstGeom>
                          <a:noFill/>
                          <a:ln w="9525">
                            <a:noFill/>
                            <a:headEnd/>
                            <a:tailEnd/>
                          </a:ln>
                        </pic:spPr>
                      </pic:pic>
                    </a:graphicData>
                  </a:graphic>
                </wp:inline>
              </w:drawing>
            </w:r>
          </w:p>
        </w:tc>
      </w:tr>
    </w:tbl>
    <w:p w14:paraId="2DFD1C96" w14:textId="77777777" w:rsidR="002F5A23" w:rsidRDefault="00000000">
      <w:pPr>
        <w:pStyle w:val="ImageCaption"/>
      </w:pPr>
      <w:r>
        <w:t>Channel B Samples</w:t>
      </w:r>
    </w:p>
    <w:p w14:paraId="623E6E59" w14:textId="77777777" w:rsidR="002F5A23" w:rsidRDefault="002F5A23">
      <w:pPr>
        <w:pStyle w:val="BodyText"/>
      </w:pPr>
      <w:bookmarkStart w:id="7" w:name="tab:scearios-single"/>
      <w:bookmarkEnd w:id="7"/>
    </w:p>
    <w:p w14:paraId="101C2D98" w14:textId="77777777" w:rsidR="002F5A23" w:rsidRDefault="002F5A23">
      <w:pPr>
        <w:pStyle w:val="BodyText"/>
      </w:pPr>
      <w:bookmarkStart w:id="8" w:name="tab:energy-compare"/>
      <w:bookmarkEnd w:id="8"/>
    </w:p>
    <w:p w14:paraId="240DCADB" w14:textId="77777777" w:rsidR="002F5A23" w:rsidRDefault="002F5A23">
      <w:pPr>
        <w:pStyle w:val="BodyText"/>
      </w:pPr>
      <w:bookmarkStart w:id="9" w:name="tab:energy-compare2"/>
      <w:bookmarkEnd w:id="9"/>
    </w:p>
    <w:p w14:paraId="402BF499" w14:textId="77777777" w:rsidR="002F5A23" w:rsidRDefault="00000000">
      <w:pPr>
        <w:pStyle w:val="CaptionedFigure"/>
      </w:pPr>
      <w:r>
        <w:rPr>
          <w:noProof/>
        </w:rPr>
        <w:lastRenderedPageBreak/>
        <w:drawing>
          <wp:inline distT="0" distB="0" distL="0" distR="0" wp14:anchorId="7E6190DD" wp14:editId="7FFF7155">
            <wp:extent cx="1752545" cy="2267999"/>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figures/data_rate_versus_SNR.pdf"/>
                    <pic:cNvPicPr>
                      <a:picLocks noChangeAspect="1" noChangeArrowheads="1"/>
                    </pic:cNvPicPr>
                  </pic:nvPicPr>
                  <pic:blipFill>
                    <a:blip r:embed="rId10"/>
                    <a:stretch>
                      <a:fillRect/>
                    </a:stretch>
                  </pic:blipFill>
                  <pic:spPr bwMode="auto">
                    <a:xfrm>
                      <a:off x="0" y="0"/>
                      <a:ext cx="1752545" cy="2267999"/>
                    </a:xfrm>
                    <a:prstGeom prst="rect">
                      <a:avLst/>
                    </a:prstGeom>
                    <a:noFill/>
                    <a:ln w="9525">
                      <a:noFill/>
                      <a:headEnd/>
                      <a:tailEnd/>
                    </a:ln>
                  </pic:spPr>
                </pic:pic>
              </a:graphicData>
            </a:graphic>
          </wp:inline>
        </w:drawing>
      </w:r>
    </w:p>
    <w:p w14:paraId="71535E88" w14:textId="77777777" w:rsidR="002F5A23" w:rsidRDefault="00000000">
      <w:pPr>
        <w:pStyle w:val="ImageCaption"/>
      </w:pPr>
      <w:r>
        <w:t>Sum Rate versus SNR for Single Antenna Per User: Current Wi-Fi OFDM and Proposed Algorithm</w:t>
      </w:r>
    </w:p>
    <w:p w14:paraId="265E7627" w14:textId="77777777" w:rsidR="002F5A23" w:rsidRDefault="00000000">
      <w:pPr>
        <w:pStyle w:val="CaptionedFigure"/>
      </w:pPr>
      <w:r>
        <w:rPr>
          <w:noProof/>
        </w:rPr>
        <w:drawing>
          <wp:inline distT="0" distB="0" distL="0" distR="0" wp14:anchorId="05ABBE3F" wp14:editId="28AE2DD0">
            <wp:extent cx="1947272" cy="2519999"/>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figures/3UsersEqualDistance3mSumRatePerTone.pdf"/>
                    <pic:cNvPicPr>
                      <a:picLocks noChangeAspect="1" noChangeArrowheads="1"/>
                    </pic:cNvPicPr>
                  </pic:nvPicPr>
                  <pic:blipFill>
                    <a:blip r:embed="rId11"/>
                    <a:stretch>
                      <a:fillRect/>
                    </a:stretch>
                  </pic:blipFill>
                  <pic:spPr bwMode="auto">
                    <a:xfrm>
                      <a:off x="0" y="0"/>
                      <a:ext cx="1947272" cy="2519999"/>
                    </a:xfrm>
                    <a:prstGeom prst="rect">
                      <a:avLst/>
                    </a:prstGeom>
                    <a:noFill/>
                    <a:ln w="9525">
                      <a:noFill/>
                      <a:headEnd/>
                      <a:tailEnd/>
                    </a:ln>
                  </pic:spPr>
                </pic:pic>
              </a:graphicData>
            </a:graphic>
          </wp:inline>
        </w:drawing>
      </w:r>
    </w:p>
    <w:p w14:paraId="10E77B7B" w14:textId="77777777" w:rsidR="002F5A23" w:rsidRDefault="00000000">
      <w:pPr>
        <w:pStyle w:val="ImageCaption"/>
      </w:pPr>
      <w:r>
        <w:t>Sum rate versus FFT length for equidistant users with single antenna per user</w:t>
      </w:r>
    </w:p>
    <w:p w14:paraId="1B78D1D6" w14:textId="77777777" w:rsidR="002F5A23" w:rsidRDefault="00000000">
      <w:pPr>
        <w:pStyle w:val="CaptionedFigure"/>
      </w:pPr>
      <w:r>
        <w:rPr>
          <w:noProof/>
        </w:rPr>
        <w:lastRenderedPageBreak/>
        <w:drawing>
          <wp:inline distT="0" distB="0" distL="0" distR="0" wp14:anchorId="3D203D82" wp14:editId="18E47FDE">
            <wp:extent cx="1947272" cy="2519999"/>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figures/3Users3_5_8mFarthestUserRatePerTone.pdf"/>
                    <pic:cNvPicPr>
                      <a:picLocks noChangeAspect="1" noChangeArrowheads="1"/>
                    </pic:cNvPicPr>
                  </pic:nvPicPr>
                  <pic:blipFill>
                    <a:blip r:embed="rId12"/>
                    <a:stretch>
                      <a:fillRect/>
                    </a:stretch>
                  </pic:blipFill>
                  <pic:spPr bwMode="auto">
                    <a:xfrm>
                      <a:off x="0" y="0"/>
                      <a:ext cx="1947272" cy="2519999"/>
                    </a:xfrm>
                    <a:prstGeom prst="rect">
                      <a:avLst/>
                    </a:prstGeom>
                    <a:noFill/>
                    <a:ln w="9525">
                      <a:noFill/>
                      <a:headEnd/>
                      <a:tailEnd/>
                    </a:ln>
                  </pic:spPr>
                </pic:pic>
              </a:graphicData>
            </a:graphic>
          </wp:inline>
        </w:drawing>
      </w:r>
    </w:p>
    <w:p w14:paraId="0516C268" w14:textId="77777777" w:rsidR="002F5A23" w:rsidRDefault="00000000">
      <w:pPr>
        <w:pStyle w:val="ImageCaption"/>
      </w:pPr>
      <w:r>
        <w:t>Data rate versus FFT length for the farthest user with user distances from AP = {3m, 5m, 8m}, and single antenna per user</w:t>
      </w:r>
    </w:p>
    <w:p w14:paraId="552CC415" w14:textId="77777777" w:rsidR="002F5A23" w:rsidRDefault="00000000">
      <w:pPr>
        <w:pStyle w:val="BodyText"/>
      </w:pPr>
      <w:r>
        <w:t xml:space="preserve">In our experimental setup, we simulate a virtual reality (VR) gaming environment involving </w:t>
      </w:r>
      <m:oMath>
        <m:r>
          <w:rPr>
            <w:rFonts w:ascii="Cambria Math" w:hAnsi="Cambria Math"/>
          </w:rPr>
          <m:t>N</m:t>
        </m:r>
      </m:oMath>
      <w:r>
        <w:t xml:space="preserve"> users, each engaging in a distributed rendering task. These users, equipped with VR glasses, receive fragmented visual perspectives of a virtual room. We define </w:t>
      </w:r>
      <m:oMath>
        <m:sSub>
          <m:sSubPr>
            <m:ctrlPr>
              <w:rPr>
                <w:rFonts w:ascii="Cambria Math" w:hAnsi="Cambria Math"/>
              </w:rPr>
            </m:ctrlPr>
          </m:sSubPr>
          <m:e>
            <m:r>
              <w:rPr>
                <w:rFonts w:ascii="Cambria Math" w:hAnsi="Cambria Math"/>
              </w:rPr>
              <m:t>L</m:t>
            </m:r>
          </m:e>
          <m:sub>
            <m:r>
              <w:rPr>
                <w:rFonts w:ascii="Cambria Math" w:hAnsi="Cambria Math"/>
              </w:rPr>
              <m:t>xu</m:t>
            </m:r>
          </m:sub>
        </m:sSub>
      </m:oMath>
      <w:r>
        <w:t xml:space="preserve"> as a 1x</w:t>
      </w:r>
      <m:oMath>
        <m:r>
          <w:rPr>
            <w:rFonts w:ascii="Cambria Math" w:hAnsi="Cambria Math"/>
          </w:rPr>
          <m:t>N</m:t>
        </m:r>
      </m:oMath>
      <w:r>
        <w:t xml:space="preserve"> array, representing the number of antennas at each user’s device. Additionally, the access point (AP) is equipped with </w:t>
      </w:r>
      <m:oMath>
        <m:sSub>
          <m:sSubPr>
            <m:ctrlPr>
              <w:rPr>
                <w:rFonts w:ascii="Cambria Math" w:hAnsi="Cambria Math"/>
              </w:rPr>
            </m:ctrlPr>
          </m:sSubPr>
          <m:e>
            <m:r>
              <w:rPr>
                <w:rFonts w:ascii="Cambria Math" w:hAnsi="Cambria Math"/>
              </w:rPr>
              <m:t>L</m:t>
            </m:r>
          </m:e>
          <m:sub>
            <m:r>
              <w:rPr>
                <w:rFonts w:ascii="Cambria Math" w:hAnsi="Cambria Math"/>
              </w:rPr>
              <m:t>y</m:t>
            </m:r>
          </m:sub>
        </m:sSub>
      </m:oMath>
      <w:r>
        <w:t xml:space="preserve"> antennas. The spatial positioning of users relative to the AP is modeled through a uniform random distribution, with distances ranging between </w:t>
      </w:r>
      <m:oMath>
        <m:sSub>
          <m:sSubPr>
            <m:ctrlPr>
              <w:rPr>
                <w:rFonts w:ascii="Cambria Math" w:hAnsi="Cambria Math"/>
              </w:rPr>
            </m:ctrlPr>
          </m:sSubPr>
          <m:e>
            <m:r>
              <w:rPr>
                <w:rFonts w:ascii="Cambria Math" w:hAnsi="Cambria Math"/>
              </w:rPr>
              <m:t>d</m:t>
            </m:r>
          </m:e>
          <m:sub>
            <m:r>
              <m:rPr>
                <m:nor/>
              </m:rPr>
              <m:t>min</m:t>
            </m:r>
          </m:sub>
        </m:sSub>
      </m:oMath>
      <w:r>
        <w:t xml:space="preserve"> and </w:t>
      </w:r>
      <m:oMath>
        <m:sSub>
          <m:sSubPr>
            <m:ctrlPr>
              <w:rPr>
                <w:rFonts w:ascii="Cambria Math" w:hAnsi="Cambria Math"/>
              </w:rPr>
            </m:ctrlPr>
          </m:sSubPr>
          <m:e>
            <m:r>
              <w:rPr>
                <w:rFonts w:ascii="Cambria Math" w:hAnsi="Cambria Math"/>
              </w:rPr>
              <m:t>d</m:t>
            </m:r>
          </m:e>
          <m:sub>
            <m:r>
              <m:rPr>
                <m:nor/>
              </m:rPr>
              <m:t>max</m:t>
            </m:r>
          </m:sub>
        </m:sSub>
      </m:oMath>
      <w:r>
        <w:t>. For the characterization of channel impulse responses between user devices and the AP, we utilize a dataset of over 10,000 channel realizations provided by Samsung. These realizations are based on WiFi 802.11ax standards , specifically tailored for model B (indoor residential) and model D (indoor office) scenarios. At any given moment, our experimental framework randomly selects one of these channel impulse responses for each pairing of the user device antenna and AP antenna. We multiply an additional components for path loss and shadow fading. We use the following combination of path loss and shadow fading loss:</w:t>
      </w:r>
    </w:p>
    <w:p w14:paraId="316B2B3A" w14:textId="77777777" w:rsidR="002F5A23"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L</m:t>
                </m:r>
                <m:d>
                  <m:dPr>
                    <m:ctrlPr>
                      <w:rPr>
                        <w:rFonts w:ascii="Cambria Math" w:hAnsi="Cambria Math"/>
                      </w:rPr>
                    </m:ctrlPr>
                  </m:dPr>
                  <m:e>
                    <m:r>
                      <w:rPr>
                        <w:rFonts w:ascii="Cambria Math" w:hAnsi="Cambria Math"/>
                      </w:rPr>
                      <m:t>d</m:t>
                    </m:r>
                  </m:e>
                </m:d>
              </m:e>
              <m:e>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path</m:t>
                    </m:r>
                  </m:sub>
                </m:sSub>
                <m:d>
                  <m:dPr>
                    <m:ctrlPr>
                      <w:rPr>
                        <w:rFonts w:ascii="Cambria Math" w:hAnsi="Cambria Math"/>
                      </w:rPr>
                    </m:ctrlPr>
                  </m:dPr>
                  <m:e>
                    <m:r>
                      <w:rPr>
                        <w:rFonts w:ascii="Cambria Math" w:hAnsi="Cambria Math"/>
                      </w:rPr>
                      <m:t>d</m:t>
                    </m:r>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shadow</m:t>
                    </m:r>
                  </m:sub>
                </m:sSub>
                <m:d>
                  <m:dPr>
                    <m:ctrlPr>
                      <w:rPr>
                        <w:rFonts w:ascii="Cambria Math" w:hAnsi="Cambria Math"/>
                      </w:rPr>
                    </m:ctrlPr>
                  </m:dPr>
                  <m:e>
                    <m:r>
                      <w:rPr>
                        <w:rFonts w:ascii="Cambria Math" w:hAnsi="Cambria Math"/>
                      </w:rPr>
                      <m:t>d</m:t>
                    </m:r>
                  </m:e>
                </m:d>
                <m:r>
                  <w:rPr>
                    <w:rFonts w:ascii="Cambria Math" w:hAnsi="Cambria Math"/>
                  </w:rPr>
                  <m:t> </m:t>
                </m:r>
                <m:r>
                  <m:rPr>
                    <m:nor/>
                  </m:rPr>
                  <m:t>dB</m:t>
                </m:r>
                <m:r>
                  <w:rPr>
                    <w:rFonts w:ascii="Cambria Math" w:hAnsi="Cambria Math"/>
                  </w:rPr>
                  <m:t>    d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break</m:t>
                    </m:r>
                  </m:sub>
                </m:sSub>
              </m:e>
            </m:mr>
            <m:mr>
              <m:e/>
              <m:e>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path</m:t>
                    </m:r>
                  </m:sub>
                </m:sSub>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break</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shadow</m:t>
                    </m:r>
                  </m:sub>
                </m:sSub>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break</m:t>
                        </m:r>
                      </m:sub>
                    </m:sSub>
                  </m:e>
                </m:d>
                <m:r>
                  <m:rPr>
                    <m:sty m:val="p"/>
                  </m:rPr>
                  <w:rPr>
                    <w:rFonts w:ascii="Cambria Math" w:hAnsi="Cambria Math"/>
                  </w:rPr>
                  <m:t>+</m:t>
                </m:r>
              </m:e>
            </m:mr>
            <m:mr>
              <m:e/>
              <m:e>
                <m:r>
                  <w:rPr>
                    <w:rFonts w:ascii="Cambria Math" w:hAnsi="Cambria Math"/>
                  </w:rPr>
                  <m:t>      35 </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break</m:t>
                            </m:r>
                          </m:sub>
                        </m:sSub>
                      </m:den>
                    </m:f>
                  </m:e>
                </m:d>
                <m:r>
                  <w:rPr>
                    <w:rFonts w:ascii="Cambria Math" w:hAnsi="Cambria Math"/>
                  </w:rPr>
                  <m:t> </m:t>
                </m:r>
                <m:r>
                  <m:rPr>
                    <m:nor/>
                  </m:rPr>
                  <m:t>dB</m:t>
                </m:r>
                <m:r>
                  <w:rPr>
                    <w:rFonts w:ascii="Cambria Math" w:hAnsi="Cambria Math"/>
                  </w:rPr>
                  <m:t>  d</m:t>
                </m:r>
                <m:r>
                  <m:rPr>
                    <m:sty m:val="p"/>
                  </m:rPr>
                  <w:rPr>
                    <w:rFonts w:ascii="Cambria Math" w:hAnsi="Cambria Math"/>
                  </w:rPr>
                  <m:t>&gt;</m:t>
                </m:r>
                <m:sSub>
                  <m:sSubPr>
                    <m:ctrlPr>
                      <w:rPr>
                        <w:rFonts w:ascii="Cambria Math" w:hAnsi="Cambria Math"/>
                      </w:rPr>
                    </m:ctrlPr>
                  </m:sSubPr>
                  <m:e>
                    <m:r>
                      <w:rPr>
                        <w:rFonts w:ascii="Cambria Math" w:hAnsi="Cambria Math"/>
                      </w:rPr>
                      <m:t>d</m:t>
                    </m:r>
                  </m:e>
                  <m:sub>
                    <m:r>
                      <w:rPr>
                        <w:rFonts w:ascii="Cambria Math" w:hAnsi="Cambria Math"/>
                      </w:rPr>
                      <m:t>break</m:t>
                    </m:r>
                  </m:sub>
                </m:sSub>
              </m:e>
            </m:mr>
          </m:m>
        </m:oMath>
      </m:oMathPara>
    </w:p>
    <w:p w14:paraId="7766227D" w14:textId="77777777" w:rsidR="002F5A23" w:rsidRDefault="00000000">
      <w:pPr>
        <w:pStyle w:val="FirstParagraph"/>
      </w:pPr>
      <w:r>
        <w:t xml:space="preserve">where the break-point distance is </w:t>
      </w:r>
      <m:oMath>
        <m:sSub>
          <m:sSubPr>
            <m:ctrlPr>
              <w:rPr>
                <w:rFonts w:ascii="Cambria Math" w:hAnsi="Cambria Math"/>
              </w:rPr>
            </m:ctrlPr>
          </m:sSubPr>
          <m:e>
            <m:r>
              <w:rPr>
                <w:rFonts w:ascii="Cambria Math" w:hAnsi="Cambria Math"/>
              </w:rPr>
              <m:t>d</m:t>
            </m:r>
          </m:e>
          <m:sub>
            <m:r>
              <w:rPr>
                <w:rFonts w:ascii="Cambria Math" w:hAnsi="Cambria Math"/>
              </w:rPr>
              <m:t>break</m:t>
            </m:r>
          </m:sub>
        </m:sSub>
        <m:r>
          <m:rPr>
            <m:sty m:val="p"/>
          </m:rPr>
          <w:rPr>
            <w:rFonts w:ascii="Cambria Math" w:hAnsi="Cambria Math"/>
          </w:rPr>
          <m:t>=</m:t>
        </m:r>
        <m:r>
          <w:rPr>
            <w:rFonts w:ascii="Cambria Math" w:hAnsi="Cambria Math"/>
          </w:rPr>
          <m:t>5 m</m:t>
        </m:r>
      </m:oMath>
      <w:r>
        <w:t>, and</w:t>
      </w:r>
    </w:p>
    <w:p w14:paraId="24460E1F" w14:textId="77777777" w:rsidR="002F5A23"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L</m:t>
                    </m:r>
                  </m:e>
                  <m:sub>
                    <m:r>
                      <w:rPr>
                        <w:rFonts w:ascii="Cambria Math" w:hAnsi="Cambria Math"/>
                      </w:rPr>
                      <m:t>path</m:t>
                    </m:r>
                  </m:sub>
                </m:sSub>
                <m:r>
                  <m:rPr>
                    <m:sty m:val="p"/>
                  </m:rPr>
                  <w:rPr>
                    <w:rFonts w:ascii="Cambria Math" w:hAnsi="Cambria Math"/>
                  </w:rPr>
                  <m:t>=</m:t>
                </m:r>
                <m:r>
                  <w:rPr>
                    <w:rFonts w:ascii="Cambria Math" w:hAnsi="Cambria Math"/>
                  </w:rPr>
                  <m:t>20 </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r>
                      <w:rPr>
                        <w:rFonts w:ascii="Cambria Math" w:hAnsi="Cambria Math"/>
                      </w:rPr>
                      <m:t>f</m:t>
                    </m:r>
                  </m:e>
                </m:d>
                <m:r>
                  <m:rPr>
                    <m:sty m:val="p"/>
                  </m:rPr>
                  <w:rPr>
                    <w:rFonts w:ascii="Cambria Math" w:hAnsi="Cambria Math"/>
                  </w:rPr>
                  <m:t>+</m:t>
                </m:r>
                <m:r>
                  <w:rPr>
                    <w:rFonts w:ascii="Cambria Math" w:hAnsi="Cambria Math"/>
                  </w:rPr>
                  <m:t>20 </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r>
                      <w:rPr>
                        <w:rFonts w:ascii="Cambria Math" w:hAnsi="Cambria Math"/>
                      </w:rPr>
                      <m:t>d</m:t>
                    </m:r>
                  </m:e>
                </m:d>
                <m:r>
                  <m:rPr>
                    <m:sty m:val="p"/>
                  </m:rPr>
                  <w:rPr>
                    <w:rFonts w:ascii="Cambria Math" w:hAnsi="Cambria Math"/>
                  </w:rPr>
                  <m:t>-</m:t>
                </m:r>
                <m:r>
                  <w:rPr>
                    <w:rFonts w:ascii="Cambria Math" w:hAnsi="Cambria Math"/>
                  </w:rPr>
                  <m:t>147.5</m:t>
                </m:r>
                <m:r>
                  <m:rPr>
                    <m:nor/>
                  </m:rPr>
                  <m:t>dB</m:t>
                </m:r>
              </m:e>
            </m:mr>
          </m:m>
        </m:oMath>
      </m:oMathPara>
    </w:p>
    <w:p w14:paraId="2E9886B7" w14:textId="77777777" w:rsidR="002F5A23" w:rsidRDefault="00000000">
      <w:pPr>
        <w:pStyle w:val="FirstParagraph"/>
      </w:pPr>
      <w:r>
        <w:t xml:space="preserve">and </w:t>
      </w:r>
      <m:oMath>
        <m:sSub>
          <m:sSubPr>
            <m:ctrlPr>
              <w:rPr>
                <w:rFonts w:ascii="Cambria Math" w:hAnsi="Cambria Math"/>
              </w:rPr>
            </m:ctrlPr>
          </m:sSubPr>
          <m:e>
            <m:r>
              <w:rPr>
                <w:rFonts w:ascii="Cambria Math" w:hAnsi="Cambria Math"/>
              </w:rPr>
              <m:t>L</m:t>
            </m:r>
          </m:e>
          <m:sub>
            <m:r>
              <w:rPr>
                <w:rFonts w:ascii="Cambria Math" w:hAnsi="Cambria Math"/>
              </w:rPr>
              <m:t>shadow</m:t>
            </m:r>
          </m:sub>
        </m:sSub>
      </m:oMath>
      <w:r>
        <w:t xml:space="preserve"> is a random log-normal variable sampled from </w:t>
      </w:r>
      <m:oMath>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2π</m:t>
                </m:r>
                <m:sSubSup>
                  <m:sSubSupPr>
                    <m:ctrlPr>
                      <w:rPr>
                        <w:rFonts w:ascii="Cambria Math" w:hAnsi="Cambria Math"/>
                      </w:rPr>
                    </m:ctrlPr>
                  </m:sSubSupPr>
                  <m:e>
                    <m:r>
                      <w:rPr>
                        <w:rFonts w:ascii="Cambria Math" w:hAnsi="Cambria Math"/>
                      </w:rPr>
                      <m:t>σ</m:t>
                    </m:r>
                  </m:e>
                  <m:sub>
                    <m:r>
                      <w:rPr>
                        <w:rFonts w:ascii="Cambria Math" w:hAnsi="Cambria Math"/>
                      </w:rPr>
                      <m:t>z</m:t>
                    </m:r>
                  </m:sub>
                  <m:sup>
                    <m:r>
                      <w:rPr>
                        <w:rFonts w:ascii="Cambria Math" w:hAnsi="Cambria Math"/>
                      </w:rPr>
                      <m:t>2</m:t>
                    </m:r>
                  </m:sup>
                </m:sSubSup>
              </m:e>
            </m:rad>
          </m:den>
        </m:f>
        <m:r>
          <m:rPr>
            <m:sty m:val="p"/>
          </m:rP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shadow</m:t>
                </m:r>
              </m:sub>
            </m:sSub>
            <m:sSup>
              <m:sSupPr>
                <m:ctrlPr>
                  <w:rPr>
                    <w:rFonts w:ascii="Cambria Math" w:hAnsi="Cambria Math"/>
                  </w:rPr>
                </m:ctrlPr>
              </m:sSupPr>
              <m:e>
                <m:d>
                  <m:dPr>
                    <m:ctrlPr>
                      <w:rPr>
                        <w:rFonts w:ascii="Cambria Math" w:hAnsi="Cambria Math"/>
                      </w:rPr>
                    </m:ctrlPr>
                  </m:dPr>
                  <m:e>
                    <m:r>
                      <w:rPr>
                        <w:rFonts w:ascii="Cambria Math" w:hAnsi="Cambria Math"/>
                      </w:rPr>
                      <m:t>d</m:t>
                    </m:r>
                  </m:e>
                </m:d>
              </m:e>
              <m:sup>
                <m:r>
                  <w:rPr>
                    <w:rFonts w:ascii="Cambria Math" w:hAnsi="Cambria Math"/>
                  </w:rPr>
                  <m:t>2</m:t>
                </m:r>
              </m:sup>
            </m:sSup>
            <m:r>
              <m:rPr>
                <m:sty m:val="p"/>
              </m:rPr>
              <w:rPr>
                <w:rFonts w:ascii="Cambria Math" w:hAnsi="Cambria Math"/>
              </w:rPr>
              <m:t>/</m:t>
            </m:r>
            <m:d>
              <m:dPr>
                <m:ctrlPr>
                  <w:rPr>
                    <w:rFonts w:ascii="Cambria Math" w:hAnsi="Cambria Math"/>
                  </w:rPr>
                </m:ctrlPr>
              </m:dPr>
              <m:e>
                <m:r>
                  <w:rPr>
                    <w:rFonts w:ascii="Cambria Math" w:hAnsi="Cambria Math"/>
                  </w:rPr>
                  <m:t>2</m:t>
                </m:r>
                <m:sSubSup>
                  <m:sSubSupPr>
                    <m:ctrlPr>
                      <w:rPr>
                        <w:rFonts w:ascii="Cambria Math" w:hAnsi="Cambria Math"/>
                      </w:rPr>
                    </m:ctrlPr>
                  </m:sSubSupPr>
                  <m:e>
                    <m:r>
                      <w:rPr>
                        <w:rFonts w:ascii="Cambria Math" w:hAnsi="Cambria Math"/>
                      </w:rPr>
                      <m:t>σ</m:t>
                    </m:r>
                  </m:e>
                  <m:sub>
                    <m:r>
                      <w:rPr>
                        <w:rFonts w:ascii="Cambria Math" w:hAnsi="Cambria Math"/>
                      </w:rPr>
                      <m:t>z</m:t>
                    </m:r>
                  </m:sub>
                  <m:sup>
                    <m:r>
                      <w:rPr>
                        <w:rFonts w:ascii="Cambria Math" w:hAnsi="Cambria Math"/>
                      </w:rPr>
                      <m:t>2</m:t>
                    </m:r>
                  </m:sup>
                </m:sSubSup>
              </m:e>
            </m:d>
          </m:e>
        </m:d>
      </m:oMath>
      <w:r>
        <w:t xml:space="preserve">, </w:t>
      </w:r>
      <m:oMath>
        <m:sSub>
          <m:sSubPr>
            <m:ctrlPr>
              <w:rPr>
                <w:rFonts w:ascii="Cambria Math" w:hAnsi="Cambria Math"/>
              </w:rPr>
            </m:ctrlPr>
          </m:sSubPr>
          <m:e>
            <m:r>
              <w:rPr>
                <w:rFonts w:ascii="Cambria Math" w:hAnsi="Cambria Math"/>
              </w:rPr>
              <m:t>σ</m:t>
            </m:r>
          </m:e>
          <m:sub>
            <m:r>
              <w:rPr>
                <w:rFonts w:ascii="Cambria Math" w:hAnsi="Cambria Math"/>
              </w:rPr>
              <m:t>z</m:t>
            </m:r>
          </m:sub>
        </m:sSub>
      </m:oMath>
      <w:r>
        <w:t xml:space="preserve"> is </w:t>
      </w:r>
      <m:oMath>
        <m:r>
          <w:rPr>
            <w:rFonts w:ascii="Cambria Math" w:hAnsi="Cambria Math"/>
          </w:rPr>
          <m:t>3</m:t>
        </m:r>
        <m:r>
          <m:rPr>
            <m:nor/>
          </m:rPr>
          <m:t>dB</m:t>
        </m:r>
      </m:oMath>
      <w:r>
        <w:t xml:space="preserve"> before breakpoint distance and </w:t>
      </w:r>
      <m:oMath>
        <m:r>
          <w:rPr>
            <w:rFonts w:ascii="Cambria Math" w:hAnsi="Cambria Math"/>
          </w:rPr>
          <m:t>4dB</m:t>
        </m:r>
      </m:oMath>
      <w:r>
        <w:t xml:space="preserve"> after the breakpoint. The channel delay taps are spaced 10 ns apart, hence the channel bandwidth is 100 MHz. In our </w:t>
      </w:r>
      <w:r>
        <w:lastRenderedPageBreak/>
        <w:t xml:space="preserve">experiments,we use the center frequency </w:t>
      </w:r>
      <m:oMath>
        <m:sSub>
          <m:sSubPr>
            <m:ctrlPr>
              <w:rPr>
                <w:rFonts w:ascii="Cambria Math" w:hAnsi="Cambria Math"/>
              </w:rPr>
            </m:ctrlPr>
          </m:sSubPr>
          <m:e>
            <m:r>
              <w:rPr>
                <w:rFonts w:ascii="Cambria Math" w:hAnsi="Cambria Math"/>
              </w:rPr>
              <m:t>f</m:t>
            </m:r>
          </m:e>
          <m:sub>
            <m:r>
              <w:rPr>
                <w:rFonts w:ascii="Cambria Math" w:hAnsi="Cambria Math"/>
              </w:rPr>
              <m:t>c</m:t>
            </m:r>
          </m:sub>
        </m:sSub>
        <m:r>
          <m:rPr>
            <m:sty m:val="p"/>
          </m:rPr>
          <w:rPr>
            <w:rFonts w:ascii="Cambria Math" w:hAnsi="Cambria Math"/>
          </w:rPr>
          <m:t>=</m:t>
        </m:r>
        <m:r>
          <w:rPr>
            <w:rFonts w:ascii="Cambria Math" w:hAnsi="Cambria Math"/>
          </w:rPr>
          <m:t>5GHz</m:t>
        </m:r>
      </m:oMath>
      <w:r>
        <w:t xml:space="preserve"> and vary the Fast Fourier Transform length </w:t>
      </w:r>
      <m:oMath>
        <m:d>
          <m:dPr>
            <m:ctrlPr>
              <w:rPr>
                <w:rFonts w:ascii="Cambria Math" w:hAnsi="Cambria Math"/>
              </w:rPr>
            </m:ctrlPr>
          </m:dPr>
          <m:e>
            <m:r>
              <w:rPr>
                <w:rFonts w:ascii="Cambria Math" w:hAnsi="Cambria Math"/>
              </w:rPr>
              <m:t>ff</m:t>
            </m:r>
            <m:sSub>
              <m:sSubPr>
                <m:ctrlPr>
                  <w:rPr>
                    <w:rFonts w:ascii="Cambria Math" w:hAnsi="Cambria Math"/>
                  </w:rPr>
                </m:ctrlPr>
              </m:sSubPr>
              <m:e>
                <m:r>
                  <w:rPr>
                    <w:rFonts w:ascii="Cambria Math" w:hAnsi="Cambria Math"/>
                  </w:rPr>
                  <m:t>t</m:t>
                </m:r>
              </m:e>
              <m:sub>
                <m:r>
                  <w:rPr>
                    <w:rFonts w:ascii="Cambria Math" w:hAnsi="Cambria Math"/>
                  </w:rPr>
                  <m:t>length</m:t>
                </m:r>
              </m:sub>
            </m:sSub>
          </m:e>
        </m:d>
      </m:oMath>
      <w:r>
        <w:t>. Fig. </w:t>
      </w:r>
      <w:hyperlink w:anchor="fig:channel-samples">
        <w:r>
          <w:rPr>
            <w:rStyle w:val="Hyperlink"/>
          </w:rPr>
          <w:t>2</w:t>
        </w:r>
      </w:hyperlink>
      <w:r>
        <w:t xml:space="preserve"> shows an instance of the channel impulse responses used in the experiments. The parameters used for the experiments are tabulated in Table </w:t>
      </w:r>
      <w:hyperlink w:anchor="tab:experiment-parameters">
        <w:r>
          <w:rPr>
            <w:rStyle w:val="Hyperlink"/>
          </w:rPr>
          <w:t>[tab:experiment-parameters]</w:t>
        </w:r>
      </w:hyperlink>
      <w:r>
        <w:t>. We vary the transmit Signal-to-Noise Ratio (SNR) values and assess the resultant data rates achieved by both the baseline OFDM-based system and our proposed GDFE-based algorithm. Conversely, by setting variable minimum required data rates, we evaluate and compare the power consumption metrics for both the proposed algorithm and the baseline system. The ranges over which each of these parameters is varied are systematically tabulated for clarity and ease of reference.</w:t>
      </w:r>
    </w:p>
    <w:p w14:paraId="2C74F0F3" w14:textId="77777777" w:rsidR="002F5A23" w:rsidRDefault="00000000">
      <w:pPr>
        <w:pStyle w:val="BodyText"/>
      </w:pPr>
      <w:r>
        <w:t xml:space="preserve">Table </w:t>
      </w:r>
      <w:hyperlink w:anchor="tab:scearios-single">
        <w:r>
          <w:rPr>
            <w:rStyle w:val="Hyperlink"/>
          </w:rPr>
          <w:t>[tab:scearios-single]</w:t>
        </w:r>
      </w:hyperlink>
      <w:r>
        <w:t xml:space="preserve"> shows 2 instances of the experiment results using varying parameters. As we see from the first column, for the same data rates, the proposed algorithm consumes an order of magnitude less relative energy as compared to OFDM baselines. This shows that, even in the case where the total number of antennas at all users (2) is equal to the total number of antennas at the AP (2), harsh channel conditions and crosstalk between the subchannels lead to significant energy savings compared to OFDM, when using the proposed non-linear feedback-based algorithm. The second column stresses the channel further, i.e. forces it into a low-rank situation where the total number of antennas at the users (3) is less than the total number of antennas at the AP (2). Row lank regimes are where we see the massive benefit of using GDFE-based power allocation. This is aided by time sharing between users and thus simultaneous power allocation in the same time and frequency slot, which OFDM is incapable of. We achieve, on an average, 2 times the data rate at half the energy requirement.</w:t>
      </w:r>
    </w:p>
    <w:p w14:paraId="1D4C6548" w14:textId="77777777" w:rsidR="002F5A23" w:rsidRDefault="00000000">
      <w:pPr>
        <w:pStyle w:val="BodyText"/>
      </w:pPr>
      <w:r>
        <w:t>Table </w:t>
      </w:r>
      <w:hyperlink w:anchor="tab:energy-compare">
        <w:r>
          <w:rPr>
            <w:rStyle w:val="Hyperlink"/>
          </w:rPr>
          <w:t>[tab:energy-compare]</w:t>
        </w:r>
      </w:hyperlink>
      <w:r>
        <w:t xml:space="preserve"> demonstrates the proposed algorithm’s superiority over the baseline OFDM in power efficiency across various AP antenna counts, maintaining a fixed data rate of 200 Mbps/user. The power savings become more pronounced as AP antennas decrease, attributed to the channel’s lower rank in these scenarios, highlighting the algorithm’s effectiveness in energy conservation under channel constrains. For the last row, where the number of antennas at AP (4) exceeds the number of user antennas (3), we see that the GDFE-based algorithm takes advantage of the crosstalk in the channel and achieves the required data rates at significantly lower energy compared to OFDM.</w:t>
      </w:r>
    </w:p>
    <w:p w14:paraId="16D64E2E" w14:textId="77777777" w:rsidR="002F5A23" w:rsidRDefault="00000000">
      <w:pPr>
        <w:pStyle w:val="BodyText"/>
      </w:pPr>
      <w:r>
        <w:t>Fig. </w:t>
      </w:r>
      <w:hyperlink w:anchor="fig:data-rate-snr-single">
        <w:r>
          <w:rPr>
            <w:rStyle w:val="Hyperlink"/>
          </w:rPr>
          <w:t>3</w:t>
        </w:r>
      </w:hyperlink>
      <w:r>
        <w:t xml:space="preserve"> shows the sum rate across 3 users located at equal distances of 3 m from the AP, as a function of SNR (dB). We see that the slope of increase of the data rates for the proposed algorithm is significantly higher than that for the OFDM-based current Wi-Fi algorithm. The inability of the OFDM-based system to utilize crosstalk between the channels is evident, and this crosstalk is utilized by the proposed algorithm to achieve high data rates, especially at high SNR values. There is time sharing between the three users. The first user has to suffer in data rates by treating the other two user’s signals as noise, and the second user does this for the third user’s signal. However, the third user gets to fully exploit all the available dimensions, which contributes to the high data rates.</w:t>
      </w:r>
    </w:p>
    <w:p w14:paraId="3681F814" w14:textId="77777777" w:rsidR="002F5A23" w:rsidRDefault="00000000">
      <w:pPr>
        <w:pStyle w:val="BodyText"/>
      </w:pPr>
      <w:r>
        <w:t>Fig. </w:t>
      </w:r>
      <w:hyperlink w:anchor="fig:data-rate-fft-single">
        <w:r>
          <w:rPr>
            <w:rStyle w:val="Hyperlink"/>
          </w:rPr>
          <w:t>4</w:t>
        </w:r>
      </w:hyperlink>
      <w:r>
        <w:t xml:space="preserve"> and Fig. </w:t>
      </w:r>
      <w:hyperlink w:anchor="fig:data-rate-farthest-fft-single">
        <w:r>
          <w:rPr>
            <w:rStyle w:val="Hyperlink"/>
          </w:rPr>
          <w:t>5</w:t>
        </w:r>
      </w:hyperlink>
      <w:r>
        <w:t xml:space="preserve"> compare the spectral efficiencies of a proposed algorithm against current Wi-Fi OFDM in equidistant users (3m, 3m, 3m) and non-equidistant users (3m, 5m, 8m) scenarios. As per Fig. </w:t>
      </w:r>
      <w:hyperlink w:anchor="fig:data-rate-fft-single">
        <w:r>
          <w:rPr>
            <w:rStyle w:val="Hyperlink"/>
          </w:rPr>
          <w:t>4</w:t>
        </w:r>
      </w:hyperlink>
      <w:r>
        <w:t>, the proposed algorithm achieves 15 bits/s/Hz sum rates (500 Mbps/user) with FFT lengths ≥1024, outperforming OFDM’s 11 bits/s/Hz. In Fig. </w:t>
      </w:r>
      <w:hyperlink w:anchor="fig:data-rate-farthest-fft-single">
        <w:r>
          <w:rPr>
            <w:rStyle w:val="Hyperlink"/>
          </w:rPr>
          <w:t>5</w:t>
        </w:r>
      </w:hyperlink>
      <w:r>
        <w:t xml:space="preserve">, i.e., in </w:t>
      </w:r>
      <w:r>
        <w:lastRenderedPageBreak/>
        <w:t>non-equidistant setups, it ensures even the farthest user achieves equal data rates despite higher path losses, leveraging GDFE-based noise cancellation and time-sharing. The OFDM algorithm, which uses the water-filling algorithm for power allocation, fails to achieve this and hence the farthest user has the worst data rates of 2.3 bits/s/Hz at saturation. This demonstrates the proposed solution’s superiority in energy and data rate efficiency, especially in low-rank channel conditions, making it a promising alternative to current Wi-Fi standards.</w:t>
      </w:r>
    </w:p>
    <w:p w14:paraId="3316E80A" w14:textId="77777777" w:rsidR="002F5A23" w:rsidRDefault="00000000">
      <w:pPr>
        <w:pStyle w:val="Heading1"/>
      </w:pPr>
      <w:bookmarkStart w:id="10" w:name="conclusion-and-future-work"/>
      <w:bookmarkEnd w:id="5"/>
      <w:r>
        <w:t>Conclusion and Future Work</w:t>
      </w:r>
    </w:p>
    <w:p w14:paraId="10D09A22" w14:textId="77777777" w:rsidR="002F5A23" w:rsidRDefault="00000000">
      <w:pPr>
        <w:pStyle w:val="FirstParagraph"/>
      </w:pPr>
      <w:r>
        <w:t>In this paper, we propose a novel Generalized Decision Feedback Equalizer (GDFE) strategy for power allocation that significantly enhances data rates and energy efficiency in low-rank channel conditions, which are particularly challenging for Extended Reality (XR) applications. Our comprehensive performance evaluation demonstrates that this approach markedly outperforms existing Wi-Fi methods, offering a promising solution for uplink communications in XR systems. Future directions include the integration of adaptive mechanisms and machine learning models to optimize power allocation dynamically, catering to real-time changes in channel conditions and further boosting the system’s performance.</w:t>
      </w:r>
      <w:bookmarkEnd w:id="10"/>
    </w:p>
    <w:sectPr w:rsidR="002F5A2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CF89F" w14:textId="77777777" w:rsidR="001113B5" w:rsidRDefault="001113B5">
      <w:pPr>
        <w:spacing w:after="0"/>
      </w:pPr>
      <w:r>
        <w:separator/>
      </w:r>
    </w:p>
  </w:endnote>
  <w:endnote w:type="continuationSeparator" w:id="0">
    <w:p w14:paraId="73DEEDD2" w14:textId="77777777" w:rsidR="001113B5" w:rsidRDefault="001113B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055CB" w14:textId="77777777" w:rsidR="001113B5" w:rsidRDefault="001113B5">
      <w:r>
        <w:separator/>
      </w:r>
    </w:p>
  </w:footnote>
  <w:footnote w:type="continuationSeparator" w:id="0">
    <w:p w14:paraId="16CD3B46" w14:textId="77777777" w:rsidR="001113B5" w:rsidRDefault="001113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81F2ABB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833803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F5A23"/>
    <w:rsid w:val="001113B5"/>
    <w:rsid w:val="002F5A23"/>
    <w:rsid w:val="00375FB1"/>
    <w:rsid w:val="003819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DD1F4AE"/>
  <w15:docId w15:val="{DD0E9B81-756C-024F-B04D-2DC668273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11</Pages>
  <Words>3514</Words>
  <Characters>20036</Characters>
  <Application>Microsoft Office Word</Application>
  <DocSecurity>0</DocSecurity>
  <Lines>166</Lines>
  <Paragraphs>47</Paragraphs>
  <ScaleCrop>false</ScaleCrop>
  <Company/>
  <LinksUpToDate>false</LinksUpToDate>
  <CharactersWithSpaces>23503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Optimum Multiuser Modulation and Coding for Energy-Efficient Extended Reality (XR) Support </dc:title>
  <dc:creator/>
  <cp:keywords/>
  <cp:lastModifiedBy>Sagnik Bhattacharya</cp:lastModifiedBy>
  <cp:revision>3</cp:revision>
  <dcterms:created xsi:type="dcterms:W3CDTF">2024-02-06T06:45:00Z</dcterms:created>
  <dcterms:modified xsi:type="dcterms:W3CDTF">2024-02-06T06:47:00Z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the ever-evolving landscape of Extended Reality (XR)-based distributed rendering, the scenario where the number of user antennas exceeds the number of access point (AP) antennas presents a low-rank channel problem. This often arising situation demands high data rates (upto 500 Mbps) and low power consumption. Current Wi-Fi solutions using OFDM-based power allocation fall short in addressing these requirements efficiently. This paper introduces a novel non-linear Generalized Decision Feedback Equalizer (GDFE) based algorithm to optimize the power allocation to elevate data rates and minimize energy usage, especially in low rank scenarios. Incorporating time-sharing techniques, the proposed algorithm offers substantial improvements over existing standards. Extensive experimental validations highlight its ability to significantly outperform contemporary Wi-Fi methods, marking a step forward in enabling advanced XR applications.</vt:lpwstr>
  </property>
  <property fmtid="{D5CDD505-2E9C-101B-9397-08002B2CF9AE}" pid="3" name="bibliography">
    <vt:lpwstr/>
  </property>
</Properties>
</file>