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FC42" w14:textId="3B98B5A1" w:rsidR="00E23F74" w:rsidRDefault="00995349">
      <w:r>
        <w:t xml:space="preserve">Chain of </w:t>
      </w:r>
      <w:proofErr w:type="spellStart"/>
      <w:r>
        <w:t>Resp</w:t>
      </w:r>
      <w:proofErr w:type="spellEnd"/>
      <w:r>
        <w:br/>
      </w:r>
      <w:r>
        <w:br/>
      </w:r>
      <w:r w:rsidRPr="00995349">
        <w:drawing>
          <wp:inline distT="0" distB="0" distL="0" distR="0" wp14:anchorId="6EB031F9" wp14:editId="79C5E413">
            <wp:extent cx="5731510" cy="1936750"/>
            <wp:effectExtent l="0" t="0" r="2540" b="6350"/>
            <wp:docPr id="59672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is used when a request is sent and we don’t know which receiver will full fill this request</w:t>
      </w:r>
    </w:p>
    <w:p w14:paraId="3B3D4FC8" w14:textId="77777777" w:rsidR="007379DD" w:rsidRDefault="007379DD"/>
    <w:p w14:paraId="08DAD2A5" w14:textId="776C8308" w:rsidR="007379DD" w:rsidRDefault="007379DD">
      <w:r w:rsidRPr="007379DD">
        <w:drawing>
          <wp:inline distT="0" distB="0" distL="0" distR="0" wp14:anchorId="18EBC5FD" wp14:editId="05224114">
            <wp:extent cx="5731510" cy="2228850"/>
            <wp:effectExtent l="0" t="0" r="2540" b="0"/>
            <wp:docPr id="9234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425" w14:textId="77777777" w:rsidR="003B7EC8" w:rsidRDefault="003B7EC8"/>
    <w:p w14:paraId="29053407" w14:textId="216578A0" w:rsidR="003B7EC8" w:rsidRDefault="003B7EC8">
      <w:r w:rsidRPr="003B7EC8">
        <w:drawing>
          <wp:inline distT="0" distB="0" distL="0" distR="0" wp14:anchorId="6CB4F52A" wp14:editId="3E956848">
            <wp:extent cx="5731510" cy="2553970"/>
            <wp:effectExtent l="0" t="0" r="2540" b="0"/>
            <wp:docPr id="137319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4A">
        <w:br/>
      </w:r>
      <w:r w:rsidR="002A494A">
        <w:br/>
      </w:r>
      <w:r w:rsidR="002A494A">
        <w:lastRenderedPageBreak/>
        <w:t>If one handler cannot process the incoming request the request would go to the next handler.</w:t>
      </w:r>
    </w:p>
    <w:p w14:paraId="38933F40" w14:textId="77777777" w:rsidR="00BB510A" w:rsidRDefault="00BB510A"/>
    <w:p w14:paraId="6AAF35EB" w14:textId="5070F433" w:rsidR="00BB510A" w:rsidRDefault="00BB510A">
      <w:r w:rsidRPr="00BB510A">
        <w:drawing>
          <wp:inline distT="0" distB="0" distL="0" distR="0" wp14:anchorId="355921FC" wp14:editId="59B43BA0">
            <wp:extent cx="5731510" cy="3300095"/>
            <wp:effectExtent l="0" t="0" r="2540" b="0"/>
            <wp:docPr id="5683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0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4F">
        <w:br/>
      </w:r>
      <w:r w:rsidR="002B354F">
        <w:br/>
      </w:r>
      <w:proofErr w:type="spellStart"/>
      <w:r w:rsidR="002B354F">
        <w:t>LogProcessor</w:t>
      </w:r>
      <w:proofErr w:type="spellEnd"/>
      <w:r w:rsidR="002B354F">
        <w:t xml:space="preserve"> abstract class is used to store the </w:t>
      </w:r>
      <w:proofErr w:type="spellStart"/>
      <w:r w:rsidR="002B354F">
        <w:t>nextLogProcessor</w:t>
      </w:r>
      <w:proofErr w:type="spellEnd"/>
      <w:r w:rsidR="002B354F">
        <w:t xml:space="preserve"> class</w:t>
      </w:r>
    </w:p>
    <w:sectPr w:rsidR="00BB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9"/>
    <w:rsid w:val="002A494A"/>
    <w:rsid w:val="002B354F"/>
    <w:rsid w:val="003B7EC8"/>
    <w:rsid w:val="00520F4E"/>
    <w:rsid w:val="005F2A1F"/>
    <w:rsid w:val="007379DD"/>
    <w:rsid w:val="00817231"/>
    <w:rsid w:val="00995349"/>
    <w:rsid w:val="009967C1"/>
    <w:rsid w:val="00BB510A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B7C"/>
  <w15:chartTrackingRefBased/>
  <w15:docId w15:val="{5B80906C-B0B0-4E7E-9AA9-E897E4C0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7</cp:revision>
  <dcterms:created xsi:type="dcterms:W3CDTF">2025-04-20T16:08:00Z</dcterms:created>
  <dcterms:modified xsi:type="dcterms:W3CDTF">2025-04-20T18:54:00Z</dcterms:modified>
</cp:coreProperties>
</file>