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Booking Application – Traveller User Manual (Redbus-inspired)</w:t>
      </w:r>
    </w:p>
    <w:p>
      <w:r>
        <w:t>This manual describes how travellers use a Travel Booking application to search routes, select seats, book tickets, and manage cancellations and refunds.</w:t>
      </w:r>
    </w:p>
    <w:p>
      <w:r>
        <w:t>It follows a real-life journey planning and booking experience.</w:t>
      </w:r>
    </w:p>
    <w:p>
      <w:pPr>
        <w:pStyle w:val="Heading2"/>
      </w:pPr>
      <w:r>
        <w:t>Journey Search &amp; Planning</w:t>
      </w:r>
    </w:p>
    <w:p>
      <w:r>
        <w:t>Users enter source, destination, and travel date to view available services.</w:t>
      </w:r>
    </w:p>
    <w:p>
      <w:r>
        <w:t>Results show operators, timings, fares, and seat availability.</w:t>
      </w:r>
    </w:p>
    <w:p>
      <w:pPr>
        <w:pStyle w:val="Heading2"/>
      </w:pPr>
      <w:r>
        <w:t>Seat Selection &amp; Booking</w:t>
      </w:r>
    </w:p>
    <w:p>
      <w:r>
        <w:t>Customers select preferred seats from the layout and enter passenger details.</w:t>
      </w:r>
    </w:p>
    <w:p>
      <w:r>
        <w:t>Offers can be applied before completing payment.</w:t>
      </w:r>
    </w:p>
    <w:p>
      <w:pPr>
        <w:pStyle w:val="Heading2"/>
      </w:pPr>
      <w:r>
        <w:t>Payment &amp; Ticket Confirmation</w:t>
      </w:r>
    </w:p>
    <w:p>
      <w:r>
        <w:t>Payments are made securely using supported methods.</w:t>
      </w:r>
    </w:p>
    <w:p>
      <w:r>
        <w:t>An e-ticket is generated and sent via app, SMS, or email.</w:t>
      </w:r>
    </w:p>
    <w:p>
      <w:pPr>
        <w:pStyle w:val="Heading2"/>
      </w:pPr>
      <w:r>
        <w:t>Journey &amp; Tracking</w:t>
      </w:r>
    </w:p>
    <w:p>
      <w:r>
        <w:t>Reminders notify users before departure.</w:t>
      </w:r>
    </w:p>
    <w:p>
      <w:r>
        <w:t>Some services provide live tracking or boarding updates.</w:t>
      </w:r>
    </w:p>
    <w:p>
      <w:pPr>
        <w:pStyle w:val="Heading2"/>
      </w:pPr>
      <w:r>
        <w:t>Cancellations &amp; Refunds</w:t>
      </w:r>
    </w:p>
    <w:p>
      <w:r>
        <w:t>Tickets can be cancelled fully or partially based on operator rules.</w:t>
      </w:r>
    </w:p>
    <w:p>
      <w:r>
        <w:t>Refund timelines depend on cancellation timing and payment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