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E50D7E"/>
          <w:sz w:val="32"/>
        </w:rPr>
        <w:t>MY GERMAN DÖNER</w:t>
        <w:br/>
      </w:r>
      <w:r>
        <w:rPr>
          <w:rFonts w:ascii="Arial" w:hAnsi="Arial"/>
          <w:b/>
          <w:color w:val="1F1F21"/>
          <w:sz w:val="27"/>
        </w:rPr>
        <w:t>SCHEDULE C — CLIENT TECHNICAL PREREQUISITES &amp; TOOLING</w:t>
      </w:r>
    </w:p>
    <w:p>
      <w:pPr>
        <w:spacing w:before="40" w:after="280"/>
        <w:jc w:val="center"/>
      </w:pPr>
      <w:r>
        <w:rPr>
          <w:rFonts w:ascii="Arial" w:hAnsi="Arial"/>
          <w:i/>
          <w:color w:val="646469"/>
          <w:sz w:val="19"/>
        </w:rPr>
        <w:t>Master Software Services Agreement • Revision 3.1 (Authoritative)</w:t>
      </w:r>
    </w:p>
    <w:p>
      <w:pPr>
        <w:spacing w:before="0" w:after="240"/>
      </w:pPr>
      <w:r>
        <w:rPr>
          <w:color w:val="E50D7E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1F21"/>
          <w:sz w:val="19"/>
        </w:rPr>
        <w:t>The Client acknowledges and agrees to provide the following technical credentials, hardware access, AI infrastructure, and brand assets to ensure seamless delivery:</w:t>
      </w:r>
    </w:p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1. LOCAL ON-PREMISE WINDOWS SERVER PC (192.168.1.50)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1F21"/>
          <w:sz w:val="19"/>
        </w:rPr>
        <w:t xml:space="preserve">Windows Server PC: </w:t>
      </w:r>
      <w:r>
        <w:rPr>
          <w:rFonts w:ascii="Arial" w:hAnsi="Arial"/>
          <w:color w:val="1F1F21"/>
          <w:sz w:val="19"/>
        </w:rPr>
        <w:t>Dedicated in-store Windows PC assigned static LAN IP 192.168.1.50 on Gigabit LAN to run local Next.js, SQLite WAL, SSE broker, and raw TCP printer spooler via NSSM/WinSW background service.</w:t>
      </w:r>
    </w:p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2. DUAL ETHERNET THERMAL KITCHEN PRINTERS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1F21"/>
          <w:sz w:val="19"/>
        </w:rPr>
        <w:t xml:space="preserve">Thermal Printers (Port 9100): </w:t>
      </w:r>
      <w:r>
        <w:rPr>
          <w:rFonts w:ascii="Arial" w:hAnsi="Arial"/>
          <w:color w:val="1F1F21"/>
          <w:sz w:val="19"/>
        </w:rPr>
        <w:t>Hardwired Ethernet connection for Station 1 (Indoor Assembly) and Station 2 (Outdoor Charcoal Grill) accepting raw ESC/POS chits on TCP Port 9100.</w:t>
      </w:r>
    </w:p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3. SHOPIFY STORE API &amp; LINK4PAY CREDENTIALS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1F21"/>
          <w:sz w:val="19"/>
        </w:rPr>
        <w:t xml:space="preserve">Shopify Admin API: </w:t>
      </w:r>
      <w:r>
        <w:rPr>
          <w:rFonts w:ascii="Arial" w:hAnsi="Arial"/>
          <w:color w:val="1F1F21"/>
          <w:sz w:val="19"/>
        </w:rPr>
        <w:t>Collaborator or Custom App developer access on Shopify Admin with permissions for Products, Inventory, Orders, Locations, and Storefront API.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1F21"/>
          <w:sz w:val="19"/>
        </w:rPr>
        <w:t xml:space="preserve">Link4Pay Parameters: </w:t>
      </w:r>
      <w:r>
        <w:rPr>
          <w:rFonts w:ascii="Arial" w:hAnsi="Arial"/>
          <w:color w:val="1F1F21"/>
          <w:sz w:val="19"/>
        </w:rPr>
        <w:t>Merchant ID, Terminal ID, and pairing guidelines for standalone Link4Pay in-store card terminals.</w:t>
      </w:r>
    </w:p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4. DOMAIN &amp; DNS CONFIGURATION (mygermandoener.com)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1F21"/>
          <w:sz w:val="19"/>
        </w:rPr>
        <w:t xml:space="preserve">Subdomain Routing: </w:t>
      </w:r>
      <w:r>
        <w:rPr>
          <w:rFonts w:ascii="Arial" w:hAnsi="Arial"/>
          <w:color w:val="1F1F21"/>
          <w:sz w:val="19"/>
        </w:rPr>
        <w:t>DNS delegation for subdomains: admin.mygermandoener.com, boards.mygermandoener.com, order.mygermandoener.com pointing to cloud Linux VPS.</w:t>
      </w:r>
    </w:p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5. DEVELOPER AI INFRASTRUCTURE &amp; REPOSITORY INDEXING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1F21"/>
          <w:sz w:val="19"/>
        </w:rPr>
        <w:t xml:space="preserve">AI Tooling Provisioning: </w:t>
      </w:r>
      <w:r>
        <w:rPr>
          <w:rFonts w:ascii="Arial" w:hAnsi="Arial"/>
          <w:color w:val="1F1F21"/>
          <w:sz w:val="19"/>
        </w:rPr>
        <w:t>Provisioning of a dedicated AI infrastructure tooling allowance ($150-$200/mo) dedicated to the Lead Architect for high-speed terminal automation, continuous codebase indexing, and real-time simulations.</w:t>
      </w:r>
    </w:p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6. HIGH-RESOLUTION FOOD PHOTOGRAPHY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1F21"/>
          <w:sz w:val="19"/>
        </w:rPr>
        <w:t xml:space="preserve">Menu Photography: </w:t>
      </w:r>
      <w:r>
        <w:rPr>
          <w:rFonts w:ascii="Arial" w:hAnsi="Arial"/>
          <w:color w:val="1F1F21"/>
          <w:sz w:val="19"/>
        </w:rPr>
        <w:t>Macro photography of all core items (Classic Döner, Dürum, Döner Box, Currywurst, Fries, Sauces, Drinks) prepared and photographed in-store, per RICO's directive.</w:t>
      </w:r>
    </w:p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7. IN-STORE NETWORK &amp; 4G FAILOVER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1F21"/>
          <w:sz w:val="19"/>
        </w:rPr>
        <w:t xml:space="preserve">Network &amp; Hardware: </w:t>
      </w:r>
      <w:r>
        <w:rPr>
          <w:rFonts w:ascii="Arial" w:hAnsi="Arial"/>
          <w:color w:val="1F1F21"/>
          <w:sz w:val="19"/>
        </w:rPr>
        <w:t>Cat6 Ethernet cabling to POS iPad stand, Windows server PC, and both thermal printers, plus Dual-WAN router with 4G LTE backup SIM.</w:t>
      </w:r>
    </w:p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EXECUTION &amp; SIGNATURES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1F21"/>
          <w:sz w:val="19"/>
        </w:rPr>
        <w:t>IN WITNESS WHEREOF, the Parties hereto have caused this Agreement to be executed by their duly authorized representatives as of the Effective Date written above.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tcMar>
              <w:top w:w="120" w:type="dxa"/>
              <w:bottom w:w="120" w:type="dxa"/>
              <w:left w:w="120" w:type="dxa"/>
              <w:right w:w="120" w:type="dxa"/>
            </w:tcMar>
            <w:shd w:fill="F4F4F6"/>
          </w:tcPr>
          <w:p>
            <w:pPr>
              <w:spacing w:after="40"/>
            </w:pPr>
            <w:r>
              <w:rPr>
                <w:b/>
                <w:color w:val="E50D7E"/>
                <w:sz w:val="19"/>
              </w:rPr>
              <w:t>FOR THE CONTRACTOR:</w:t>
              <w:br/>
            </w:r>
            <w:r>
              <w:rPr>
                <w:sz w:val="18"/>
              </w:rPr>
              <w:t>MD. SAIED SAGAR</w:t>
              <w:br/>
              <w:t>Systems Architect &amp; Lead Engineer</w:t>
              <w:br/>
              <w:br/>
              <w:br/>
              <w:t>___________________________________</w:t>
              <w:br/>
              <w:t>Signature</w:t>
              <w:br/>
              <w:t>Date: ________________________</w:t>
              <w:br/>
              <w:t>Tel: +357 94 106975</w:t>
              <w:br/>
              <w:t>Email: saiedsagar1@gmail.com</w:t>
            </w:r>
          </w:p>
        </w:tc>
        <w:tc>
          <w:tcPr>
            <w:tcW w:type="dxa" w:w="4608"/>
            <w:tcMar>
              <w:top w:w="120" w:type="dxa"/>
              <w:bottom w:w="120" w:type="dxa"/>
              <w:left w:w="120" w:type="dxa"/>
              <w:right w:w="120" w:type="dxa"/>
            </w:tcMar>
            <w:shd w:fill="F4F4F6"/>
          </w:tcPr>
          <w:p>
            <w:pPr>
              <w:spacing w:after="40"/>
            </w:pPr>
            <w:r>
              <w:rPr>
                <w:b/>
                <w:color w:val="E50D7E"/>
                <w:sz w:val="19"/>
              </w:rPr>
              <w:t>FOR THE CLIENT:</w:t>
              <w:br/>
            </w:r>
            <w:r>
              <w:rPr>
                <w:sz w:val="18"/>
              </w:rPr>
              <w:t>MY GERMAN DÖNER TRADING LTD</w:t>
              <w:br/>
              <w:t>Owners &amp; Managing Directors</w:t>
              <w:br/>
              <w:br/>
              <w:br/>
              <w:t>___________________________________</w:t>
              <w:br/>
              <w:t>Signature (RICO)</w:t>
              <w:br/>
              <w:t>Date: ________________________</w:t>
              <w:br/>
              <w:br/>
              <w:t>___________________________________</w:t>
              <w:br/>
              <w:t>Signature (OLIVER)</w:t>
              <w:br/>
              <w:t>Date: ________________________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