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ky9wzebh8m0" w:id="0"/>
      <w:bookmarkEnd w:id="0"/>
      <w:r w:rsidDel="00000000" w:rsidR="00000000" w:rsidRPr="00000000">
        <w:rPr>
          <w:rtl w:val="0"/>
        </w:rPr>
        <w:t xml:space="preserve">MASTER SOFTWARE SERVICES AGREEMENT (MSA)</w:t>
      </w:r>
    </w:p>
    <w:p w:rsidR="00000000" w:rsidDel="00000000" w:rsidP="00000000" w:rsidRDefault="00000000" w:rsidRPr="00000000" w14:paraId="00000002">
      <w:pPr>
        <w:rPr/>
      </w:pPr>
      <w:r w:rsidDel="00000000" w:rsidR="00000000" w:rsidRPr="00000000">
        <w:rPr>
          <w:rtl w:val="0"/>
        </w:rPr>
        <w:t xml:space="preserve">This Master Software Services Agreement ("Agreement") is entered into on </w:t>
      </w:r>
      <w:r w:rsidDel="00000000" w:rsidR="00000000" w:rsidRPr="00000000">
        <w:rPr>
          <w:b w:val="1"/>
          <w:bCs w:val="1"/>
          <w:rtl w:val="0"/>
        </w:rPr>
        <w:t xml:space="preserve">August 17, 2026</w:t>
      </w:r>
      <w:r w:rsidDel="00000000" w:rsidR="00000000" w:rsidRPr="00000000">
        <w:rPr>
          <w:rtl w:val="0"/>
        </w:rPr>
        <w:t xml:space="preserve"> ("Effective Date"), by and between: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CONTRACTOR:</w:t>
        <w:br w:type="textWrapping"/>
        <w:t xml:space="preserve">Md. Saied Sagar</w:t>
        <w:br w:type="textWrapping"/>
        <w:t xml:space="preserve">Independent Systems Architect &amp; Lead Software Engineer</w:t>
        <w:br w:type="textWrapping"/>
        <w:t xml:space="preserve">Paphos, Republic of Cyprus</w:t>
        <w:br w:type="textWrapping"/>
        <w:t xml:space="preserve">Email: saiedsagar1@gmail.com | Tel: +357 94 106975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CLIENT:</w:t>
        <w:br w:type="textWrapping"/>
        <w:t xml:space="preserve">MY GERMAN DOENER (Owner Rico)</w:t>
        <w:br w:type="textWrapping"/>
        <w:t xml:space="preserve">Operating Branches: Emba / Paphos &amp; Limassol, Republic of Cyprus</w:t>
        <w:br w:type="textWrapping"/>
        <w:t xml:space="preserve">Tel: +357 94 044989</w:t>
      </w:r>
    </w:p>
    <w:p w:rsidR="00000000" w:rsidDel="00000000" w:rsidP="00000000" w:rsidRDefault="00000000" w:rsidRPr="00000000" w14:paraId="00000007">
      <w:pPr>
        <w:rPr/>
      </w:pPr>
      <w:r w:rsidDel="00000000" w:rsidR="00000000" w:rsidRPr="00000000">
        <w:rPr>
          <w:rtl w:val="0"/>
        </w:rPr>
        <w:t xml:space="preserve">Email: </w:t>
      </w:r>
    </w:p>
    <w:p w:rsidR="00000000" w:rsidDel="00000000" w:rsidP="00000000" w:rsidRDefault="00000000" w:rsidRPr="00000000" w14:paraId="00000008">
      <w:pPr>
        <w:pStyle w:val="Heading2"/>
        <w:rPr/>
      </w:pPr>
      <w:bookmarkStart w:colFirst="0" w:colLast="0" w:name="_z85hsp31h1xa" w:id="1"/>
      <w:bookmarkEnd w:id="1"/>
      <w:r w:rsidDel="00000000" w:rsidR="00000000" w:rsidRPr="00000000">
        <w:rPr>
          <w:rtl w:val="0"/>
        </w:rPr>
        <w:t xml:space="preserve">1. Engagement &amp; Scope of Services</w:t>
      </w:r>
    </w:p>
    <w:p w:rsidR="00000000" w:rsidDel="00000000" w:rsidP="00000000" w:rsidRDefault="00000000" w:rsidRPr="00000000" w14:paraId="00000009">
      <w:pPr>
        <w:rPr/>
      </w:pPr>
      <w:r w:rsidDel="00000000" w:rsidR="00000000" w:rsidRPr="00000000">
        <w:rPr>
          <w:rtl w:val="0"/>
        </w:rPr>
        <w:t xml:space="preserve">1.1 Engagement: Client engages Contractor to design, architect, engineer, and deploy a bespoke multi-location restaurant operating platform titled </w:t>
      </w:r>
      <w:r w:rsidDel="00000000" w:rsidR="00000000" w:rsidRPr="00000000">
        <w:rPr>
          <w:b w:val="1"/>
          <w:bCs w:val="1"/>
          <w:rtl w:val="0"/>
        </w:rPr>
        <w:t xml:space="preserve">"MY GERMAN DOENER Control System"</w:t>
      </w:r>
      <w:r w:rsidDel="00000000" w:rsidR="00000000" w:rsidRPr="00000000">
        <w:rPr>
          <w:rtl w:val="0"/>
        </w:rPr>
        <w:t xml:space="preserve"> as fully specified in Schedule A (Statement of Work).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1.2 Standards: Contractor warrants that all software architecture, database design, and development services shall be executed with professional diligence and industry-standard best practices.</w:t>
      </w:r>
    </w:p>
    <w:p w:rsidR="00000000" w:rsidDel="00000000" w:rsidP="00000000" w:rsidRDefault="00000000" w:rsidRPr="00000000" w14:paraId="0000000C">
      <w:pPr>
        <w:pStyle w:val="Heading2"/>
        <w:rPr/>
      </w:pPr>
      <w:bookmarkStart w:colFirst="0" w:colLast="0" w:name="_jx9k8kz2k5x2" w:id="2"/>
      <w:bookmarkEnd w:id="2"/>
      <w:r w:rsidDel="00000000" w:rsidR="00000000" w:rsidRPr="00000000">
        <w:rPr>
          <w:rtl w:val="0"/>
        </w:rPr>
        <w:t xml:space="preserve">2. Intellectual Property &amp; Code Vesting</w:t>
      </w:r>
    </w:p>
    <w:p w:rsidR="00000000" w:rsidDel="00000000" w:rsidP="00000000" w:rsidRDefault="00000000" w:rsidRPr="00000000" w14:paraId="0000000D">
      <w:pPr>
        <w:rPr/>
      </w:pPr>
      <w:r w:rsidDel="00000000" w:rsidR="00000000" w:rsidRPr="00000000">
        <w:rPr>
          <w:rtl w:val="0"/>
        </w:rPr>
        <w:t xml:space="preserve">2.1 Conditional Transfer: All bespoke source code, database architectures, APIs, and custom software assets authored specifically for Client under this Agreement shall vest in and transfer to Client ONLY upon 100% full settlement and cleared receipt of all agreed milestone payments.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2.2 Pre-Existing &amp; Background IP: Contractor retains sole and exclusive ownership over pre-existing libraries, developer frameworks, and foundational codebases utilized during development. Contractor grants Client a perpetual, royalty-free, non-exclusive license to utilize such Background IP strictly as integrated into the delivered system.</w:t>
      </w:r>
    </w:p>
    <w:p w:rsidR="00000000" w:rsidDel="00000000" w:rsidP="00000000" w:rsidRDefault="00000000" w:rsidRPr="00000000" w14:paraId="00000010">
      <w:pPr>
        <w:pStyle w:val="Heading2"/>
        <w:rPr/>
      </w:pPr>
      <w:bookmarkStart w:colFirst="0" w:colLast="0" w:name="_qlba7rp4x1u5" w:id="3"/>
      <w:bookmarkEnd w:id="3"/>
      <w:r w:rsidDel="00000000" w:rsidR="00000000" w:rsidRPr="00000000">
        <w:rPr>
          <w:rtl w:val="0"/>
        </w:rPr>
        <w:t xml:space="preserve">3. Commercial Terms &amp; Invoicing</w:t>
      </w:r>
    </w:p>
    <w:p w:rsidR="00000000" w:rsidDel="00000000" w:rsidP="00000000" w:rsidRDefault="00000000" w:rsidRPr="00000000" w14:paraId="00000011">
      <w:pPr>
        <w:rPr/>
      </w:pPr>
      <w:r w:rsidDel="00000000" w:rsidR="00000000" w:rsidRPr="00000000">
        <w:rPr>
          <w:rtl w:val="0"/>
        </w:rPr>
        <w:t xml:space="preserve">3.1 Total Contract Sum: The total agreed fixed fee for the full scope of services defined in Schedule A is: </w:t>
      </w:r>
      <w:r w:rsidDel="00000000" w:rsidR="00000000" w:rsidRPr="00000000">
        <w:rPr>
          <w:b w:val="1"/>
          <w:bCs w:val="1"/>
          <w:rtl w:val="0"/>
        </w:rPr>
        <w:t xml:space="preserve">€ ___________________________</w:t>
      </w:r>
      <w:r w:rsidDel="00000000" w:rsidR="00000000" w:rsidRPr="00000000">
        <w:rPr>
          <w:rtl w:val="0"/>
        </w:rPr>
        <w:t xml:space="preserve"> (Euros, exclusive of applicable statutory taxes).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3.2 Payment Windows:</w:t>
      </w:r>
      <w:r w:rsidDel="00000000" w:rsidR="00000000" w:rsidRPr="00000000">
        <w:rPr>
          <w:rtl w:val="0"/>
        </w:rPr>
        <w:t xml:space="preserve"> Milestone invoices shall be issued upon completion of agreed milestone deliverables and are payable by Client within seven (7) calendar days of invoice presentation.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3.3 Work Suspension: Contractor reserves the right to immediately pause active development and withhold code deployments if any milestone invoice remains unsettled past the net-7 payment window.</w:t>
      </w:r>
    </w:p>
    <w:p w:rsidR="00000000" w:rsidDel="00000000" w:rsidP="00000000" w:rsidRDefault="00000000" w:rsidRPr="00000000" w14:paraId="00000016">
      <w:pPr>
        <w:pStyle w:val="Heading2"/>
        <w:rPr/>
      </w:pPr>
      <w:bookmarkStart w:colFirst="0" w:colLast="0" w:name="_trr8q8n3vkqn" w:id="4"/>
      <w:bookmarkEnd w:id="4"/>
      <w:r w:rsidDel="00000000" w:rsidR="00000000" w:rsidRPr="00000000">
        <w:rPr>
          <w:rtl w:val="0"/>
        </w:rPr>
        <w:t xml:space="preserve">4. Client Technical Obligations &amp; Tooling</w:t>
      </w:r>
    </w:p>
    <w:p w:rsidR="00000000" w:rsidDel="00000000" w:rsidP="00000000" w:rsidRDefault="00000000" w:rsidRPr="00000000" w14:paraId="00000017">
      <w:pPr>
        <w:rPr/>
      </w:pPr>
      <w:r w:rsidDel="00000000" w:rsidR="00000000" w:rsidRPr="00000000">
        <w:rPr>
          <w:b w:val="1"/>
          <w:bCs w:val="1"/>
          <w:rtl w:val="0"/>
        </w:rPr>
        <w:t xml:space="preserve">4.1 Cloud &amp; API Infrastructure:</w:t>
      </w:r>
      <w:r w:rsidDel="00000000" w:rsidR="00000000" w:rsidRPr="00000000">
        <w:rPr>
          <w:rtl w:val="0"/>
        </w:rPr>
        <w:t xml:space="preserve"> Client agrees to pay directly for all third-party hosting, database services (e.g., Supabase Pro / AWS), domain registration, and Meta Business API messaging fees.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4.2 Developer AI Infrastructure: Client agrees to provision and maintain a dedicated Claude Max subscription (or provide a direct Anthropic API allowance of $150–$200/month) to Contractor for the entire duration of active development to support high-velocity automation and full-codebase indexing.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4.3 Master Data &amp; Hardware:</w:t>
      </w:r>
      <w:r w:rsidDel="00000000" w:rsidR="00000000" w:rsidRPr="00000000">
        <w:rPr>
          <w:rtl w:val="0"/>
        </w:rPr>
        <w:t xml:space="preserve"> Client shall provide all required menu catalogs, gram-level recipe measurements, and test hardware peripherals in a timely manner to prevent project delay.</w:t>
      </w:r>
    </w:p>
    <w:p w:rsidR="00000000" w:rsidDel="00000000" w:rsidP="00000000" w:rsidRDefault="00000000" w:rsidRPr="00000000" w14:paraId="0000001C">
      <w:pPr>
        <w:pStyle w:val="Heading2"/>
        <w:rPr/>
      </w:pPr>
      <w:bookmarkStart w:colFirst="0" w:colLast="0" w:name="_kaluqahw09u7" w:id="5"/>
      <w:bookmarkEnd w:id="5"/>
      <w:r w:rsidDel="00000000" w:rsidR="00000000" w:rsidRPr="00000000">
        <w:rPr>
          <w:rtl w:val="0"/>
        </w:rPr>
        <w:t xml:space="preserve">5. Warranties &amp; Change Management</w:t>
      </w:r>
    </w:p>
    <w:p w:rsidR="00000000" w:rsidDel="00000000" w:rsidP="00000000" w:rsidRDefault="00000000" w:rsidRPr="00000000" w14:paraId="0000001D">
      <w:pPr>
        <w:rPr/>
      </w:pPr>
      <w:r w:rsidDel="00000000" w:rsidR="00000000" w:rsidRPr="00000000">
        <w:rPr>
          <w:rtl w:val="0"/>
        </w:rPr>
        <w:t xml:space="preserve">5.1 30-Day Warranty: Contractor provides a thirty (30) day post-launch warranty starting from production go-live, covering critical defects, bugs, or non-conformance with Schedule A specifications.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5.2 Change Orders: Any feature additions, structural architecture revisions, or modifications outside the explicit boundaries of Schedule A shall be scoped separately under a formal written Change Order with additional fees.</w:t>
      </w:r>
    </w:p>
    <w:p w:rsidR="00000000" w:rsidDel="00000000" w:rsidP="00000000" w:rsidRDefault="00000000" w:rsidRPr="00000000" w14:paraId="00000020">
      <w:pPr>
        <w:pStyle w:val="Heading2"/>
        <w:rPr/>
      </w:pPr>
      <w:bookmarkStart w:colFirst="0" w:colLast="0" w:name="_w36dy3jk8r6t" w:id="6"/>
      <w:bookmarkEnd w:id="6"/>
      <w:r w:rsidDel="00000000" w:rsidR="00000000" w:rsidRPr="00000000">
        <w:rPr>
          <w:rtl w:val="0"/>
        </w:rPr>
        <w:t xml:space="preserve">6. Limitation of Liability &amp; Confidentiality</w:t>
      </w:r>
    </w:p>
    <w:p w:rsidR="00000000" w:rsidDel="00000000" w:rsidP="00000000" w:rsidRDefault="00000000" w:rsidRPr="00000000" w14:paraId="00000021">
      <w:pPr>
        <w:rPr/>
      </w:pPr>
      <w:r w:rsidDel="00000000" w:rsidR="00000000" w:rsidRPr="00000000">
        <w:rPr>
          <w:rtl w:val="0"/>
        </w:rPr>
        <w:t xml:space="preserve">6.1 Liability Cap: To the maximum extent permitted under applicable law, Contractor's aggregate liability arising out of or related to this Agreement shall be strictly capped at the total amount of fees paid by Client under this Agreement.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6.2 Confidentiality: Both parties agree to protect and keep confidential all proprietary business data, recipes, financial metrics, and architectural blueprints.</w:t>
      </w:r>
    </w:p>
    <w:p w:rsidR="00000000" w:rsidDel="00000000" w:rsidP="00000000" w:rsidRDefault="00000000" w:rsidRPr="00000000" w14:paraId="00000024">
      <w:pPr>
        <w:pStyle w:val="Heading2"/>
        <w:rPr/>
      </w:pPr>
      <w:bookmarkStart w:colFirst="0" w:colLast="0" w:name="_cpiblts09qck" w:id="7"/>
      <w:bookmarkEnd w:id="7"/>
      <w:r w:rsidDel="00000000" w:rsidR="00000000" w:rsidRPr="00000000">
        <w:rPr>
          <w:rtl w:val="0"/>
        </w:rPr>
        <w:t xml:space="preserve">7. Governing Law &amp; Jurisdiction</w:t>
      </w:r>
    </w:p>
    <w:p w:rsidR="00000000" w:rsidDel="00000000" w:rsidP="00000000" w:rsidRDefault="00000000" w:rsidRPr="00000000" w14:paraId="00000025">
      <w:pPr>
        <w:rPr/>
      </w:pPr>
      <w:r w:rsidDel="00000000" w:rsidR="00000000" w:rsidRPr="00000000">
        <w:rPr>
          <w:rtl w:val="0"/>
        </w:rPr>
        <w:t xml:space="preserve">This Agreement shall be governed by and construed in accordance with the laws of the </w:t>
      </w:r>
      <w:r w:rsidDel="00000000" w:rsidR="00000000" w:rsidRPr="00000000">
        <w:rPr>
          <w:b w:val="1"/>
          <w:bCs w:val="1"/>
          <w:rtl w:val="0"/>
        </w:rPr>
        <w:t xml:space="preserve">Republic of Cyprus</w:t>
      </w:r>
      <w:r w:rsidDel="00000000" w:rsidR="00000000" w:rsidRPr="00000000">
        <w:rPr>
          <w:rtl w:val="0"/>
        </w:rPr>
        <w:t xml:space="preserve">. Any disputes arising hereunder shall be subject to the exclusive jurisdiction of the competent courts of the Republic of Cyprus.</w:t>
      </w:r>
    </w:p>
    <w:p w:rsidR="00000000" w:rsidDel="00000000" w:rsidP="00000000" w:rsidRDefault="00000000" w:rsidRPr="00000000" w14:paraId="00000026">
      <w:pPr>
        <w:pStyle w:val="Heading2"/>
        <w:rPr/>
      </w:pPr>
      <w:bookmarkStart w:colFirst="0" w:colLast="0" w:name="_d2p4abusw5fw" w:id="8"/>
      <w:bookmarkEnd w:id="8"/>
      <w:r w:rsidDel="00000000" w:rsidR="00000000" w:rsidRPr="00000000">
        <w:rPr>
          <w:rtl w:val="0"/>
        </w:rPr>
        <w:t xml:space="preserve">Execution &amp; Witness Blocks</w:t>
      </w:r>
    </w:p>
    <w:tbl>
      <w:tblPr>
        <w:tblStyle w:val="Table1"/>
        <w:tblW w:w="9360.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27">
            <w:pPr>
              <w:rPr/>
            </w:pPr>
            <w:r w:rsidDel="00000000" w:rsidR="00000000" w:rsidRPr="00000000">
              <w:rPr>
                <w:rtl w:val="0"/>
              </w:rPr>
              <w:t xml:space="preserve">CONTRACTOR</w:t>
            </w:r>
          </w:p>
        </w:tc>
        <w:tc>
          <w:tcPr/>
          <w:p w:rsidR="00000000" w:rsidDel="00000000" w:rsidP="00000000" w:rsidRDefault="00000000" w:rsidRPr="00000000" w14:paraId="00000028">
            <w:pPr>
              <w:rPr/>
            </w:pPr>
            <w:r w:rsidDel="00000000" w:rsidR="00000000" w:rsidRPr="00000000">
              <w:rPr>
                <w:rtl w:val="0"/>
              </w:rPr>
              <w:t xml:space="preserve">CLIENT</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Md. Saied Sagar</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rtl w:val="0"/>
              </w:rPr>
              <w:t xml:space="preserve">Rico / MY GERMAN DOENER</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Signature: _________________________</w:t>
            </w:r>
          </w:p>
        </w:tc>
        <w:tc>
          <w:tcPr/>
          <w:p w:rsidR="00000000" w:rsidDel="00000000" w:rsidP="00000000" w:rsidRDefault="00000000" w:rsidRPr="00000000" w14:paraId="0000002C">
            <w:pPr>
              <w:rPr/>
            </w:pPr>
            <w:r w:rsidDel="00000000" w:rsidR="00000000" w:rsidRPr="00000000">
              <w:rPr>
                <w:rtl w:val="0"/>
              </w:rPr>
              <w:t xml:space="preserve">Signature: _________________________</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Date: </w:t>
            </w:r>
          </w:p>
        </w:tc>
        <w:tc>
          <w:tcPr/>
          <w:p w:rsidR="00000000" w:rsidDel="00000000" w:rsidP="00000000" w:rsidRDefault="00000000" w:rsidRPr="00000000" w14:paraId="0000002E">
            <w:pPr>
              <w:rPr/>
            </w:pPr>
            <w:r w:rsidDel="00000000" w:rsidR="00000000" w:rsidRPr="00000000">
              <w:rPr>
                <w:rtl w:val="0"/>
              </w:rPr>
              <w:t xml:space="preserve">Date: </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ID/Passport No.: _________________</w:t>
            </w:r>
          </w:p>
        </w:tc>
        <w:tc>
          <w:tcPr/>
          <w:p w:rsidR="00000000" w:rsidDel="00000000" w:rsidP="00000000" w:rsidRDefault="00000000" w:rsidRPr="00000000" w14:paraId="00000030">
            <w:pPr>
              <w:rPr/>
            </w:pPr>
            <w:r w:rsidDel="00000000" w:rsidR="00000000" w:rsidRPr="00000000">
              <w:rPr>
                <w:rtl w:val="0"/>
              </w:rPr>
              <w:t xml:space="preserve">ID/Passport No.: _________________</w:t>
            </w:r>
          </w:p>
        </w:tc>
      </w:tr>
    </w:tbl>
    <w:p w:rsidR="00000000" w:rsidDel="00000000" w:rsidP="00000000" w:rsidRDefault="00000000" w:rsidRPr="00000000" w14:paraId="00000031">
      <w:pPr>
        <w:rPr/>
      </w:pPr>
      <w:r w:rsidDel="00000000" w:rsidR="00000000" w:rsidRPr="00000000">
        <w:rPr>
          <w:rtl w:val="0"/>
        </w:rPr>
      </w:r>
    </w:p>
    <w:tbl>
      <w:tblPr>
        <w:tblStyle w:val="Table2"/>
        <w:tblW w:w="9360.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WITNESS FOR CONTRACTOR</w:t>
            </w:r>
          </w:p>
        </w:tc>
        <w:tc>
          <w:tcPr/>
          <w:p w:rsidR="00000000" w:rsidDel="00000000" w:rsidP="00000000" w:rsidRDefault="00000000" w:rsidRPr="00000000" w14:paraId="00000033">
            <w:pPr>
              <w:rPr/>
            </w:pPr>
            <w:r w:rsidDel="00000000" w:rsidR="00000000" w:rsidRPr="00000000">
              <w:rPr>
                <w:rtl w:val="0"/>
              </w:rPr>
              <w:t xml:space="preserve">WITNESS FOR CLIENT</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Full Name: </w:t>
            </w:r>
          </w:p>
        </w:tc>
        <w:tc>
          <w:tcPr/>
          <w:p w:rsidR="00000000" w:rsidDel="00000000" w:rsidP="00000000" w:rsidRDefault="00000000" w:rsidRPr="00000000" w14:paraId="00000035">
            <w:pPr>
              <w:rPr/>
            </w:pPr>
            <w:r w:rsidDel="00000000" w:rsidR="00000000" w:rsidRPr="00000000">
              <w:rPr>
                <w:rtl w:val="0"/>
              </w:rPr>
              <w:t xml:space="preserve">Full Name: </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Signature: _________________________</w:t>
            </w:r>
          </w:p>
        </w:tc>
        <w:tc>
          <w:tcPr/>
          <w:p w:rsidR="00000000" w:rsidDel="00000000" w:rsidP="00000000" w:rsidRDefault="00000000" w:rsidRPr="00000000" w14:paraId="00000037">
            <w:pPr>
              <w:rPr/>
            </w:pPr>
            <w:r w:rsidDel="00000000" w:rsidR="00000000" w:rsidRPr="00000000">
              <w:rPr>
                <w:rtl w:val="0"/>
              </w:rPr>
              <w:t xml:space="preserve">Signature: _________________________</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Date: </w:t>
            </w:r>
          </w:p>
        </w:tc>
        <w:tc>
          <w:tcPr/>
          <w:p w:rsidR="00000000" w:rsidDel="00000000" w:rsidP="00000000" w:rsidRDefault="00000000" w:rsidRPr="00000000" w14:paraId="00000039">
            <w:pPr>
              <w:rPr/>
            </w:pPr>
            <w:r w:rsidDel="00000000" w:rsidR="00000000" w:rsidRPr="00000000">
              <w:rPr>
                <w:rtl w:val="0"/>
              </w:rPr>
              <w:t xml:space="preserve">Date: </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ID/Passport No.: _________________</w:t>
            </w:r>
          </w:p>
        </w:tc>
        <w:tc>
          <w:tcPr/>
          <w:p w:rsidR="00000000" w:rsidDel="00000000" w:rsidP="00000000" w:rsidRDefault="00000000" w:rsidRPr="00000000" w14:paraId="0000003B">
            <w:pPr>
              <w:rPr/>
            </w:pPr>
            <w:r w:rsidDel="00000000" w:rsidR="00000000" w:rsidRPr="00000000">
              <w:rPr>
                <w:rtl w:val="0"/>
              </w:rPr>
              <w:t xml:space="preserve">ID/Passport No.: _________________</w:t>
            </w:r>
          </w:p>
        </w:tc>
      </w:tr>
    </w:tbl>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2c3e50"/>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2c3e50"/>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52f"/>
      <w:sz w:val="44"/>
      <w:szCs w:val="44"/>
    </w:rPr>
  </w:style>
  <w:style w:type="paragraph" w:styleId="Subtitle">
    <w:name w:val="Subtitle"/>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7f8c8d"/>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c3e50"/>
        <w:sz w:val="20"/>
        <w:szCs w:val="20"/>
      </w:rPr>
      <w:tcPr>
        <w:shd w:fill="f8f9f9"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c3e50"/>
        <w:sz w:val="20"/>
        <w:szCs w:val="20"/>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