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jcaet5qodfm" w:id="0"/>
      <w:bookmarkEnd w:id="0"/>
      <w:r w:rsidDel="00000000" w:rsidR="00000000" w:rsidRPr="00000000">
        <w:rPr>
          <w:rtl w:val="0"/>
        </w:rPr>
        <w:t xml:space="preserve">SCHEDULE A — STATEMENT OF WORK (SOW)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MY GERMAN DOENER Control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Architect:</w:t>
      </w:r>
      <w:r w:rsidDel="00000000" w:rsidR="00000000" w:rsidRPr="00000000">
        <w:rPr>
          <w:rtl w:val="0"/>
        </w:rPr>
        <w:t xml:space="preserve"> Md. Saied Sagar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 / Representative:</w:t>
      </w:r>
      <w:r w:rsidDel="00000000" w:rsidR="00000000" w:rsidRPr="00000000">
        <w:rPr>
          <w:rtl w:val="0"/>
        </w:rPr>
        <w:t xml:space="preserve"> Rico (MY GERMAN DOENER)</w:t>
        <w:br w:type="textWrapping"/>
        <w:t xml:space="preserve">Deployment Scope: Emba / Paphos (Live) &amp; Limassol (Rollout)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kg730gvn11y" w:id="1"/>
      <w:bookmarkEnd w:id="1"/>
      <w:r w:rsidDel="00000000" w:rsidR="00000000" w:rsidRPr="00000000">
        <w:rPr>
          <w:rtl w:val="0"/>
        </w:rPr>
        <w:t xml:space="preserve">1. System Architectural Blueprint (3-Layer Model)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3 (Cloud HQ / Control Center):</w:t>
      </w:r>
      <w:r w:rsidDel="00000000" w:rsidR="00000000" w:rsidRPr="00000000">
        <w:rPr>
          <w:rtl w:val="0"/>
        </w:rPr>
        <w:t xml:space="preserve"> Centralized management dashboard for master catalog, per-location pricing, recursive recipe storage, cross-location reporting, shift planning, supplier purchase order approvals, and digital menu board management.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 (In-Store Local Server / Edge Computing):</w:t>
      </w:r>
      <w:r w:rsidDel="00000000" w:rsidR="00000000" w:rsidRPr="00000000">
        <w:rPr>
          <w:rtl w:val="0"/>
        </w:rPr>
        <w:t xml:space="preserve"> Local database instance for zero-internet POS operation, receipt generation, and kitchen ticket dispatch. Queued transactions automatically sync to Cloud HQ every 30 seconds upon internet recovery.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1 (Devices &amp; Peripherals):</w:t>
      </w:r>
      <w:r w:rsidDel="00000000" w:rsidR="00000000" w:rsidRPr="00000000">
        <w:rPr>
          <w:rtl w:val="0"/>
        </w:rPr>
        <w:t xml:space="preserve"> Tablet POS on stand + cash drawer + receipt printer, wall-mounted staff tablets, 2–3 station Kitchen Display System (KDS) screens, customer number chime displays, up to 7 digital menu board players, and pre-order web application.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70r11wu9epq3" w:id="2"/>
      <w:bookmarkEnd w:id="2"/>
      <w:r w:rsidDel="00000000" w:rsidR="00000000" w:rsidRPr="00000000">
        <w:rPr>
          <w:rtl w:val="0"/>
        </w:rPr>
        <w:t xml:space="preserve">2. Module Scope &amp; Phased Deliverables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| M1: Checklists &amp; Logbook:</w:t>
      </w:r>
      <w:r w:rsidDel="00000000" w:rsidR="00000000" w:rsidRPr="00000000">
        <w:rPr>
          <w:rtl w:val="0"/>
        </w:rPr>
        <w:t xml:space="preserve"> Digital opening, shift change, and closing routines on wall-mounted staff tablet with automated accountability logging and alerts.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| M11: Master Product &amp; Price Database &amp; M2: Supplier Ordering:</w:t>
      </w:r>
      <w:r w:rsidDel="00000000" w:rsidR="00000000" w:rsidRPr="00000000">
        <w:rPr>
          <w:rtl w:val="0"/>
        </w:rPr>
        <w:t xml:space="preserve"> Single Source of Truth (SSOT) for all menu items, modifiers, branch pricing, and suppliers. 1-tap WhatsApp Cloud API supplier reordering with duplicate order prevention and spend approval limits for Rico.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| M9: Reporting &amp; Remote Visibility:</w:t>
      </w:r>
      <w:r w:rsidDel="00000000" w:rsidR="00000000" w:rsidRPr="00000000">
        <w:rPr>
          <w:rtl w:val="0"/>
        </w:rPr>
        <w:t xml:space="preserve"> Real-time revenue, guest counts, average ticket size, and hourly peak analysis per location with COGS and labor cost integration.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 | M7: Scheduling &amp; Time Tracking:</w:t>
      </w:r>
      <w:r w:rsidDel="00000000" w:rsidR="00000000" w:rsidRPr="00000000">
        <w:rPr>
          <w:rtl w:val="0"/>
        </w:rPr>
        <w:t xml:space="preserve"> Shift planning, swap requests, automated staff notifications, time-clock terminal, and station-specific task feeds.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 | M3: Inventory Management &amp; M8: Visual Training Guides:</w:t>
      </w:r>
      <w:r w:rsidDel="00000000" w:rsidR="00000000" w:rsidRPr="00000000">
        <w:rPr>
          <w:rtl w:val="0"/>
        </w:rPr>
        <w:t xml:space="preserve"> Gram-level Bill of Materials (BOM) recipe engine decrementing raw ingredients on POS sales with low-stock alerts and visual assembly build sheets.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6 | M10: Digital Menu Boards:</w:t>
      </w:r>
      <w:r w:rsidDel="00000000" w:rsidR="00000000" w:rsidRPr="00000000">
        <w:rPr>
          <w:rtl w:val="0"/>
        </w:rPr>
        <w:t xml:space="preserve"> Dynamic pricing and promo updates pushed directly from Cloud HQ across up to 7 screens with dark-screen alerts.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7 | M4: POS (Till) &amp; M5: Kitchen Display System (KDS):</w:t>
      </w:r>
      <w:r w:rsidDel="00000000" w:rsidR="00000000" w:rsidRPr="00000000">
        <w:rPr>
          <w:rtl w:val="0"/>
        </w:rPr>
        <w:t xml:space="preserve"> Local offline-first POS engine, cash drawer kick, thermal receipt printing, card terminal pass-through, and station-specific KDS with order claiming and prep timers.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8 | M6: Pre-Order &amp; Drive-Through Web Platform:</w:t>
      </w:r>
      <w:r w:rsidDel="00000000" w:rsidR="00000000" w:rsidRPr="00000000">
        <w:rPr>
          <w:rtl w:val="0"/>
        </w:rPr>
        <w:t xml:space="preserve"> Customer web pre-ordering with pickup time estimation calculated from live kitchen load.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zee2xhbc6c7" w:id="3"/>
      <w:bookmarkEnd w:id="3"/>
      <w:r w:rsidDel="00000000" w:rsidR="00000000" w:rsidRPr="00000000">
        <w:rPr>
          <w:rtl w:val="0"/>
        </w:rPr>
        <w:t xml:space="preserve">3. Exclusions &amp; Boundaries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Physical structural electrical wiring and network cable pulling.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Procurement costs of physical hardware (tablets, mini-PCs, printers, media players).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billing for third-party cloud hosting (Supabase/AWS) and Meta API fees.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tax compliance auditing under Cypriot fiscal law.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CONTRACTOR SIGN-OFF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CLIENT ACCEPTANCE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Signature: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Signature: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Name: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Signature: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