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E50D7E"/>
          <w:sz w:val="32"/>
        </w:rPr>
        <w:t>MY GERMAN DÖNER</w:t>
        <w:br/>
      </w:r>
      <w:r>
        <w:rPr>
          <w:rFonts w:ascii="Arial" w:hAnsi="Arial"/>
          <w:b/>
          <w:color w:val="1F1F21"/>
          <w:sz w:val="27"/>
        </w:rPr>
        <w:t>COMMERCIAL INVOICE — MILESTONE 0 (ADVANCE DEPOSIT)</w:t>
      </w:r>
    </w:p>
    <w:p>
      <w:pPr>
        <w:spacing w:before="40" w:after="280"/>
        <w:jc w:val="center"/>
      </w:pPr>
      <w:r>
        <w:rPr>
          <w:rFonts w:ascii="Arial" w:hAnsi="Arial"/>
          <w:i/>
          <w:color w:val="646469"/>
          <w:sz w:val="19"/>
        </w:rPr>
        <w:t>Republic of Cyprus Commercial Invoicing Standard</w:t>
      </w:r>
    </w:p>
    <w:p>
      <w:pPr>
        <w:spacing w:before="0" w:after="240"/>
      </w:pPr>
      <w:r>
        <w:rPr>
          <w:color w:val="E50D7E"/>
        </w:rPr>
        <w:t>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E50D7E"/>
                <w:sz w:val="17"/>
              </w:rPr>
              <w:t>ISSUED BY (SERVICE PROVIDER):</w:t>
              <w:br/>
            </w:r>
            <w:r>
              <w:rPr>
                <w:sz w:val="17"/>
              </w:rPr>
              <w:t>MD. SAIED SAGAR</w:t>
              <w:br/>
              <w:t>Systems Architect &amp; Lead Software Engineer</w:t>
              <w:br/>
              <w:t>Paphos, Republic of Cyprus</w:t>
              <w:br/>
              <w:t>Email: saiedsagar1@gmail.com</w:t>
              <w:br/>
              <w:t>Tel: +357 94 106975</w:t>
              <w:br/>
              <w:t>Cyprus TIC / Tax Ref: [Pending/Small Enterprise]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E50D7E"/>
                <w:sz w:val="17"/>
              </w:rPr>
              <w:t>BILLED TO (CLIENT):</w:t>
              <w:br/>
            </w:r>
            <w:r>
              <w:rPr>
                <w:sz w:val="17"/>
              </w:rPr>
              <w:t>MY GERMAN DÖNER TRADING LTD</w:t>
              <w:br/>
              <w:t>Attn: RICO &amp; OLIVER (Managing Directors)</w:t>
              <w:br/>
              <w:t>Pavlides Court, Agíou Stefánou Street 134</w:t>
              <w:br/>
              <w:t>8260 Emba, Paphos, Republic of Cyprus</w:t>
              <w:br/>
              <w:t>Email: rico@mygermandoener.com</w:t>
              <w:br/>
              <w:t>Website: mygermandoener.com</w:t>
            </w:r>
          </w:p>
        </w:tc>
      </w:tr>
    </w:tbl>
    <w:p>
      <w:pPr>
        <w:spacing w:before="0" w:after="200" w:line="276" w:lineRule="auto"/>
      </w:pPr>
      <w:r>
        <w:rPr>
          <w:rFonts w:ascii="Arial" w:hAnsi="Arial"/>
          <w:b/>
          <w:color w:val="1F1F21"/>
          <w:sz w:val="19"/>
        </w:rPr>
        <w:t xml:space="preserve">INVOICE PARTICULARS: </w:t>
      </w:r>
      <w:r>
        <w:rPr>
          <w:rFonts w:ascii="Arial" w:hAnsi="Arial"/>
          <w:i w:val="0"/>
          <w:color w:val="1F1F21"/>
          <w:sz w:val="19"/>
        </w:rPr>
        <w:br/>
        <w:t>INVOICE NUMBER: MGD-INV-2026-001  |  INVOICE DATE: August 24, 2026  |  DUE DATE: Net-3 Days (August 27, 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048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Description of Professional Services</w:t>
            </w:r>
          </w:p>
        </w:tc>
        <w:tc>
          <w:tcPr>
            <w:tcW w:type="dxa" w:w="864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Qty</w:t>
            </w:r>
          </w:p>
        </w:tc>
        <w:tc>
          <w:tcPr>
            <w:tcW w:type="dxa" w:w="1728"/>
            <w:shd w:fill="1F1F2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Amount (€)</w:t>
            </w:r>
          </w:p>
        </w:tc>
      </w:tr>
      <w:tr>
        <w:tc>
          <w:tcPr>
            <w:tcW w:type="dxa" w:w="864"/>
            <w:shd w:fill="F4F4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01</w:t>
            </w:r>
          </w:p>
        </w:tc>
        <w:tc>
          <w:tcPr>
            <w:tcW w:type="dxa" w:w="6048"/>
            <w:shd w:fill="F4F4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color w:val="1F1F21"/>
                <w:sz w:val="17"/>
              </w:rPr>
              <w:t>Initial Advance Deposit &amp; Milestone 0 Kickoff:</w:t>
              <w:br/>
              <w:t>• Hybrid Architecture Setup &amp; Local Windows Server PC Init (Static IP 192.168.1.50)</w:t>
              <w:br/>
              <w:t>• Dual Ethernet Thermal Print Spooler Configuration (TCP Port 9100)</w:t>
              <w:br/>
              <w:t>• Shopify Development App Provisioning &amp; Storefront API Integration</w:t>
              <w:br/>
              <w:t>• System 2: 4x 4K Overhead Digital Menu Board Design Prototypes</w:t>
              <w:br/>
              <w:t>(Per Master Services Agreement &amp; Schedule B - Milestone 0)</w:t>
            </w:r>
          </w:p>
        </w:tc>
        <w:tc>
          <w:tcPr>
            <w:tcW w:type="dxa" w:w="864"/>
            <w:shd w:fill="F4F4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F1F21"/>
                <w:sz w:val="17"/>
              </w:rPr>
              <w:t>1</w:t>
            </w:r>
          </w:p>
        </w:tc>
        <w:tc>
          <w:tcPr>
            <w:tcW w:type="dxa" w:w="1728"/>
            <w:shd w:fill="F4F4F6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1F1F21"/>
                <w:sz w:val="17"/>
              </w:rPr>
              <w:t>€ 1,000.00</w:t>
            </w:r>
          </w:p>
        </w:tc>
      </w:tr>
    </w:tbl>
    <w:p>
      <w:pPr>
        <w:spacing w:before="0" w:after="240" w:line="276" w:lineRule="auto"/>
      </w:pPr>
      <w:r>
        <w:rPr>
          <w:rFonts w:ascii="Arial" w:hAnsi="Arial"/>
          <w:b/>
          <w:color w:val="1F1F21"/>
          <w:sz w:val="19"/>
        </w:rPr>
        <w:t>TOTAL SUMMARY:</w:t>
        <w:br/>
      </w:r>
      <w:r>
        <w:rPr>
          <w:rFonts w:ascii="Arial" w:hAnsi="Arial"/>
          <w:i w:val="0"/>
          <w:color w:val="1F1F21"/>
          <w:sz w:val="19"/>
        </w:rPr>
        <w:br/>
        <w:t>SUBTOTAL (NET):  € 1,000.00</w:t>
        <w:br/>
        <w:t>CYPRUS VAT (19% / Exempt*):  € 0.00*</w:t>
        <w:br/>
        <w:t>TOTAL AMOUNT PAID:  € 1,000.00 EUR</w:t>
      </w:r>
    </w:p>
    <w:p>
      <w:pPr>
        <w:spacing w:before="280" w:after="80"/>
      </w:pPr>
      <w:r>
        <w:rPr>
          <w:rFonts w:ascii="Arial" w:hAnsi="Arial"/>
          <w:b/>
          <w:color w:val="1F1F21"/>
          <w:sz w:val="22"/>
        </w:rPr>
        <w:t>SETTLEMENT &amp; BANK REMITTANCE INSTRUCTIONS (SEPA BANK TRANSFER ONLY)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1F21"/>
          <w:sz w:val="19"/>
        </w:rPr>
        <w:t>Settlement Method: SEPA Electronic Bank Wire Transfer Only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F1F21"/>
          <w:sz w:val="19"/>
        </w:rPr>
        <w:t>Eurobank Cyprus Remittance Details:</w:t>
        <w:br/>
        <w:t>Beneficiary / Account Name: AHMED MD ASHIK (ASHIK AHMED)</w:t>
        <w:br/>
        <w:t>Bank Name: EUROBANK LIMITED</w:t>
        <w:br/>
        <w:t>Bank Address: Corner Limassol &amp; 200 Athalassa Avenue, 2025 Strovolos, Nicosia, Cyprus (Reg. No. HE6771)</w:t>
        <w:br/>
        <w:t>Account Number: 121-10-H81775-01</w:t>
        <w:br/>
        <w:t>Currency: EUR (€)</w:t>
        <w:br/>
        <w:t>IBAN (Paper Format): CY88 0050 0121 0001 2110 H817 7501</w:t>
        <w:br/>
        <w:t>IBAN (Electronic Format): CY880050012100012110H8177501</w:t>
        <w:br/>
        <w:t>BIC / SWIFT Code: HEBACY2N</w:t>
        <w:br/>
        <w:t>Payment Reference: MGD-INV-2026-001 (MY GERMAN DONER)</w:t>
      </w:r>
    </w:p>
    <w:p>
      <w:r>
        <w:rPr>
          <w:b/>
          <w:sz w:val="28"/>
        </w:rPr>
        <w:t>PAID IN FULL — Payment Received</w:t>
      </w:r>
    </w:p>
    <w:p>
      <w:r>
        <w:t>Payment status: SETTLED. No outstanding balance remains for this invoice.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